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ECC29" w14:textId="13AFEE37" w:rsidR="00E65983" w:rsidRPr="00A1095A" w:rsidRDefault="00BF0D07" w:rsidP="006B7677">
      <w:pPr>
        <w:ind w:left="900" w:hanging="900"/>
        <w:rPr>
          <w:rFonts w:cs="Arial"/>
          <w:sz w:val="20"/>
          <w:szCs w:val="20"/>
        </w:rPr>
      </w:pPr>
      <w:r w:rsidRPr="6B1EE7AD">
        <w:rPr>
          <w:rFonts w:cs="Arial"/>
          <w:b/>
          <w:bCs/>
          <w:sz w:val="20"/>
          <w:szCs w:val="20"/>
        </w:rPr>
        <w:t>TO:</w:t>
      </w:r>
      <w:r>
        <w:tab/>
      </w:r>
      <w:r w:rsidRPr="6B1EE7AD">
        <w:rPr>
          <w:rFonts w:cs="Arial"/>
          <w:sz w:val="20"/>
          <w:szCs w:val="20"/>
        </w:rPr>
        <w:t>NAESB WGQ Information Requirements Subcommittee Participants</w:t>
      </w:r>
    </w:p>
    <w:p w14:paraId="39BB0022" w14:textId="30215E2A" w:rsidR="00BF0D07" w:rsidRDefault="00BF0D07" w:rsidP="001177A9">
      <w:pPr>
        <w:ind w:left="900"/>
        <w:rPr>
          <w:rFonts w:cs="Arial"/>
          <w:sz w:val="20"/>
          <w:szCs w:val="20"/>
        </w:rPr>
      </w:pPr>
      <w:r w:rsidRPr="00A1095A">
        <w:rPr>
          <w:rFonts w:cs="Arial"/>
          <w:sz w:val="20"/>
          <w:szCs w:val="20"/>
        </w:rPr>
        <w:t>NAESB WGQ Technical Subcommittee Participants</w:t>
      </w:r>
    </w:p>
    <w:p w14:paraId="5600FDE1" w14:textId="44079D5A" w:rsidR="00BF0D07" w:rsidRPr="00A1095A" w:rsidRDefault="00BF0D07" w:rsidP="006B7677">
      <w:pPr>
        <w:ind w:left="900"/>
        <w:rPr>
          <w:rFonts w:cs="Arial"/>
          <w:sz w:val="20"/>
          <w:szCs w:val="20"/>
        </w:rPr>
      </w:pPr>
      <w:r w:rsidRPr="00A1095A">
        <w:rPr>
          <w:rFonts w:cs="Arial"/>
          <w:sz w:val="20"/>
          <w:szCs w:val="20"/>
        </w:rPr>
        <w:t>Posting for Interested Industry Participants</w:t>
      </w:r>
    </w:p>
    <w:p w14:paraId="7F187F4B" w14:textId="77777777" w:rsidR="00BF0D07" w:rsidRPr="00A1095A" w:rsidRDefault="00BF0D07" w:rsidP="006B7677">
      <w:pPr>
        <w:ind w:left="900" w:hanging="900"/>
        <w:rPr>
          <w:rFonts w:cs="Arial"/>
          <w:sz w:val="20"/>
          <w:szCs w:val="20"/>
        </w:rPr>
      </w:pPr>
    </w:p>
    <w:p w14:paraId="1DF00DE0" w14:textId="77777777" w:rsidR="0092309C" w:rsidRPr="00A1095A" w:rsidRDefault="00BF0D07" w:rsidP="006B7677">
      <w:pPr>
        <w:ind w:left="900" w:hanging="900"/>
        <w:rPr>
          <w:rFonts w:cs="Arial"/>
          <w:snapToGrid w:val="0"/>
          <w:sz w:val="20"/>
          <w:szCs w:val="20"/>
        </w:rPr>
      </w:pPr>
      <w:r w:rsidRPr="00A1095A">
        <w:rPr>
          <w:rFonts w:cs="Arial"/>
          <w:b/>
          <w:sz w:val="20"/>
          <w:szCs w:val="20"/>
        </w:rPr>
        <w:t>FROM:</w:t>
      </w:r>
      <w:r w:rsidRPr="00A1095A">
        <w:rPr>
          <w:rFonts w:cs="Arial"/>
          <w:sz w:val="20"/>
          <w:szCs w:val="20"/>
        </w:rPr>
        <w:tab/>
      </w:r>
      <w:r w:rsidR="0092309C" w:rsidRPr="00A1095A">
        <w:rPr>
          <w:rFonts w:cs="Arial"/>
          <w:snapToGrid w:val="0"/>
          <w:sz w:val="20"/>
          <w:szCs w:val="20"/>
        </w:rPr>
        <w:t>Rachel Hogge &amp; Nichole Lopez, Co-chairs, WGQ Information Requirements Subcommittee</w:t>
      </w:r>
    </w:p>
    <w:p w14:paraId="1D511A40" w14:textId="0EB0B692" w:rsidR="0092309C" w:rsidRDefault="0092309C" w:rsidP="001177A9">
      <w:pPr>
        <w:ind w:left="900"/>
        <w:rPr>
          <w:rFonts w:cs="Arial"/>
          <w:snapToGrid w:val="0"/>
          <w:sz w:val="20"/>
          <w:szCs w:val="20"/>
        </w:rPr>
      </w:pPr>
      <w:r w:rsidRPr="00A1095A">
        <w:rPr>
          <w:rFonts w:cs="Arial"/>
          <w:snapToGrid w:val="0"/>
          <w:sz w:val="20"/>
          <w:szCs w:val="20"/>
        </w:rPr>
        <w:t xml:space="preserve">Kim Van Pelt &amp; Steve McCord, Co-chairs, WGQ Technical Subcommittee </w:t>
      </w:r>
    </w:p>
    <w:p w14:paraId="4B68D4DA" w14:textId="77777777" w:rsidR="0092309C" w:rsidRPr="00A1095A" w:rsidRDefault="0092309C" w:rsidP="006B7677">
      <w:pPr>
        <w:ind w:left="900" w:hanging="900"/>
        <w:rPr>
          <w:rFonts w:cs="Arial"/>
          <w:snapToGrid w:val="0"/>
          <w:sz w:val="20"/>
          <w:szCs w:val="20"/>
        </w:rPr>
      </w:pPr>
    </w:p>
    <w:p w14:paraId="03BD3DB6" w14:textId="757936CC" w:rsidR="0092309C" w:rsidRPr="00A1095A" w:rsidRDefault="0092309C" w:rsidP="00E72B0A">
      <w:pPr>
        <w:ind w:left="900" w:hanging="900"/>
        <w:rPr>
          <w:rFonts w:cs="Arial"/>
          <w:snapToGrid w:val="0"/>
          <w:sz w:val="20"/>
          <w:szCs w:val="20"/>
        </w:rPr>
      </w:pPr>
      <w:r w:rsidRPr="6FD86D4F">
        <w:rPr>
          <w:rFonts w:cs="Arial"/>
          <w:b/>
          <w:bCs/>
          <w:snapToGrid w:val="0"/>
          <w:sz w:val="20"/>
          <w:szCs w:val="20"/>
        </w:rPr>
        <w:t>RE:</w:t>
      </w:r>
      <w:r w:rsidRPr="00A1095A">
        <w:rPr>
          <w:rFonts w:cs="Arial"/>
          <w:b/>
          <w:snapToGrid w:val="0"/>
          <w:sz w:val="20"/>
          <w:szCs w:val="20"/>
        </w:rPr>
        <w:tab/>
      </w:r>
      <w:r w:rsidR="005D341F" w:rsidRPr="6FD86D4F">
        <w:rPr>
          <w:rFonts w:cs="Arial"/>
          <w:b/>
          <w:bCs/>
          <w:snapToGrid w:val="0"/>
          <w:sz w:val="20"/>
          <w:szCs w:val="20"/>
        </w:rPr>
        <w:t>Draft</w:t>
      </w:r>
      <w:r w:rsidR="00A73ABD" w:rsidRPr="6FD86D4F">
        <w:rPr>
          <w:rFonts w:cs="Arial"/>
          <w:b/>
          <w:bCs/>
          <w:snapToGrid w:val="0"/>
          <w:sz w:val="20"/>
          <w:szCs w:val="20"/>
        </w:rPr>
        <w:t xml:space="preserve"> Minutes</w:t>
      </w:r>
      <w:r w:rsidRPr="6FD86D4F">
        <w:rPr>
          <w:rFonts w:cs="Arial"/>
          <w:b/>
          <w:bCs/>
          <w:snapToGrid w:val="0"/>
          <w:sz w:val="20"/>
          <w:szCs w:val="20"/>
        </w:rPr>
        <w:t xml:space="preserve"> </w:t>
      </w:r>
      <w:r w:rsidRPr="00A1095A">
        <w:rPr>
          <w:rFonts w:cs="Arial"/>
          <w:snapToGrid w:val="0"/>
          <w:sz w:val="20"/>
          <w:szCs w:val="20"/>
        </w:rPr>
        <w:t xml:space="preserve">WGQ Joint Information Requirements / Technical Subcommittees </w:t>
      </w:r>
      <w:r w:rsidR="00934C86">
        <w:rPr>
          <w:rFonts w:cs="Arial"/>
          <w:snapToGrid w:val="0"/>
          <w:sz w:val="20"/>
          <w:szCs w:val="20"/>
        </w:rPr>
        <w:br/>
      </w:r>
      <w:r w:rsidR="00431878">
        <w:rPr>
          <w:rFonts w:cs="Arial"/>
          <w:snapToGrid w:val="0"/>
          <w:sz w:val="20"/>
          <w:szCs w:val="20"/>
        </w:rPr>
        <w:t>Oct 22</w:t>
      </w:r>
      <w:r w:rsidR="21169936" w:rsidRPr="6FD86D4F">
        <w:rPr>
          <w:rFonts w:cs="Arial"/>
          <w:sz w:val="20"/>
          <w:szCs w:val="20"/>
        </w:rPr>
        <w:t xml:space="preserve">, </w:t>
      </w:r>
      <w:proofErr w:type="gramStart"/>
      <w:r w:rsidR="21169936" w:rsidRPr="6FD86D4F">
        <w:rPr>
          <w:rFonts w:cs="Arial"/>
          <w:sz w:val="20"/>
          <w:szCs w:val="20"/>
        </w:rPr>
        <w:t>2026</w:t>
      </w:r>
      <w:proofErr w:type="gramEnd"/>
      <w:r w:rsidR="001177A9" w:rsidRPr="6FD86D4F">
        <w:rPr>
          <w:rFonts w:cs="Arial"/>
          <w:sz w:val="20"/>
          <w:szCs w:val="20"/>
        </w:rPr>
        <w:t xml:space="preserve"> </w:t>
      </w:r>
      <w:r w:rsidRPr="6FD86D4F">
        <w:rPr>
          <w:rFonts w:cs="Arial"/>
          <w:sz w:val="20"/>
          <w:szCs w:val="20"/>
        </w:rPr>
        <w:t xml:space="preserve">Meeting </w:t>
      </w:r>
    </w:p>
    <w:p w14:paraId="3A18E754" w14:textId="4256FB36" w:rsidR="00BF0D07" w:rsidRPr="00A1095A" w:rsidRDefault="00BF0D07" w:rsidP="006B7677">
      <w:pPr>
        <w:ind w:left="900" w:hanging="900"/>
        <w:rPr>
          <w:rFonts w:cs="Arial"/>
          <w:sz w:val="20"/>
          <w:szCs w:val="20"/>
        </w:rPr>
      </w:pPr>
    </w:p>
    <w:p w14:paraId="686F61CC" w14:textId="170A8C06" w:rsidR="00BF0D07" w:rsidRPr="00A1095A" w:rsidRDefault="00BF0D07" w:rsidP="006B7677">
      <w:pPr>
        <w:ind w:left="900" w:hanging="900"/>
      </w:pPr>
      <w:r w:rsidRPr="6FD86D4F">
        <w:rPr>
          <w:rFonts w:cs="Arial"/>
          <w:b/>
          <w:bCs/>
          <w:sz w:val="20"/>
          <w:szCs w:val="20"/>
        </w:rPr>
        <w:t>DATE:</w:t>
      </w:r>
      <w:r>
        <w:tab/>
      </w:r>
      <w:r w:rsidR="00431878">
        <w:rPr>
          <w:rFonts w:cs="Arial"/>
          <w:sz w:val="20"/>
          <w:szCs w:val="20"/>
        </w:rPr>
        <w:t>Oct 2</w:t>
      </w:r>
      <w:r w:rsidR="00AD4EA1">
        <w:rPr>
          <w:rFonts w:cs="Arial"/>
          <w:sz w:val="20"/>
          <w:szCs w:val="20"/>
        </w:rPr>
        <w:t>8</w:t>
      </w:r>
      <w:r w:rsidR="142414D4" w:rsidRPr="0BED409F">
        <w:rPr>
          <w:rFonts w:cs="Arial"/>
          <w:sz w:val="20"/>
          <w:szCs w:val="20"/>
        </w:rPr>
        <w:t>, 2026</w:t>
      </w:r>
    </w:p>
    <w:p w14:paraId="1407B89D" w14:textId="3CB2CBA5" w:rsidR="00363C04" w:rsidRPr="00A1095A" w:rsidRDefault="00F8135A">
      <w:pPr>
        <w:rPr>
          <w:rFonts w:cs="Arial"/>
          <w:b/>
          <w:sz w:val="20"/>
          <w:szCs w:val="20"/>
        </w:rPr>
      </w:pPr>
      <w:r w:rsidRPr="00A1095A">
        <w:rPr>
          <w:rFonts w:cs="Arial"/>
          <w:noProof/>
          <w:sz w:val="20"/>
          <w:szCs w:val="20"/>
        </w:rPr>
        <mc:AlternateContent>
          <mc:Choice Requires="wps">
            <w:drawing>
              <wp:anchor distT="0" distB="0" distL="114300" distR="114300" simplePos="0" relativeHeight="251658240" behindDoc="0" locked="0" layoutInCell="1" allowOverlap="1" wp14:anchorId="65386302" wp14:editId="58A8AF47">
                <wp:simplePos x="0" y="0"/>
                <wp:positionH relativeFrom="column">
                  <wp:posOffset>30480</wp:posOffset>
                </wp:positionH>
                <wp:positionV relativeFrom="paragraph">
                  <wp:posOffset>10160</wp:posOffset>
                </wp:positionV>
                <wp:extent cx="6377940" cy="30480"/>
                <wp:effectExtent l="0" t="0" r="22860" b="26670"/>
                <wp:wrapNone/>
                <wp:docPr id="3" name="Straight Connector 3"/>
                <wp:cNvGraphicFramePr/>
                <a:graphic xmlns:a="http://schemas.openxmlformats.org/drawingml/2006/main">
                  <a:graphicData uri="http://schemas.microsoft.com/office/word/2010/wordprocessingShape">
                    <wps:wsp>
                      <wps:cNvCnPr/>
                      <wps:spPr>
                        <a:xfrm flipH="1">
                          <a:off x="0" y="0"/>
                          <a:ext cx="6377940" cy="30480"/>
                        </a:xfrm>
                        <a:prstGeom prst="line">
                          <a:avLst/>
                        </a:prstGeom>
                        <a:noFill/>
                        <a:ln w="254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7DF838B1">
              <v:line id="Straight Connector 3"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windowText" strokeweight="2pt" from="2.4pt,.8pt" to="504.6pt,3.2pt" w14:anchorId="01D2B9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"/>
            </w:pict>
          </mc:Fallback>
        </mc:AlternateContent>
      </w:r>
    </w:p>
    <w:p w14:paraId="074208ED" w14:textId="670CD0C7" w:rsidR="00D144AD" w:rsidRPr="00A1095A" w:rsidRDefault="00D95C82" w:rsidP="00D95C82">
      <w:pPr>
        <w:jc w:val="center"/>
        <w:rPr>
          <w:rFonts w:cs="Arial"/>
          <w:b/>
          <w:sz w:val="20"/>
          <w:szCs w:val="20"/>
        </w:rPr>
      </w:pPr>
      <w:r w:rsidRPr="00A1095A">
        <w:rPr>
          <w:rFonts w:cs="Arial"/>
          <w:b/>
          <w:sz w:val="20"/>
          <w:szCs w:val="20"/>
        </w:rPr>
        <w:t>NAESB WGQ Joint Information Requirements /</w:t>
      </w:r>
      <w:r w:rsidR="007922CC" w:rsidRPr="00A1095A">
        <w:rPr>
          <w:rFonts w:cs="Arial"/>
          <w:b/>
          <w:sz w:val="20"/>
          <w:szCs w:val="20"/>
        </w:rPr>
        <w:t xml:space="preserve"> Technical Subcommittees</w:t>
      </w:r>
    </w:p>
    <w:p w14:paraId="3436E977" w14:textId="158DD9A1" w:rsidR="0092309C" w:rsidRPr="00A1095A" w:rsidRDefault="00431878" w:rsidP="00C21AA9">
      <w:pPr>
        <w:jc w:val="center"/>
        <w:rPr>
          <w:rFonts w:cs="Arial"/>
          <w:sz w:val="20"/>
          <w:szCs w:val="20"/>
        </w:rPr>
      </w:pPr>
      <w:r>
        <w:rPr>
          <w:rFonts w:cs="Arial"/>
          <w:b/>
          <w:color w:val="FF0000"/>
          <w:sz w:val="20"/>
          <w:szCs w:val="20"/>
        </w:rPr>
        <w:t xml:space="preserve">In Person and </w:t>
      </w:r>
      <w:r w:rsidR="00C21AA9">
        <w:rPr>
          <w:rFonts w:cs="Arial"/>
          <w:b/>
          <w:color w:val="FF0000"/>
          <w:sz w:val="20"/>
          <w:szCs w:val="20"/>
        </w:rPr>
        <w:t>Virtual Meeting</w:t>
      </w:r>
    </w:p>
    <w:p w14:paraId="0B5D0DD2" w14:textId="3143A26C" w:rsidR="0037151E" w:rsidRPr="00A1095A" w:rsidRDefault="0037151E" w:rsidP="002A6096">
      <w:pPr>
        <w:jc w:val="center"/>
        <w:rPr>
          <w:rFonts w:cs="Arial"/>
          <w:b/>
          <w:sz w:val="20"/>
          <w:szCs w:val="20"/>
        </w:rPr>
      </w:pPr>
    </w:p>
    <w:p w14:paraId="221F8E32" w14:textId="55386C44" w:rsidR="005B7048" w:rsidRDefault="005B7048" w:rsidP="0BED409F">
      <w:pPr>
        <w:ind w:left="1440" w:firstLine="720"/>
      </w:pPr>
      <w:r w:rsidRPr="0BED409F">
        <w:rPr>
          <w:rFonts w:cs="Arial"/>
          <w:b/>
          <w:bCs/>
          <w:sz w:val="20"/>
          <w:szCs w:val="20"/>
        </w:rPr>
        <w:t>Date</w:t>
      </w:r>
      <w:r w:rsidR="00A05C92" w:rsidRPr="0BED409F">
        <w:rPr>
          <w:rFonts w:cs="Arial"/>
          <w:b/>
          <w:bCs/>
          <w:sz w:val="20"/>
          <w:szCs w:val="20"/>
        </w:rPr>
        <w:t xml:space="preserve"> / Time</w:t>
      </w:r>
      <w:r w:rsidRPr="0BED409F">
        <w:rPr>
          <w:rFonts w:cs="Arial"/>
          <w:b/>
          <w:bCs/>
          <w:sz w:val="20"/>
          <w:szCs w:val="20"/>
        </w:rPr>
        <w:t>:</w:t>
      </w:r>
      <w:r w:rsidR="00447E28" w:rsidRPr="0BED409F">
        <w:rPr>
          <w:rFonts w:cs="Arial"/>
          <w:b/>
          <w:bCs/>
          <w:sz w:val="20"/>
          <w:szCs w:val="20"/>
        </w:rPr>
        <w:t xml:space="preserve">  </w:t>
      </w:r>
      <w:r>
        <w:tab/>
      </w:r>
      <w:r w:rsidR="00431878">
        <w:rPr>
          <w:rFonts w:cs="Arial"/>
          <w:b/>
          <w:bCs/>
          <w:sz w:val="20"/>
          <w:szCs w:val="20"/>
        </w:rPr>
        <w:t>Oct 22</w:t>
      </w:r>
      <w:r w:rsidR="0602FA6B" w:rsidRPr="0BED409F">
        <w:rPr>
          <w:rFonts w:cs="Arial"/>
          <w:b/>
          <w:bCs/>
          <w:sz w:val="20"/>
          <w:szCs w:val="20"/>
        </w:rPr>
        <w:t xml:space="preserve">, </w:t>
      </w:r>
      <w:proofErr w:type="gramStart"/>
      <w:r w:rsidR="0602FA6B" w:rsidRPr="0BED409F">
        <w:rPr>
          <w:rFonts w:cs="Arial"/>
          <w:b/>
          <w:bCs/>
          <w:sz w:val="20"/>
          <w:szCs w:val="20"/>
        </w:rPr>
        <w:t>2026</w:t>
      </w:r>
      <w:proofErr w:type="gramEnd"/>
      <w:r>
        <w:tab/>
      </w:r>
      <w:r w:rsidR="00431878">
        <w:rPr>
          <w:rFonts w:cs="Arial"/>
          <w:b/>
          <w:bCs/>
          <w:sz w:val="20"/>
          <w:szCs w:val="20"/>
        </w:rPr>
        <w:t>9:30a</w:t>
      </w:r>
      <w:r w:rsidR="00F061A2">
        <w:rPr>
          <w:rFonts w:cs="Arial"/>
          <w:b/>
          <w:bCs/>
          <w:sz w:val="20"/>
          <w:szCs w:val="20"/>
        </w:rPr>
        <w:t>m</w:t>
      </w:r>
      <w:r w:rsidR="0602FA6B" w:rsidRPr="0BED409F">
        <w:rPr>
          <w:rFonts w:cs="Arial"/>
          <w:b/>
          <w:bCs/>
          <w:sz w:val="20"/>
          <w:szCs w:val="20"/>
        </w:rPr>
        <w:t xml:space="preserve"> –  </w:t>
      </w:r>
      <w:r w:rsidR="00431878">
        <w:rPr>
          <w:rFonts w:cs="Arial"/>
          <w:b/>
          <w:bCs/>
          <w:sz w:val="20"/>
          <w:szCs w:val="20"/>
        </w:rPr>
        <w:t>11</w:t>
      </w:r>
      <w:r w:rsidR="00F061A2">
        <w:rPr>
          <w:rFonts w:cs="Arial"/>
          <w:b/>
          <w:bCs/>
          <w:sz w:val="20"/>
          <w:szCs w:val="20"/>
        </w:rPr>
        <w:t>:</w:t>
      </w:r>
      <w:r w:rsidR="00431878">
        <w:rPr>
          <w:rFonts w:cs="Arial"/>
          <w:b/>
          <w:bCs/>
          <w:sz w:val="20"/>
          <w:szCs w:val="20"/>
        </w:rPr>
        <w:t>3</w:t>
      </w:r>
      <w:r w:rsidR="00F061A2">
        <w:rPr>
          <w:rFonts w:cs="Arial"/>
          <w:b/>
          <w:bCs/>
          <w:sz w:val="20"/>
          <w:szCs w:val="20"/>
        </w:rPr>
        <w:t>0</w:t>
      </w:r>
      <w:r w:rsidR="00431878">
        <w:rPr>
          <w:rFonts w:cs="Arial"/>
          <w:b/>
          <w:bCs/>
          <w:sz w:val="20"/>
          <w:szCs w:val="20"/>
        </w:rPr>
        <w:t>a</w:t>
      </w:r>
      <w:r w:rsidR="00F061A2">
        <w:rPr>
          <w:rFonts w:cs="Arial"/>
          <w:b/>
          <w:bCs/>
          <w:sz w:val="20"/>
          <w:szCs w:val="20"/>
        </w:rPr>
        <w:t xml:space="preserve">m </w:t>
      </w:r>
      <w:r w:rsidR="0602FA6B" w:rsidRPr="0BED409F">
        <w:rPr>
          <w:rFonts w:cs="Arial"/>
          <w:b/>
          <w:bCs/>
          <w:sz w:val="20"/>
          <w:szCs w:val="20"/>
        </w:rPr>
        <w:t>Central</w:t>
      </w:r>
    </w:p>
    <w:p w14:paraId="1C1D76F4" w14:textId="77777777" w:rsidR="00B471C6" w:rsidRPr="00A1095A" w:rsidRDefault="00B471C6" w:rsidP="00D95C82">
      <w:pPr>
        <w:rPr>
          <w:rFonts w:cs="Arial"/>
          <w:sz w:val="20"/>
          <w:szCs w:val="20"/>
        </w:rPr>
      </w:pPr>
    </w:p>
    <w:p w14:paraId="6DBE97C4" w14:textId="70A8C7A0" w:rsidR="00D62E01" w:rsidRPr="00A1095A" w:rsidRDefault="00B471C6" w:rsidP="00D62E01">
      <w:pPr>
        <w:pStyle w:val="ListParagraph"/>
        <w:numPr>
          <w:ilvl w:val="0"/>
          <w:numId w:val="3"/>
        </w:numPr>
        <w:rPr>
          <w:rFonts w:cs="Arial"/>
          <w:b/>
          <w:sz w:val="20"/>
          <w:szCs w:val="20"/>
        </w:rPr>
      </w:pPr>
      <w:r w:rsidRPr="00A1095A">
        <w:rPr>
          <w:rFonts w:cs="Arial"/>
          <w:b/>
          <w:sz w:val="20"/>
          <w:szCs w:val="20"/>
        </w:rPr>
        <w:t>Administrative:</w:t>
      </w:r>
    </w:p>
    <w:p w14:paraId="75935175" w14:textId="77777777" w:rsidR="00F67AC9" w:rsidRPr="00F67AC9" w:rsidRDefault="00F67AC9" w:rsidP="00F67AC9">
      <w:pPr>
        <w:ind w:left="720"/>
        <w:rPr>
          <w:rFonts w:cs="Arial"/>
          <w:b/>
          <w:sz w:val="20"/>
          <w:szCs w:val="20"/>
        </w:rPr>
      </w:pPr>
    </w:p>
    <w:p w14:paraId="7D6E8EF3" w14:textId="1F11B2C1" w:rsidR="00F67AC9" w:rsidRPr="00F67AC9" w:rsidRDefault="00F67AC9" w:rsidP="00F67AC9">
      <w:pPr>
        <w:ind w:left="720"/>
        <w:rPr>
          <w:rFonts w:cs="Arial"/>
          <w:sz w:val="20"/>
          <w:szCs w:val="20"/>
        </w:rPr>
      </w:pPr>
      <w:r w:rsidRPr="00F67AC9">
        <w:rPr>
          <w:rFonts w:cs="Arial"/>
          <w:b/>
          <w:sz w:val="20"/>
          <w:szCs w:val="20"/>
        </w:rPr>
        <w:t xml:space="preserve">Welcome and Introductions </w:t>
      </w:r>
      <w:r w:rsidRPr="00F67AC9">
        <w:rPr>
          <w:rFonts w:cs="Arial"/>
          <w:sz w:val="20"/>
          <w:szCs w:val="20"/>
        </w:rPr>
        <w:t xml:space="preserve">– Ms. </w:t>
      </w:r>
      <w:r w:rsidR="001F5AE5">
        <w:rPr>
          <w:rFonts w:cs="Arial"/>
          <w:sz w:val="20"/>
          <w:szCs w:val="20"/>
        </w:rPr>
        <w:t>Hogge</w:t>
      </w:r>
      <w:r w:rsidRPr="00F67AC9">
        <w:rPr>
          <w:rFonts w:cs="Arial"/>
          <w:sz w:val="20"/>
          <w:szCs w:val="20"/>
        </w:rPr>
        <w:t xml:space="preserve"> </w:t>
      </w:r>
      <w:r w:rsidR="009B435E">
        <w:rPr>
          <w:rFonts w:cs="Arial"/>
          <w:sz w:val="20"/>
          <w:szCs w:val="20"/>
        </w:rPr>
        <w:t xml:space="preserve">thanked Oncor for hosting, and </w:t>
      </w:r>
      <w:r w:rsidRPr="00F67AC9">
        <w:rPr>
          <w:rFonts w:cs="Arial"/>
          <w:sz w:val="20"/>
          <w:szCs w:val="20"/>
        </w:rPr>
        <w:t>welcomed everyone to the meeting.  Participants introduced themselves.</w:t>
      </w:r>
    </w:p>
    <w:p w14:paraId="03DC3334" w14:textId="77777777" w:rsidR="00F67AC9" w:rsidRDefault="00F67AC9" w:rsidP="00F67AC9">
      <w:pPr>
        <w:ind w:left="360"/>
        <w:rPr>
          <w:rFonts w:cs="Arial"/>
          <w:b/>
          <w:sz w:val="20"/>
          <w:szCs w:val="20"/>
        </w:rPr>
      </w:pPr>
    </w:p>
    <w:p w14:paraId="156EF8EA" w14:textId="109458AF" w:rsidR="00F67AC9" w:rsidRPr="00F67AC9" w:rsidRDefault="00F67AC9" w:rsidP="00F67AC9">
      <w:pPr>
        <w:ind w:left="720"/>
        <w:rPr>
          <w:rFonts w:cs="Arial"/>
          <w:b/>
          <w:sz w:val="20"/>
          <w:szCs w:val="20"/>
        </w:rPr>
      </w:pPr>
      <w:r w:rsidRPr="00F67AC9">
        <w:rPr>
          <w:rFonts w:cs="Arial"/>
          <w:b/>
          <w:sz w:val="20"/>
          <w:szCs w:val="20"/>
        </w:rPr>
        <w:t xml:space="preserve">Anti-trust Guidelines </w:t>
      </w:r>
      <w:r w:rsidR="00A0664B">
        <w:rPr>
          <w:rFonts w:cs="Arial"/>
          <w:b/>
          <w:sz w:val="20"/>
          <w:szCs w:val="20"/>
        </w:rPr>
        <w:t>–</w:t>
      </w:r>
      <w:r w:rsidRPr="00F67AC9">
        <w:rPr>
          <w:rFonts w:cs="Arial"/>
          <w:b/>
          <w:sz w:val="20"/>
          <w:szCs w:val="20"/>
        </w:rPr>
        <w:t xml:space="preserve"> </w:t>
      </w:r>
      <w:r w:rsidRPr="00F67AC9">
        <w:rPr>
          <w:rFonts w:cs="Arial"/>
          <w:sz w:val="20"/>
          <w:szCs w:val="20"/>
        </w:rPr>
        <w:t>M</w:t>
      </w:r>
      <w:r w:rsidR="00A0664B">
        <w:rPr>
          <w:rFonts w:cs="Arial"/>
          <w:sz w:val="20"/>
          <w:szCs w:val="20"/>
        </w:rPr>
        <w:t xml:space="preserve">r. </w:t>
      </w:r>
      <w:r w:rsidR="00B2172A">
        <w:rPr>
          <w:rFonts w:cs="Arial"/>
          <w:sz w:val="20"/>
          <w:szCs w:val="20"/>
        </w:rPr>
        <w:t>Hogge</w:t>
      </w:r>
      <w:r w:rsidR="00A73ABD">
        <w:rPr>
          <w:rFonts w:cs="Arial"/>
          <w:sz w:val="20"/>
          <w:szCs w:val="20"/>
        </w:rPr>
        <w:t xml:space="preserve"> </w:t>
      </w:r>
      <w:r w:rsidRPr="00F67AC9">
        <w:rPr>
          <w:rFonts w:cs="Arial"/>
          <w:sz w:val="20"/>
          <w:szCs w:val="20"/>
        </w:rPr>
        <w:t xml:space="preserve">reminded participants of the practice that in lieu of reading the anti-trust guidelines, they are posted as a link on the agenda.  Participants should review and be familiar with the guidelines, which can be found at </w:t>
      </w:r>
      <w:hyperlink r:id="rId7" w:history="1">
        <w:r w:rsidRPr="00F67AC9">
          <w:rPr>
            <w:rStyle w:val="Hyperlink"/>
            <w:rFonts w:cs="Arial"/>
            <w:b/>
            <w:sz w:val="20"/>
            <w:szCs w:val="20"/>
          </w:rPr>
          <w:t>http://www.naesb.org/misc/antitrust_guidance.doc</w:t>
        </w:r>
      </w:hyperlink>
      <w:r w:rsidRPr="00F67AC9">
        <w:rPr>
          <w:rFonts w:cs="Arial"/>
          <w:b/>
          <w:sz w:val="20"/>
          <w:szCs w:val="20"/>
        </w:rPr>
        <w:t xml:space="preserve"> </w:t>
      </w:r>
    </w:p>
    <w:p w14:paraId="2AED191C" w14:textId="77777777" w:rsidR="00F67AC9" w:rsidRDefault="00F67AC9" w:rsidP="00F67AC9">
      <w:pPr>
        <w:rPr>
          <w:rFonts w:cs="Arial"/>
          <w:b/>
          <w:sz w:val="20"/>
          <w:szCs w:val="20"/>
        </w:rPr>
      </w:pPr>
      <w:r>
        <w:rPr>
          <w:rFonts w:cs="Arial"/>
          <w:b/>
          <w:sz w:val="20"/>
          <w:szCs w:val="20"/>
        </w:rPr>
        <w:t xml:space="preserve">   </w:t>
      </w:r>
    </w:p>
    <w:p w14:paraId="328A854E" w14:textId="12B1C0FD" w:rsidR="00F67AC9" w:rsidRDefault="00F67AC9" w:rsidP="00F50E6B">
      <w:pPr>
        <w:ind w:left="720"/>
        <w:rPr>
          <w:rFonts w:cs="Arial"/>
          <w:sz w:val="20"/>
          <w:szCs w:val="20"/>
        </w:rPr>
      </w:pPr>
      <w:r w:rsidRPr="623E66C2">
        <w:rPr>
          <w:rFonts w:cs="Arial"/>
          <w:b/>
          <w:bCs/>
          <w:sz w:val="20"/>
          <w:szCs w:val="20"/>
        </w:rPr>
        <w:t xml:space="preserve">Adoption of Agenda </w:t>
      </w:r>
      <w:r w:rsidRPr="623E66C2">
        <w:rPr>
          <w:rFonts w:cs="Arial"/>
          <w:sz w:val="20"/>
          <w:szCs w:val="20"/>
        </w:rPr>
        <w:t xml:space="preserve">– The agenda, as posted, was adopted without objection. </w:t>
      </w:r>
    </w:p>
    <w:p w14:paraId="2AA61369" w14:textId="77777777" w:rsidR="00F50E6B" w:rsidRPr="00F67AC9" w:rsidRDefault="00F50E6B" w:rsidP="00F50E6B">
      <w:pPr>
        <w:ind w:left="720"/>
        <w:rPr>
          <w:rFonts w:cs="Arial"/>
          <w:sz w:val="20"/>
          <w:szCs w:val="20"/>
        </w:rPr>
      </w:pPr>
    </w:p>
    <w:p w14:paraId="3BBA563F" w14:textId="7EFCD5F9" w:rsidR="00854C7E" w:rsidRDefault="00F67AC9" w:rsidP="00854C7E">
      <w:pPr>
        <w:ind w:left="720"/>
        <w:rPr>
          <w:rFonts w:cs="Arial"/>
          <w:sz w:val="20"/>
          <w:szCs w:val="20"/>
        </w:rPr>
      </w:pPr>
      <w:r w:rsidRPr="00F67AC9">
        <w:rPr>
          <w:rFonts w:cs="Arial"/>
          <w:b/>
          <w:bCs/>
          <w:sz w:val="20"/>
          <w:szCs w:val="20"/>
        </w:rPr>
        <w:t>Approval of Prior Meeting Minutes</w:t>
      </w:r>
      <w:r w:rsidRPr="00F67AC9">
        <w:rPr>
          <w:rFonts w:cs="Arial"/>
          <w:sz w:val="20"/>
          <w:szCs w:val="20"/>
        </w:rPr>
        <w:t xml:space="preserve"> </w:t>
      </w:r>
      <w:r w:rsidRPr="00F67AC9">
        <w:rPr>
          <w:rFonts w:cs="Arial"/>
          <w:b/>
          <w:bCs/>
          <w:sz w:val="20"/>
          <w:szCs w:val="20"/>
        </w:rPr>
        <w:t xml:space="preserve">– </w:t>
      </w:r>
      <w:r w:rsidRPr="00F67AC9">
        <w:rPr>
          <w:rFonts w:cs="Arial"/>
          <w:sz w:val="20"/>
          <w:szCs w:val="20"/>
        </w:rPr>
        <w:t xml:space="preserve">The draft minutes for </w:t>
      </w:r>
      <w:r w:rsidRPr="007E5EE4">
        <w:rPr>
          <w:rFonts w:cs="Arial"/>
          <w:sz w:val="20"/>
          <w:szCs w:val="20"/>
        </w:rPr>
        <w:t xml:space="preserve">the </w:t>
      </w:r>
      <w:r w:rsidR="00F061A2">
        <w:rPr>
          <w:rFonts w:cs="Arial"/>
          <w:sz w:val="20"/>
          <w:szCs w:val="20"/>
        </w:rPr>
        <w:t xml:space="preserve">June </w:t>
      </w:r>
      <w:r w:rsidR="00904E68">
        <w:rPr>
          <w:rFonts w:cs="Arial"/>
          <w:sz w:val="20"/>
          <w:szCs w:val="20"/>
        </w:rPr>
        <w:t>11</w:t>
      </w:r>
      <w:r w:rsidR="00F061A2">
        <w:rPr>
          <w:rFonts w:cs="Arial"/>
          <w:sz w:val="20"/>
          <w:szCs w:val="20"/>
        </w:rPr>
        <w:t>, 2026</w:t>
      </w:r>
      <w:r w:rsidRPr="00F67AC9">
        <w:rPr>
          <w:rFonts w:cs="Arial"/>
          <w:sz w:val="20"/>
          <w:szCs w:val="20"/>
        </w:rPr>
        <w:t xml:space="preserve">, WGQ Joint </w:t>
      </w:r>
      <w:r w:rsidR="002E6B61">
        <w:rPr>
          <w:rFonts w:cs="Arial"/>
          <w:sz w:val="20"/>
          <w:szCs w:val="20"/>
        </w:rPr>
        <w:t xml:space="preserve">Information Requirements </w:t>
      </w:r>
      <w:r w:rsidR="00644860">
        <w:rPr>
          <w:rFonts w:cs="Arial"/>
          <w:sz w:val="20"/>
          <w:szCs w:val="20"/>
        </w:rPr>
        <w:t>/</w:t>
      </w:r>
      <w:r w:rsidR="002E6B61">
        <w:rPr>
          <w:rFonts w:cs="Arial"/>
          <w:sz w:val="20"/>
          <w:szCs w:val="20"/>
        </w:rPr>
        <w:t xml:space="preserve"> </w:t>
      </w:r>
      <w:r w:rsidR="00644860">
        <w:rPr>
          <w:rFonts w:cs="Arial"/>
          <w:sz w:val="20"/>
          <w:szCs w:val="20"/>
        </w:rPr>
        <w:t>Technical</w:t>
      </w:r>
      <w:r w:rsidR="002E6B61">
        <w:rPr>
          <w:rFonts w:cs="Arial"/>
          <w:sz w:val="20"/>
          <w:szCs w:val="20"/>
        </w:rPr>
        <w:t xml:space="preserve"> </w:t>
      </w:r>
      <w:r w:rsidRPr="00F67AC9">
        <w:rPr>
          <w:rFonts w:cs="Arial"/>
          <w:sz w:val="20"/>
          <w:szCs w:val="20"/>
        </w:rPr>
        <w:t>Subcommittees meeting, as posted, were adopted as Final without objection.</w:t>
      </w:r>
      <w:r w:rsidR="00854C7E">
        <w:rPr>
          <w:rFonts w:cs="Arial"/>
          <w:sz w:val="20"/>
          <w:szCs w:val="20"/>
        </w:rPr>
        <w:t xml:space="preserve"> </w:t>
      </w:r>
    </w:p>
    <w:p w14:paraId="073D7890" w14:textId="77777777" w:rsidR="007E5EE4" w:rsidRDefault="007E5EE4" w:rsidP="00854C7E">
      <w:pPr>
        <w:ind w:left="720"/>
        <w:rPr>
          <w:rFonts w:cs="Arial"/>
          <w:sz w:val="20"/>
          <w:szCs w:val="20"/>
        </w:rPr>
      </w:pPr>
    </w:p>
    <w:p w14:paraId="47883F56" w14:textId="77777777" w:rsidR="00B471C6" w:rsidRDefault="00B471C6" w:rsidP="00B471C6">
      <w:pPr>
        <w:pStyle w:val="ListParagraph"/>
        <w:numPr>
          <w:ilvl w:val="0"/>
          <w:numId w:val="3"/>
        </w:numPr>
        <w:rPr>
          <w:rFonts w:cs="Arial"/>
          <w:b/>
          <w:sz w:val="20"/>
          <w:szCs w:val="20"/>
        </w:rPr>
      </w:pPr>
      <w:r w:rsidRPr="00A1095A">
        <w:rPr>
          <w:rFonts w:cs="Arial"/>
          <w:b/>
          <w:sz w:val="20"/>
          <w:szCs w:val="20"/>
        </w:rPr>
        <w:t>Minor Corrections / Errata</w:t>
      </w:r>
    </w:p>
    <w:p w14:paraId="6C6A04AC" w14:textId="2CEFFD8A" w:rsidR="007601E3" w:rsidRDefault="008221AC" w:rsidP="008221AC">
      <w:pPr>
        <w:ind w:left="720"/>
        <w:rPr>
          <w:sz w:val="20"/>
          <w:szCs w:val="20"/>
        </w:rPr>
      </w:pPr>
      <w:r w:rsidRPr="00D20F5F">
        <w:rPr>
          <w:sz w:val="20"/>
          <w:szCs w:val="20"/>
        </w:rPr>
        <w:t>No additional Minor Corrections</w:t>
      </w:r>
      <w:r>
        <w:rPr>
          <w:sz w:val="20"/>
          <w:szCs w:val="20"/>
        </w:rPr>
        <w:t xml:space="preserve"> were submitted prior to the meeting.</w:t>
      </w:r>
    </w:p>
    <w:p w14:paraId="253CE4B2" w14:textId="77777777" w:rsidR="008221AC" w:rsidRPr="008221AC" w:rsidRDefault="008221AC" w:rsidP="008221AC">
      <w:pPr>
        <w:ind w:left="720"/>
        <w:rPr>
          <w:sz w:val="20"/>
          <w:szCs w:val="20"/>
        </w:rPr>
      </w:pPr>
    </w:p>
    <w:p w14:paraId="27F6E77E" w14:textId="6D8E1EA8" w:rsidR="008C5CB1" w:rsidRDefault="008C5CB1" w:rsidP="008C5CB1">
      <w:pPr>
        <w:pStyle w:val="ListParagraph"/>
        <w:numPr>
          <w:ilvl w:val="0"/>
          <w:numId w:val="3"/>
        </w:numPr>
        <w:rPr>
          <w:rFonts w:cs="Arial"/>
          <w:b/>
          <w:sz w:val="20"/>
          <w:szCs w:val="20"/>
        </w:rPr>
      </w:pPr>
      <w:r w:rsidRPr="00A1095A">
        <w:rPr>
          <w:rFonts w:cs="Arial"/>
          <w:b/>
          <w:sz w:val="20"/>
          <w:szCs w:val="20"/>
        </w:rPr>
        <w:t>Address Current Requests, Annual Plan Items and items transferred from other NAESB subcommittees for discussion and possible vote</w:t>
      </w:r>
    </w:p>
    <w:p w14:paraId="0FD9FFCA" w14:textId="77777777" w:rsidR="000D6090" w:rsidRDefault="000D6090" w:rsidP="000D6090">
      <w:pPr>
        <w:pStyle w:val="ListParagraph"/>
        <w:rPr>
          <w:rFonts w:cs="Arial"/>
          <w:b/>
          <w:sz w:val="20"/>
          <w:szCs w:val="20"/>
        </w:rPr>
      </w:pPr>
    </w:p>
    <w:p w14:paraId="681525CA" w14:textId="39E4D813" w:rsidR="00DD2872" w:rsidRDefault="00DD2872" w:rsidP="002F4DF4">
      <w:pPr>
        <w:pStyle w:val="ListParagraph"/>
        <w:numPr>
          <w:ilvl w:val="0"/>
          <w:numId w:val="21"/>
        </w:numPr>
        <w:ind w:left="1080"/>
        <w:rPr>
          <w:rFonts w:cs="Arial"/>
          <w:b/>
          <w:sz w:val="20"/>
          <w:szCs w:val="20"/>
        </w:rPr>
      </w:pPr>
      <w:r>
        <w:rPr>
          <w:rFonts w:cs="Arial"/>
          <w:b/>
          <w:sz w:val="20"/>
          <w:szCs w:val="20"/>
        </w:rPr>
        <w:t>2026 Annual Plan Item 4</w:t>
      </w:r>
      <w:r w:rsidR="002A5435">
        <w:rPr>
          <w:rFonts w:cs="Arial"/>
          <w:b/>
          <w:sz w:val="20"/>
          <w:szCs w:val="20"/>
        </w:rPr>
        <w:t xml:space="preserve"> – Nomination Related Standards</w:t>
      </w:r>
    </w:p>
    <w:p w14:paraId="06D1FE43" w14:textId="3BE24255" w:rsidR="00DD2872" w:rsidRDefault="00E5649F" w:rsidP="005F1707">
      <w:pPr>
        <w:pStyle w:val="ListParagraph"/>
        <w:numPr>
          <w:ilvl w:val="0"/>
          <w:numId w:val="20"/>
        </w:numPr>
        <w:rPr>
          <w:rFonts w:cs="Arial"/>
          <w:bCs/>
          <w:sz w:val="20"/>
          <w:szCs w:val="20"/>
        </w:rPr>
      </w:pPr>
      <w:r>
        <w:rPr>
          <w:rFonts w:cs="Arial"/>
          <w:bCs/>
          <w:sz w:val="20"/>
          <w:szCs w:val="20"/>
        </w:rPr>
        <w:t>Investigate the usage of existing WGQ Nominations Related Standards data elements and determine if modifications are needed.</w:t>
      </w:r>
    </w:p>
    <w:p w14:paraId="43483E99" w14:textId="06B52A15" w:rsidR="005F1707" w:rsidRDefault="005F1707" w:rsidP="005F1707">
      <w:pPr>
        <w:pStyle w:val="ListParagraph"/>
        <w:numPr>
          <w:ilvl w:val="0"/>
          <w:numId w:val="20"/>
        </w:numPr>
        <w:rPr>
          <w:rFonts w:cs="Arial"/>
          <w:bCs/>
          <w:sz w:val="20"/>
          <w:szCs w:val="20"/>
        </w:rPr>
      </w:pPr>
      <w:r>
        <w:rPr>
          <w:rFonts w:cs="Arial"/>
          <w:bCs/>
          <w:sz w:val="20"/>
          <w:szCs w:val="20"/>
        </w:rPr>
        <w:t>As determined by Item 4.a, make updates to data elements that can be replaced by business practices, technology and/or are no longer needed and make corresponding changes.</w:t>
      </w:r>
    </w:p>
    <w:p w14:paraId="6191AB79" w14:textId="77777777" w:rsidR="00AF5716" w:rsidRDefault="00AF5716" w:rsidP="00DD2872">
      <w:pPr>
        <w:pStyle w:val="ListParagraph"/>
        <w:ind w:left="1080"/>
        <w:rPr>
          <w:rFonts w:cs="Arial"/>
          <w:bCs/>
          <w:sz w:val="20"/>
          <w:szCs w:val="20"/>
        </w:rPr>
      </w:pPr>
    </w:p>
    <w:p w14:paraId="7E1DFC98" w14:textId="77777777" w:rsidR="009A54AF" w:rsidRDefault="009A54AF" w:rsidP="009A54AF">
      <w:pPr>
        <w:pStyle w:val="ListParagraph"/>
        <w:rPr>
          <w:rFonts w:cs="Arial"/>
          <w:b/>
          <w:sz w:val="20"/>
          <w:szCs w:val="20"/>
        </w:rPr>
      </w:pPr>
      <w:r>
        <w:rPr>
          <w:rFonts w:cs="Arial"/>
          <w:b/>
          <w:sz w:val="20"/>
          <w:szCs w:val="20"/>
        </w:rPr>
        <w:t>Instructions from WGQ Business Practices Subcommittee:</w:t>
      </w:r>
    </w:p>
    <w:p w14:paraId="5F704868" w14:textId="77777777" w:rsidR="009A54AF" w:rsidRDefault="009A54AF" w:rsidP="009A54AF">
      <w:pPr>
        <w:pStyle w:val="ListParagraph"/>
        <w:rPr>
          <w:rFonts w:cs="Arial"/>
          <w:bCs/>
          <w:sz w:val="20"/>
          <w:szCs w:val="20"/>
        </w:rPr>
      </w:pPr>
      <w:r>
        <w:rPr>
          <w:rFonts w:cs="Arial"/>
          <w:bCs/>
          <w:sz w:val="20"/>
          <w:szCs w:val="20"/>
        </w:rPr>
        <w:t>The WGQ BPS instructs the Joint Information Requirements and Technical Subcommittees (IR/Tech) to mark the NAESB WGQ Standard No. 1.4.1 Nomination data elements identified in the attachment for removal in a future release.  IR/Tech is also directed to review the remaining NAESB WGQ standards and determine whether any of the attached data elements can similarly be designated for removal from those standards.</w:t>
      </w:r>
    </w:p>
    <w:p w14:paraId="284C0A2E" w14:textId="77777777" w:rsidR="009A54AF" w:rsidRDefault="009A54AF" w:rsidP="009A54AF">
      <w:pPr>
        <w:pStyle w:val="ListParagraph"/>
        <w:rPr>
          <w:rFonts w:cs="Arial"/>
          <w:bCs/>
          <w:sz w:val="20"/>
          <w:szCs w:val="20"/>
        </w:rPr>
      </w:pPr>
    </w:p>
    <w:p w14:paraId="7562BEFA" w14:textId="77777777" w:rsidR="003E4C4E" w:rsidRDefault="003E4C4E" w:rsidP="009A54AF">
      <w:pPr>
        <w:pStyle w:val="ListParagraph"/>
        <w:rPr>
          <w:rFonts w:cs="Arial"/>
          <w:b/>
          <w:sz w:val="20"/>
          <w:szCs w:val="20"/>
        </w:rPr>
        <w:sectPr w:rsidR="003E4C4E" w:rsidSect="009C6187">
          <w:headerReference w:type="default" r:id="rId8"/>
          <w:pgSz w:w="12240" w:h="15840" w:code="1"/>
          <w:pgMar w:top="2520" w:right="1080" w:bottom="720" w:left="1080" w:header="720" w:footer="720" w:gutter="0"/>
          <w:cols w:space="720"/>
          <w:docGrid w:linePitch="360"/>
        </w:sectPr>
      </w:pPr>
    </w:p>
    <w:p w14:paraId="2247C3A5" w14:textId="77777777" w:rsidR="0088541F" w:rsidRDefault="009A54AF" w:rsidP="009A54AF">
      <w:pPr>
        <w:pStyle w:val="ListParagraph"/>
        <w:rPr>
          <w:rFonts w:cs="Arial"/>
          <w:b/>
          <w:sz w:val="20"/>
          <w:szCs w:val="20"/>
        </w:rPr>
      </w:pPr>
      <w:r w:rsidRPr="009A54AF">
        <w:rPr>
          <w:rFonts w:cs="Arial"/>
          <w:b/>
          <w:sz w:val="20"/>
          <w:szCs w:val="20"/>
        </w:rPr>
        <w:lastRenderedPageBreak/>
        <w:t>Discussion:</w:t>
      </w:r>
      <w:r>
        <w:rPr>
          <w:rFonts w:cs="Arial"/>
          <w:b/>
          <w:sz w:val="20"/>
          <w:szCs w:val="20"/>
        </w:rPr>
        <w:t xml:space="preserve"> </w:t>
      </w:r>
    </w:p>
    <w:p w14:paraId="6BEA03BC" w14:textId="77777777" w:rsidR="0088541F" w:rsidRDefault="0088541F" w:rsidP="009A54AF">
      <w:pPr>
        <w:pStyle w:val="ListParagraph"/>
        <w:rPr>
          <w:rFonts w:cs="Arial"/>
          <w:b/>
          <w:sz w:val="20"/>
          <w:szCs w:val="20"/>
        </w:rPr>
      </w:pPr>
    </w:p>
    <w:p w14:paraId="17620EE8" w14:textId="5EE8DF89" w:rsidR="009A54AF" w:rsidRDefault="008D52EF" w:rsidP="46018E42">
      <w:pPr>
        <w:pStyle w:val="ListParagraph"/>
        <w:rPr>
          <w:rFonts w:cs="Arial"/>
          <w:sz w:val="20"/>
          <w:szCs w:val="20"/>
        </w:rPr>
      </w:pPr>
      <w:r w:rsidRPr="46018E42">
        <w:rPr>
          <w:rFonts w:cs="Arial"/>
          <w:sz w:val="20"/>
          <w:szCs w:val="20"/>
        </w:rPr>
        <w:t xml:space="preserve">Ms. Hogge </w:t>
      </w:r>
      <w:r w:rsidR="00715B26" w:rsidRPr="46018E42">
        <w:rPr>
          <w:rFonts w:cs="Arial"/>
          <w:sz w:val="20"/>
          <w:szCs w:val="20"/>
        </w:rPr>
        <w:t>reviewed the Data Element Deprecation List</w:t>
      </w:r>
      <w:r w:rsidR="006F798D" w:rsidRPr="46018E42">
        <w:rPr>
          <w:rFonts w:cs="Arial"/>
          <w:sz w:val="20"/>
          <w:szCs w:val="20"/>
        </w:rPr>
        <w:t xml:space="preserve"> (Attachment 1) with participants.</w:t>
      </w:r>
      <w:r w:rsidR="00764357" w:rsidRPr="46018E42">
        <w:rPr>
          <w:rFonts w:cs="Arial"/>
          <w:sz w:val="20"/>
          <w:szCs w:val="20"/>
        </w:rPr>
        <w:t xml:space="preserve">  </w:t>
      </w:r>
      <w:r w:rsidR="00DA4ED3" w:rsidRPr="46018E42">
        <w:rPr>
          <w:rFonts w:cs="Arial"/>
          <w:sz w:val="20"/>
          <w:szCs w:val="20"/>
        </w:rPr>
        <w:t xml:space="preserve">There are only five data elements proposed to be deprecated in the Nomination data set.  </w:t>
      </w:r>
      <w:r w:rsidR="00764357" w:rsidRPr="46018E42">
        <w:rPr>
          <w:rFonts w:cs="Arial"/>
          <w:sz w:val="20"/>
          <w:szCs w:val="20"/>
        </w:rPr>
        <w:t xml:space="preserve">Mr. Burden </w:t>
      </w:r>
      <w:r w:rsidR="00DA4ED3" w:rsidRPr="46018E42">
        <w:rPr>
          <w:rFonts w:cs="Arial"/>
          <w:sz w:val="20"/>
          <w:szCs w:val="20"/>
        </w:rPr>
        <w:t>commented that upon further review within his organization, there is one pipeline that actively uses one of the proposed data elements</w:t>
      </w:r>
      <w:r w:rsidR="008E3707" w:rsidRPr="46018E42">
        <w:rPr>
          <w:rFonts w:cs="Arial"/>
          <w:sz w:val="20"/>
          <w:szCs w:val="20"/>
        </w:rPr>
        <w:t xml:space="preserve">, ‘Bid Transportation Rate’, and requested that it be removed from the list.  </w:t>
      </w:r>
      <w:r w:rsidR="00624273" w:rsidRPr="46018E42">
        <w:rPr>
          <w:rFonts w:cs="Arial"/>
          <w:sz w:val="20"/>
          <w:szCs w:val="20"/>
        </w:rPr>
        <w:t xml:space="preserve">Additionally, Mr. Burden </w:t>
      </w:r>
      <w:r w:rsidR="00764357" w:rsidRPr="46018E42">
        <w:rPr>
          <w:rFonts w:cs="Arial"/>
          <w:sz w:val="20"/>
          <w:szCs w:val="20"/>
        </w:rPr>
        <w:t>commented that he had reached out to INGAA, to have this information added to the agenda of a broader pipeline discussion</w:t>
      </w:r>
      <w:r w:rsidR="003F00B3" w:rsidRPr="46018E42">
        <w:rPr>
          <w:rFonts w:cs="Arial"/>
          <w:sz w:val="20"/>
          <w:szCs w:val="20"/>
        </w:rPr>
        <w:t xml:space="preserve"> within INGAA</w:t>
      </w:r>
      <w:r w:rsidR="00764357" w:rsidRPr="46018E42">
        <w:rPr>
          <w:rFonts w:cs="Arial"/>
          <w:sz w:val="20"/>
          <w:szCs w:val="20"/>
        </w:rPr>
        <w:t xml:space="preserve">.  However, </w:t>
      </w:r>
      <w:r w:rsidR="00166E60" w:rsidRPr="46018E42">
        <w:rPr>
          <w:rFonts w:cs="Arial"/>
          <w:sz w:val="20"/>
          <w:szCs w:val="20"/>
        </w:rPr>
        <w:t>the item was not discussed at the recent INGAA meeting.  Therefore, he is concerned that by moving forward with removing the listed data elements</w:t>
      </w:r>
      <w:r w:rsidR="00805977">
        <w:rPr>
          <w:rFonts w:cs="Arial"/>
          <w:sz w:val="20"/>
          <w:szCs w:val="20"/>
        </w:rPr>
        <w:t xml:space="preserve"> from the Nomination and corresponding data sets</w:t>
      </w:r>
      <w:r w:rsidR="00166E60" w:rsidRPr="46018E42">
        <w:rPr>
          <w:rFonts w:cs="Arial"/>
          <w:sz w:val="20"/>
          <w:szCs w:val="20"/>
        </w:rPr>
        <w:t xml:space="preserve">, we would be jeopardizing the compliance of pipelines that </w:t>
      </w:r>
      <w:r w:rsidR="00181EE2" w:rsidRPr="46018E42">
        <w:rPr>
          <w:rFonts w:cs="Arial"/>
          <w:sz w:val="20"/>
          <w:szCs w:val="20"/>
        </w:rPr>
        <w:t>are not active parti</w:t>
      </w:r>
      <w:r w:rsidR="27D5E388" w:rsidRPr="46018E42">
        <w:rPr>
          <w:rFonts w:cs="Arial"/>
          <w:sz w:val="20"/>
          <w:szCs w:val="20"/>
        </w:rPr>
        <w:t>ci</w:t>
      </w:r>
      <w:r w:rsidR="00181EE2" w:rsidRPr="46018E42">
        <w:rPr>
          <w:rFonts w:cs="Arial"/>
          <w:sz w:val="20"/>
          <w:szCs w:val="20"/>
        </w:rPr>
        <w:t>pants in NAESB</w:t>
      </w:r>
      <w:r w:rsidR="00AA0656" w:rsidRPr="46018E42">
        <w:rPr>
          <w:rFonts w:cs="Arial"/>
          <w:sz w:val="20"/>
          <w:szCs w:val="20"/>
        </w:rPr>
        <w:t>.  Many other participants supported this same concern.  Additionally, participant</w:t>
      </w:r>
      <w:r w:rsidR="009A4034" w:rsidRPr="46018E42">
        <w:rPr>
          <w:rFonts w:cs="Arial"/>
          <w:sz w:val="20"/>
          <w:szCs w:val="20"/>
        </w:rPr>
        <w:t>s</w:t>
      </w:r>
      <w:r w:rsidR="00AA0656" w:rsidRPr="46018E42">
        <w:rPr>
          <w:rFonts w:cs="Arial"/>
          <w:sz w:val="20"/>
          <w:szCs w:val="20"/>
        </w:rPr>
        <w:t xml:space="preserve"> voiced concern</w:t>
      </w:r>
      <w:r w:rsidR="005C11B0" w:rsidRPr="46018E42">
        <w:rPr>
          <w:rFonts w:cs="Arial"/>
          <w:sz w:val="20"/>
          <w:szCs w:val="20"/>
        </w:rPr>
        <w:t>s</w:t>
      </w:r>
      <w:r w:rsidR="00AA0656" w:rsidRPr="46018E42">
        <w:rPr>
          <w:rFonts w:cs="Arial"/>
          <w:sz w:val="20"/>
          <w:szCs w:val="20"/>
        </w:rPr>
        <w:t xml:space="preserve"> over the amount of effort that had already been spent on this item, and that would still need to be spent to continue the review to make corresponding changes through the IR/</w:t>
      </w:r>
      <w:r w:rsidR="6D10D190" w:rsidRPr="46018E42">
        <w:rPr>
          <w:rFonts w:cs="Arial"/>
          <w:sz w:val="20"/>
          <w:szCs w:val="20"/>
        </w:rPr>
        <w:t>Technical</w:t>
      </w:r>
      <w:r w:rsidR="00AA0656" w:rsidRPr="46018E42">
        <w:rPr>
          <w:rFonts w:cs="Arial"/>
          <w:sz w:val="20"/>
          <w:szCs w:val="20"/>
        </w:rPr>
        <w:t xml:space="preserve"> process.</w:t>
      </w:r>
    </w:p>
    <w:p w14:paraId="64E758AE" w14:textId="77777777" w:rsidR="00AA0656" w:rsidRDefault="00AA0656" w:rsidP="009A54AF">
      <w:pPr>
        <w:pStyle w:val="ListParagraph"/>
        <w:rPr>
          <w:rFonts w:cs="Arial"/>
          <w:bCs/>
          <w:sz w:val="20"/>
          <w:szCs w:val="20"/>
        </w:rPr>
      </w:pPr>
    </w:p>
    <w:p w14:paraId="6D6D1059" w14:textId="0941E3C9" w:rsidR="00AA0656" w:rsidRDefault="00AA0656" w:rsidP="009A54AF">
      <w:pPr>
        <w:pStyle w:val="ListParagraph"/>
        <w:rPr>
          <w:rFonts w:cs="Arial"/>
          <w:bCs/>
          <w:sz w:val="20"/>
          <w:szCs w:val="20"/>
        </w:rPr>
      </w:pPr>
      <w:r>
        <w:rPr>
          <w:rFonts w:cs="Arial"/>
          <w:bCs/>
          <w:sz w:val="20"/>
          <w:szCs w:val="20"/>
        </w:rPr>
        <w:t xml:space="preserve">Ms. Hogge reviewed with participants the instructions from BPS.  Ms. Van Pelt suggested that </w:t>
      </w:r>
      <w:r w:rsidR="00834838">
        <w:rPr>
          <w:rFonts w:cs="Arial"/>
          <w:bCs/>
          <w:sz w:val="20"/>
          <w:szCs w:val="20"/>
        </w:rPr>
        <w:t xml:space="preserve">some research be done on the requester </w:t>
      </w:r>
      <w:proofErr w:type="gramStart"/>
      <w:r w:rsidR="00834838">
        <w:rPr>
          <w:rFonts w:cs="Arial"/>
          <w:bCs/>
          <w:sz w:val="20"/>
          <w:szCs w:val="20"/>
        </w:rPr>
        <w:t>of</w:t>
      </w:r>
      <w:proofErr w:type="gramEnd"/>
      <w:r w:rsidR="00834838">
        <w:rPr>
          <w:rFonts w:cs="Arial"/>
          <w:bCs/>
          <w:sz w:val="20"/>
          <w:szCs w:val="20"/>
        </w:rPr>
        <w:t xml:space="preserve"> the proposed data elements.  </w:t>
      </w:r>
      <w:r w:rsidR="00877B17">
        <w:rPr>
          <w:rFonts w:cs="Arial"/>
          <w:bCs/>
          <w:sz w:val="20"/>
          <w:szCs w:val="20"/>
        </w:rPr>
        <w:t>Participants</w:t>
      </w:r>
      <w:r w:rsidR="005C11B0">
        <w:rPr>
          <w:rFonts w:cs="Arial"/>
          <w:bCs/>
          <w:sz w:val="20"/>
          <w:szCs w:val="20"/>
        </w:rPr>
        <w:t xml:space="preserve"> conducted a search of </w:t>
      </w:r>
      <w:r w:rsidR="0026134A">
        <w:rPr>
          <w:rFonts w:cs="Arial"/>
          <w:bCs/>
          <w:sz w:val="20"/>
          <w:szCs w:val="20"/>
        </w:rPr>
        <w:t xml:space="preserve">each of the </w:t>
      </w:r>
      <w:r w:rsidR="005C11B0">
        <w:rPr>
          <w:rFonts w:cs="Arial"/>
          <w:bCs/>
          <w:sz w:val="20"/>
          <w:szCs w:val="20"/>
        </w:rPr>
        <w:t>data elements, review</w:t>
      </w:r>
      <w:r w:rsidR="00877B17">
        <w:rPr>
          <w:rFonts w:cs="Arial"/>
          <w:bCs/>
          <w:sz w:val="20"/>
          <w:szCs w:val="20"/>
        </w:rPr>
        <w:t>ing</w:t>
      </w:r>
      <w:r w:rsidR="005C11B0">
        <w:rPr>
          <w:rFonts w:cs="Arial"/>
          <w:bCs/>
          <w:sz w:val="20"/>
          <w:szCs w:val="20"/>
        </w:rPr>
        <w:t xml:space="preserve"> the </w:t>
      </w:r>
      <w:r w:rsidR="00DA4996">
        <w:rPr>
          <w:rFonts w:cs="Arial"/>
          <w:bCs/>
          <w:sz w:val="20"/>
          <w:szCs w:val="20"/>
        </w:rPr>
        <w:t xml:space="preserve">original </w:t>
      </w:r>
      <w:r w:rsidR="005C11B0">
        <w:rPr>
          <w:rFonts w:cs="Arial"/>
          <w:bCs/>
          <w:sz w:val="20"/>
          <w:szCs w:val="20"/>
        </w:rPr>
        <w:t xml:space="preserve">requests and corresponding recommendations.  Results </w:t>
      </w:r>
      <w:r w:rsidR="0026134A">
        <w:rPr>
          <w:rFonts w:cs="Arial"/>
          <w:bCs/>
          <w:sz w:val="20"/>
          <w:szCs w:val="20"/>
        </w:rPr>
        <w:t xml:space="preserve">of the search </w:t>
      </w:r>
      <w:r w:rsidR="005C11B0">
        <w:rPr>
          <w:rFonts w:cs="Arial"/>
          <w:bCs/>
          <w:sz w:val="20"/>
          <w:szCs w:val="20"/>
        </w:rPr>
        <w:t xml:space="preserve">were added to a ‘Notes’ column in the </w:t>
      </w:r>
      <w:r w:rsidR="0026134A">
        <w:rPr>
          <w:rFonts w:cs="Arial"/>
          <w:bCs/>
          <w:sz w:val="20"/>
          <w:szCs w:val="20"/>
        </w:rPr>
        <w:t xml:space="preserve">Data Element Deprecation list </w:t>
      </w:r>
      <w:r w:rsidR="005C11B0">
        <w:rPr>
          <w:rFonts w:cs="Arial"/>
          <w:bCs/>
          <w:sz w:val="20"/>
          <w:szCs w:val="20"/>
        </w:rPr>
        <w:t>for tracking purposes.</w:t>
      </w:r>
    </w:p>
    <w:p w14:paraId="788C3F2F" w14:textId="77777777" w:rsidR="005C11B0" w:rsidRDefault="005C11B0" w:rsidP="009A54AF">
      <w:pPr>
        <w:pStyle w:val="ListParagraph"/>
        <w:rPr>
          <w:rFonts w:cs="Arial"/>
          <w:bCs/>
          <w:sz w:val="20"/>
          <w:szCs w:val="20"/>
        </w:rPr>
      </w:pPr>
    </w:p>
    <w:p w14:paraId="191B5427" w14:textId="0653C943" w:rsidR="005C11B0" w:rsidRDefault="005C11B0" w:rsidP="46018E42">
      <w:pPr>
        <w:pStyle w:val="ListParagraph"/>
        <w:rPr>
          <w:rFonts w:cs="Arial"/>
          <w:sz w:val="20"/>
          <w:szCs w:val="20"/>
        </w:rPr>
      </w:pPr>
      <w:r w:rsidRPr="46018E42">
        <w:rPr>
          <w:rFonts w:cs="Arial"/>
          <w:sz w:val="20"/>
          <w:szCs w:val="20"/>
        </w:rPr>
        <w:t>Participants discussed next st</w:t>
      </w:r>
      <w:r w:rsidR="007718CF" w:rsidRPr="46018E42">
        <w:rPr>
          <w:rFonts w:cs="Arial"/>
          <w:sz w:val="20"/>
          <w:szCs w:val="20"/>
        </w:rPr>
        <w:t xml:space="preserve">eps.  Ms. Van Pelt suggested that </w:t>
      </w:r>
      <w:r w:rsidR="00CB7985">
        <w:rPr>
          <w:rFonts w:cs="Arial"/>
          <w:sz w:val="20"/>
          <w:szCs w:val="20"/>
        </w:rPr>
        <w:t>the work</w:t>
      </w:r>
      <w:r w:rsidR="007718CF" w:rsidRPr="46018E42">
        <w:rPr>
          <w:rFonts w:cs="Arial"/>
          <w:sz w:val="20"/>
          <w:szCs w:val="20"/>
        </w:rPr>
        <w:t xml:space="preserve"> be discussed </w:t>
      </w:r>
      <w:r w:rsidR="00CB7985">
        <w:rPr>
          <w:rFonts w:cs="Arial"/>
          <w:sz w:val="20"/>
          <w:szCs w:val="20"/>
        </w:rPr>
        <w:t xml:space="preserve">during the IR/Technical Subcommittee review </w:t>
      </w:r>
      <w:r w:rsidR="007718CF" w:rsidRPr="46018E42">
        <w:rPr>
          <w:rFonts w:cs="Arial"/>
          <w:sz w:val="20"/>
          <w:szCs w:val="20"/>
        </w:rPr>
        <w:t>at the WGQ Executive Committee meeting, and possibly draft a memo back to BPS for a ‘no recommendation’ action.</w:t>
      </w:r>
      <w:r w:rsidR="00D31EA0" w:rsidRPr="46018E42">
        <w:rPr>
          <w:rFonts w:cs="Arial"/>
          <w:sz w:val="20"/>
          <w:szCs w:val="20"/>
        </w:rPr>
        <w:t xml:space="preserve">  Ms. Hogge stated that should work need to continue in IR/</w:t>
      </w:r>
      <w:r w:rsidR="04FE70C0" w:rsidRPr="46018E42">
        <w:rPr>
          <w:rFonts w:cs="Arial"/>
          <w:sz w:val="20"/>
          <w:szCs w:val="20"/>
        </w:rPr>
        <w:t>Technical</w:t>
      </w:r>
      <w:r w:rsidR="00D31EA0" w:rsidRPr="46018E42">
        <w:rPr>
          <w:rFonts w:cs="Arial"/>
          <w:sz w:val="20"/>
          <w:szCs w:val="20"/>
        </w:rPr>
        <w:t>, a follow-up meeting will be scheduled</w:t>
      </w:r>
      <w:r w:rsidR="00D04723" w:rsidRPr="46018E42">
        <w:rPr>
          <w:rFonts w:cs="Arial"/>
          <w:sz w:val="20"/>
          <w:szCs w:val="20"/>
        </w:rPr>
        <w:t>.</w:t>
      </w:r>
    </w:p>
    <w:p w14:paraId="0201614F" w14:textId="77777777" w:rsidR="00D04723" w:rsidRDefault="00D04723" w:rsidP="009A54AF">
      <w:pPr>
        <w:pStyle w:val="ListParagraph"/>
        <w:rPr>
          <w:rFonts w:cs="Arial"/>
          <w:bCs/>
          <w:sz w:val="20"/>
          <w:szCs w:val="20"/>
        </w:rPr>
      </w:pPr>
    </w:p>
    <w:p w14:paraId="4B6BC1F5" w14:textId="647F07E9" w:rsidR="00F71CCE" w:rsidRDefault="002F4DF4" w:rsidP="00F71CCE">
      <w:pPr>
        <w:pStyle w:val="ListParagraph"/>
        <w:numPr>
          <w:ilvl w:val="0"/>
          <w:numId w:val="17"/>
        </w:numPr>
        <w:ind w:left="1080"/>
        <w:rPr>
          <w:rFonts w:cs="Arial"/>
          <w:b/>
          <w:sz w:val="20"/>
          <w:szCs w:val="20"/>
        </w:rPr>
      </w:pPr>
      <w:r>
        <w:rPr>
          <w:rFonts w:cs="Arial"/>
          <w:b/>
          <w:sz w:val="20"/>
          <w:szCs w:val="20"/>
        </w:rPr>
        <w:t>2026 Annual Plan Item 2</w:t>
      </w:r>
      <w:r w:rsidR="002A5435">
        <w:rPr>
          <w:rFonts w:cs="Arial"/>
          <w:b/>
          <w:sz w:val="20"/>
          <w:szCs w:val="20"/>
        </w:rPr>
        <w:t xml:space="preserve"> – Update Standards Matrix Tool for Ease of Use</w:t>
      </w:r>
    </w:p>
    <w:p w14:paraId="7FFCBF13" w14:textId="77777777" w:rsidR="00F71CCE" w:rsidRDefault="00F71CCE" w:rsidP="00F71CCE">
      <w:pPr>
        <w:pStyle w:val="ListParagraph"/>
        <w:ind w:left="1080"/>
        <w:rPr>
          <w:rFonts w:cs="Arial"/>
          <w:b/>
          <w:sz w:val="20"/>
          <w:szCs w:val="20"/>
        </w:rPr>
      </w:pPr>
    </w:p>
    <w:p w14:paraId="5EFCA652" w14:textId="3A492680" w:rsidR="00F71CCE" w:rsidRDefault="002F4DF4" w:rsidP="002F4DF4">
      <w:pPr>
        <w:pStyle w:val="ListParagraph"/>
        <w:ind w:left="1080"/>
        <w:rPr>
          <w:rFonts w:cs="Arial"/>
          <w:bCs/>
          <w:sz w:val="20"/>
          <w:szCs w:val="20"/>
        </w:rPr>
      </w:pPr>
      <w:r>
        <w:rPr>
          <w:rFonts w:cs="Arial"/>
          <w:bCs/>
          <w:sz w:val="20"/>
          <w:szCs w:val="20"/>
        </w:rPr>
        <w:t>Update the reference tool developed for Version 4.0 to reflect modifications applicable to Version 4.1.</w:t>
      </w:r>
    </w:p>
    <w:p w14:paraId="55EDD354" w14:textId="77777777" w:rsidR="002F4DF4" w:rsidRPr="002F4DF4" w:rsidRDefault="002F4DF4" w:rsidP="002F4DF4">
      <w:pPr>
        <w:pStyle w:val="ListParagraph"/>
        <w:ind w:left="1080"/>
        <w:rPr>
          <w:rFonts w:cs="Arial"/>
          <w:bCs/>
          <w:sz w:val="20"/>
          <w:szCs w:val="20"/>
        </w:rPr>
      </w:pPr>
    </w:p>
    <w:p w14:paraId="10368BB1" w14:textId="37283EFB" w:rsidR="00B6785F" w:rsidRDefault="00F71CCE" w:rsidP="00B6785F">
      <w:pPr>
        <w:pStyle w:val="ListParagraph"/>
        <w:rPr>
          <w:rFonts w:cs="Arial"/>
          <w:bCs/>
          <w:sz w:val="20"/>
          <w:szCs w:val="20"/>
        </w:rPr>
      </w:pPr>
      <w:r>
        <w:rPr>
          <w:rFonts w:cs="Arial"/>
          <w:b/>
          <w:sz w:val="20"/>
          <w:szCs w:val="20"/>
        </w:rPr>
        <w:t>Discussion:</w:t>
      </w:r>
      <w:r>
        <w:rPr>
          <w:rFonts w:cs="Arial"/>
          <w:bCs/>
          <w:sz w:val="20"/>
          <w:szCs w:val="20"/>
        </w:rPr>
        <w:t xml:space="preserve">  </w:t>
      </w:r>
    </w:p>
    <w:p w14:paraId="4ABFB85B" w14:textId="77777777" w:rsidR="00117E74" w:rsidRDefault="00117E74" w:rsidP="00F71CCE">
      <w:pPr>
        <w:pStyle w:val="ListParagraph"/>
        <w:rPr>
          <w:rFonts w:cs="Arial"/>
          <w:bCs/>
          <w:sz w:val="20"/>
          <w:szCs w:val="20"/>
        </w:rPr>
      </w:pPr>
    </w:p>
    <w:p w14:paraId="67DA731A" w14:textId="5FDD7122" w:rsidR="00117E74" w:rsidRDefault="00881775" w:rsidP="46018E42">
      <w:pPr>
        <w:pStyle w:val="ListParagraph"/>
        <w:rPr>
          <w:rFonts w:cs="Arial"/>
          <w:sz w:val="20"/>
          <w:szCs w:val="20"/>
        </w:rPr>
      </w:pPr>
      <w:r w:rsidRPr="46018E42">
        <w:rPr>
          <w:rFonts w:cs="Arial"/>
          <w:sz w:val="20"/>
          <w:szCs w:val="20"/>
        </w:rPr>
        <w:t xml:space="preserve">Ms. </w:t>
      </w:r>
      <w:r w:rsidR="00E70818" w:rsidRPr="46018E42">
        <w:rPr>
          <w:rFonts w:cs="Arial"/>
          <w:sz w:val="20"/>
          <w:szCs w:val="20"/>
        </w:rPr>
        <w:t xml:space="preserve">Hogge </w:t>
      </w:r>
      <w:r w:rsidR="006C2A7F" w:rsidRPr="46018E42">
        <w:rPr>
          <w:rFonts w:cs="Arial"/>
          <w:sz w:val="20"/>
          <w:szCs w:val="20"/>
        </w:rPr>
        <w:t>reminded</w:t>
      </w:r>
      <w:r w:rsidR="004E3B26" w:rsidRPr="46018E42">
        <w:rPr>
          <w:rFonts w:cs="Arial"/>
          <w:sz w:val="20"/>
          <w:szCs w:val="20"/>
        </w:rPr>
        <w:t xml:space="preserve"> participants </w:t>
      </w:r>
      <w:r w:rsidR="006C2A7F" w:rsidRPr="46018E42">
        <w:rPr>
          <w:rFonts w:cs="Arial"/>
          <w:sz w:val="20"/>
          <w:szCs w:val="20"/>
        </w:rPr>
        <w:t xml:space="preserve">of </w:t>
      </w:r>
      <w:r w:rsidR="004E3B26" w:rsidRPr="46018E42">
        <w:rPr>
          <w:rFonts w:cs="Arial"/>
          <w:sz w:val="20"/>
          <w:szCs w:val="20"/>
        </w:rPr>
        <w:t xml:space="preserve">the current </w:t>
      </w:r>
      <w:r w:rsidR="002A5435" w:rsidRPr="46018E42">
        <w:rPr>
          <w:rFonts w:cs="Arial"/>
          <w:sz w:val="20"/>
          <w:szCs w:val="20"/>
        </w:rPr>
        <w:t xml:space="preserve">Standards Matrix Tool.  The Matrix had been reviewed and updated after v4.0 of the WGQ Standards had been approved by the Federal Energy </w:t>
      </w:r>
      <w:r w:rsidR="504CC47A" w:rsidRPr="46018E42">
        <w:rPr>
          <w:rFonts w:cs="Arial"/>
          <w:sz w:val="20"/>
          <w:szCs w:val="20"/>
        </w:rPr>
        <w:t>Regulatory</w:t>
      </w:r>
      <w:r w:rsidR="002A5435" w:rsidRPr="46018E42">
        <w:rPr>
          <w:rFonts w:cs="Arial"/>
          <w:sz w:val="20"/>
          <w:szCs w:val="20"/>
        </w:rPr>
        <w:t xml:space="preserve"> Commission</w:t>
      </w:r>
      <w:r w:rsidR="006C2A7F" w:rsidRPr="46018E42">
        <w:rPr>
          <w:rFonts w:cs="Arial"/>
          <w:sz w:val="20"/>
          <w:szCs w:val="20"/>
        </w:rPr>
        <w:t xml:space="preserve"> (FERC) </w:t>
      </w:r>
      <w:r w:rsidR="00157429" w:rsidRPr="46018E42">
        <w:rPr>
          <w:rFonts w:cs="Arial"/>
          <w:sz w:val="20"/>
          <w:szCs w:val="20"/>
        </w:rPr>
        <w:t xml:space="preserve">on Nov 22, 2024 </w:t>
      </w:r>
      <w:r w:rsidR="00157429" w:rsidRPr="46018E42">
        <w:rPr>
          <w:rFonts w:cs="Arial"/>
          <w:i/>
          <w:iCs/>
          <w:sz w:val="20"/>
          <w:szCs w:val="20"/>
        </w:rPr>
        <w:t>[</w:t>
      </w:r>
      <w:r w:rsidR="008F2E41" w:rsidRPr="46018E42">
        <w:rPr>
          <w:rFonts w:cs="Arial"/>
          <w:i/>
          <w:iCs/>
          <w:sz w:val="20"/>
          <w:szCs w:val="20"/>
        </w:rPr>
        <w:t>Order No. 587-AA]</w:t>
      </w:r>
      <w:r w:rsidR="008F2E41" w:rsidRPr="46018E42">
        <w:rPr>
          <w:rFonts w:cs="Arial"/>
          <w:sz w:val="20"/>
          <w:szCs w:val="20"/>
        </w:rPr>
        <w:t xml:space="preserve">. Subsequently, FERC issued a second Order </w:t>
      </w:r>
      <w:r w:rsidR="008F2E41" w:rsidRPr="46018E42">
        <w:rPr>
          <w:rFonts w:cs="Arial"/>
          <w:i/>
          <w:iCs/>
          <w:sz w:val="20"/>
          <w:szCs w:val="20"/>
        </w:rPr>
        <w:t>[Order No. 587-AB]</w:t>
      </w:r>
      <w:r w:rsidR="008F2E41" w:rsidRPr="46018E42">
        <w:rPr>
          <w:rFonts w:cs="Arial"/>
          <w:sz w:val="20"/>
          <w:szCs w:val="20"/>
        </w:rPr>
        <w:t xml:space="preserve"> on</w:t>
      </w:r>
      <w:r w:rsidR="00161956" w:rsidRPr="46018E42">
        <w:rPr>
          <w:rFonts w:cs="Arial"/>
          <w:sz w:val="20"/>
          <w:szCs w:val="20"/>
        </w:rPr>
        <w:t xml:space="preserve"> May 22, 2026, to modify NAESB Standards v4.0, to accommodate </w:t>
      </w:r>
      <w:r w:rsidR="0033393B" w:rsidRPr="46018E42">
        <w:rPr>
          <w:rFonts w:cs="Arial"/>
          <w:sz w:val="20"/>
          <w:szCs w:val="20"/>
        </w:rPr>
        <w:t>certain Gas / Electric Coordination new or revised Standards.  Ms. Hogge stated that the Matrix tool should be updated to reflect the latest changes to WGQ Standards. Participants agreed, and modifications were made to the v4.0 Standards Matrix Tool.  T</w:t>
      </w:r>
      <w:r w:rsidR="00590310" w:rsidRPr="46018E42">
        <w:rPr>
          <w:rFonts w:cs="Arial"/>
          <w:sz w:val="20"/>
          <w:szCs w:val="20"/>
        </w:rPr>
        <w:t>he results of the discussion can be found in Attachment</w:t>
      </w:r>
      <w:r w:rsidR="00237C00">
        <w:rPr>
          <w:rFonts w:cs="Arial"/>
          <w:sz w:val="20"/>
          <w:szCs w:val="20"/>
        </w:rPr>
        <w:t>s</w:t>
      </w:r>
      <w:r w:rsidR="00590310" w:rsidRPr="46018E42">
        <w:rPr>
          <w:rFonts w:cs="Arial"/>
          <w:sz w:val="20"/>
          <w:szCs w:val="20"/>
        </w:rPr>
        <w:t xml:space="preserve"> </w:t>
      </w:r>
      <w:r w:rsidR="00163CCA" w:rsidRPr="46018E42">
        <w:rPr>
          <w:rFonts w:cs="Arial"/>
          <w:sz w:val="20"/>
          <w:szCs w:val="20"/>
        </w:rPr>
        <w:t>2</w:t>
      </w:r>
      <w:r w:rsidR="00237C00">
        <w:rPr>
          <w:rFonts w:cs="Arial"/>
          <w:sz w:val="20"/>
          <w:szCs w:val="20"/>
        </w:rPr>
        <w:t xml:space="preserve"> and 3 </w:t>
      </w:r>
      <w:r w:rsidR="00590310" w:rsidRPr="46018E42">
        <w:rPr>
          <w:rFonts w:cs="Arial"/>
          <w:sz w:val="20"/>
          <w:szCs w:val="20"/>
        </w:rPr>
        <w:t>to these meeting minutes.</w:t>
      </w:r>
    </w:p>
    <w:p w14:paraId="2056CF13" w14:textId="77777777" w:rsidR="00976A24" w:rsidRDefault="00976A24" w:rsidP="00F71CCE">
      <w:pPr>
        <w:pStyle w:val="ListParagraph"/>
        <w:rPr>
          <w:rFonts w:cs="Arial"/>
          <w:bCs/>
          <w:sz w:val="20"/>
          <w:szCs w:val="20"/>
        </w:rPr>
      </w:pPr>
    </w:p>
    <w:p w14:paraId="21AC7D33" w14:textId="77777777" w:rsidR="00F845BA" w:rsidRPr="00DF0B2D" w:rsidRDefault="008C5CB1" w:rsidP="00527B0E">
      <w:pPr>
        <w:pStyle w:val="ListParagraph"/>
        <w:numPr>
          <w:ilvl w:val="0"/>
          <w:numId w:val="3"/>
        </w:numPr>
        <w:rPr>
          <w:rFonts w:eastAsia="Times New Roman" w:cs="Arial"/>
          <w:b/>
          <w:sz w:val="20"/>
          <w:szCs w:val="20"/>
        </w:rPr>
      </w:pPr>
      <w:r w:rsidRPr="00F845BA">
        <w:rPr>
          <w:rFonts w:cs="Arial"/>
          <w:b/>
          <w:sz w:val="20"/>
          <w:szCs w:val="20"/>
        </w:rPr>
        <w:t>Other Business</w:t>
      </w:r>
    </w:p>
    <w:p w14:paraId="54213D84" w14:textId="77777777" w:rsidR="00DF0B2D" w:rsidRDefault="00DF0B2D" w:rsidP="00DF0B2D">
      <w:pPr>
        <w:pStyle w:val="ListParagraph"/>
        <w:rPr>
          <w:rFonts w:cs="Arial"/>
          <w:b/>
          <w:sz w:val="20"/>
          <w:szCs w:val="20"/>
        </w:rPr>
      </w:pPr>
    </w:p>
    <w:p w14:paraId="3D7C975A" w14:textId="01DC44F5" w:rsidR="00A1095A" w:rsidRDefault="008C5CB1" w:rsidP="00072F6F">
      <w:pPr>
        <w:pStyle w:val="ListParagraph"/>
        <w:numPr>
          <w:ilvl w:val="0"/>
          <w:numId w:val="3"/>
        </w:numPr>
        <w:rPr>
          <w:rFonts w:cs="Arial"/>
          <w:b/>
          <w:sz w:val="20"/>
          <w:szCs w:val="20"/>
        </w:rPr>
      </w:pPr>
      <w:r w:rsidRPr="00A1095A">
        <w:rPr>
          <w:rFonts w:cs="Arial"/>
          <w:b/>
          <w:sz w:val="20"/>
          <w:szCs w:val="20"/>
        </w:rPr>
        <w:t>Adjourn</w:t>
      </w:r>
      <w:r w:rsidR="00F934FA">
        <w:rPr>
          <w:rFonts w:cs="Arial"/>
          <w:b/>
          <w:sz w:val="20"/>
          <w:szCs w:val="20"/>
        </w:rPr>
        <w:t xml:space="preserve"> </w:t>
      </w:r>
    </w:p>
    <w:p w14:paraId="68FA6E14" w14:textId="77777777" w:rsidR="0087588F" w:rsidRDefault="0087588F" w:rsidP="00722D3D">
      <w:pPr>
        <w:ind w:left="720"/>
        <w:rPr>
          <w:rFonts w:cs="Arial"/>
          <w:b/>
          <w:bCs/>
          <w:sz w:val="20"/>
          <w:szCs w:val="20"/>
        </w:rPr>
        <w:sectPr w:rsidR="0087588F" w:rsidSect="009C6187">
          <w:pgSz w:w="12240" w:h="15840" w:code="1"/>
          <w:pgMar w:top="2520" w:right="1080" w:bottom="720" w:left="1080" w:header="720" w:footer="720" w:gutter="0"/>
          <w:cols w:space="720"/>
          <w:docGrid w:linePitch="360"/>
        </w:sectPr>
      </w:pPr>
    </w:p>
    <w:p w14:paraId="1C439A4E" w14:textId="77777777" w:rsidR="00722D3D" w:rsidRDefault="00722D3D" w:rsidP="00722D3D">
      <w:pPr>
        <w:ind w:left="720"/>
        <w:rPr>
          <w:rFonts w:cs="Arial"/>
          <w:b/>
          <w:bCs/>
          <w:sz w:val="20"/>
          <w:szCs w:val="20"/>
        </w:rPr>
      </w:pPr>
    </w:p>
    <w:p w14:paraId="20A47D01" w14:textId="62777801" w:rsidR="00342C4E" w:rsidRPr="00E44124" w:rsidRDefault="00342C4E" w:rsidP="00342C4E">
      <w:pPr>
        <w:numPr>
          <w:ilvl w:val="0"/>
          <w:numId w:val="3"/>
        </w:numPr>
        <w:rPr>
          <w:rFonts w:cs="Arial"/>
          <w:b/>
          <w:bCs/>
          <w:sz w:val="20"/>
          <w:szCs w:val="20"/>
        </w:rPr>
      </w:pPr>
      <w:r w:rsidRPr="5B0785BE">
        <w:rPr>
          <w:rFonts w:cs="Arial"/>
          <w:b/>
          <w:bCs/>
          <w:sz w:val="20"/>
          <w:szCs w:val="20"/>
        </w:rPr>
        <w:t>Meeting Attendees:  (bold indicates Subcommittee Chair)</w:t>
      </w:r>
    </w:p>
    <w:p w14:paraId="5385BB70" w14:textId="77777777" w:rsidR="0088599F" w:rsidRDefault="0088599F" w:rsidP="00342C4E">
      <w:pPr>
        <w:pStyle w:val="ListParagraph"/>
        <w:ind w:left="1080" w:firstLine="360"/>
      </w:pPr>
    </w:p>
    <w:p w14:paraId="615C45D6" w14:textId="7CCCAFEB" w:rsidR="00342C4E" w:rsidRPr="0062208A" w:rsidRDefault="00342C4E" w:rsidP="00342C4E">
      <w:pPr>
        <w:pStyle w:val="ListParagraph"/>
        <w:ind w:left="1080" w:firstLine="360"/>
        <w:rPr>
          <w:sz w:val="20"/>
          <w:szCs w:val="20"/>
        </w:rPr>
      </w:pPr>
      <w:r w:rsidRPr="0062208A">
        <w:rPr>
          <w:sz w:val="20"/>
          <w:szCs w:val="20"/>
        </w:rPr>
        <w:t>NV – No Vote</w:t>
      </w:r>
      <w:r w:rsidRPr="0062208A">
        <w:rPr>
          <w:sz w:val="20"/>
          <w:szCs w:val="20"/>
        </w:rPr>
        <w:tab/>
      </w:r>
    </w:p>
    <w:p w14:paraId="11CE45F8" w14:textId="77777777" w:rsidR="00B64B3E" w:rsidRPr="00B64B3E" w:rsidRDefault="00B64B3E" w:rsidP="00B64B3E">
      <w:pPr>
        <w:ind w:left="720"/>
        <w:rPr>
          <w:sz w:val="20"/>
          <w:szCs w:val="20"/>
        </w:rPr>
      </w:pPr>
    </w:p>
    <w:tbl>
      <w:tblPr>
        <w:tblpPr w:leftFromText="180" w:rightFromText="180" w:vertAnchor="text" w:horzAnchor="margin" w:tblpXSpec="center" w:tblpY="31"/>
        <w:tblOverlap w:val="never"/>
        <w:tblW w:w="78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2055"/>
        <w:gridCol w:w="4320"/>
        <w:gridCol w:w="1440"/>
      </w:tblGrid>
      <w:tr w:rsidR="00342C4E" w:rsidRPr="0073508C" w14:paraId="15F82E4F" w14:textId="77777777" w:rsidTr="007339A2">
        <w:trPr>
          <w:tblHeader/>
        </w:trPr>
        <w:tc>
          <w:tcPr>
            <w:tcW w:w="2055" w:type="dxa"/>
            <w:tcBorders>
              <w:top w:val="double" w:sz="4" w:space="0" w:color="auto"/>
              <w:bottom w:val="double" w:sz="4" w:space="0" w:color="auto"/>
            </w:tcBorders>
            <w:vAlign w:val="bottom"/>
          </w:tcPr>
          <w:p w14:paraId="31074E4F" w14:textId="77777777" w:rsidR="00342C4E" w:rsidRPr="0073508C" w:rsidRDefault="00342C4E" w:rsidP="00527B0E">
            <w:pPr>
              <w:spacing w:before="40" w:after="40"/>
              <w:rPr>
                <w:rFonts w:cs="Arial"/>
                <w:b/>
                <w:bCs/>
                <w:sz w:val="18"/>
                <w:szCs w:val="18"/>
              </w:rPr>
            </w:pPr>
            <w:bookmarkStart w:id="0" w:name="_Hlk88453029"/>
            <w:r w:rsidRPr="03518275">
              <w:rPr>
                <w:rFonts w:cs="Arial"/>
                <w:b/>
                <w:bCs/>
                <w:sz w:val="18"/>
                <w:szCs w:val="18"/>
              </w:rPr>
              <w:t>Attendees</w:t>
            </w:r>
          </w:p>
        </w:tc>
        <w:tc>
          <w:tcPr>
            <w:tcW w:w="4320" w:type="dxa"/>
            <w:tcBorders>
              <w:top w:val="double" w:sz="4" w:space="0" w:color="auto"/>
              <w:bottom w:val="double" w:sz="4" w:space="0" w:color="auto"/>
            </w:tcBorders>
            <w:vAlign w:val="bottom"/>
          </w:tcPr>
          <w:p w14:paraId="005409EA" w14:textId="77777777" w:rsidR="00342C4E" w:rsidRPr="0073508C" w:rsidRDefault="00342C4E" w:rsidP="00527B0E">
            <w:pPr>
              <w:pStyle w:val="Header"/>
              <w:tabs>
                <w:tab w:val="clear" w:pos="4680"/>
                <w:tab w:val="clear" w:pos="9360"/>
              </w:tabs>
              <w:spacing w:before="40" w:after="40"/>
              <w:rPr>
                <w:rFonts w:cs="Arial"/>
                <w:b/>
                <w:sz w:val="18"/>
                <w:szCs w:val="18"/>
              </w:rPr>
            </w:pPr>
            <w:r w:rsidRPr="0073508C">
              <w:rPr>
                <w:rFonts w:cs="Arial"/>
                <w:b/>
                <w:sz w:val="18"/>
                <w:szCs w:val="18"/>
              </w:rPr>
              <w:t>Organization</w:t>
            </w:r>
          </w:p>
        </w:tc>
        <w:tc>
          <w:tcPr>
            <w:tcW w:w="1440" w:type="dxa"/>
            <w:tcBorders>
              <w:top w:val="double" w:sz="4" w:space="0" w:color="auto"/>
              <w:bottom w:val="double" w:sz="4" w:space="0" w:color="auto"/>
            </w:tcBorders>
          </w:tcPr>
          <w:p w14:paraId="330D07FC" w14:textId="6AA50FA2" w:rsidR="00342C4E" w:rsidRPr="0073508C" w:rsidRDefault="00976A24" w:rsidP="00527B0E">
            <w:pPr>
              <w:spacing w:before="40" w:after="40"/>
              <w:jc w:val="center"/>
              <w:rPr>
                <w:rFonts w:cs="Arial"/>
                <w:b/>
                <w:bCs/>
                <w:sz w:val="18"/>
                <w:szCs w:val="18"/>
              </w:rPr>
            </w:pPr>
            <w:r>
              <w:rPr>
                <w:rFonts w:cs="Arial"/>
                <w:b/>
                <w:bCs/>
                <w:sz w:val="18"/>
                <w:szCs w:val="18"/>
              </w:rPr>
              <w:t>10/22</w:t>
            </w:r>
            <w:r w:rsidR="0072450A">
              <w:rPr>
                <w:rFonts w:cs="Arial"/>
                <w:b/>
                <w:bCs/>
                <w:sz w:val="18"/>
                <w:szCs w:val="18"/>
              </w:rPr>
              <w:t>/</w:t>
            </w:r>
            <w:r w:rsidR="009720E7">
              <w:rPr>
                <w:rFonts w:cs="Arial"/>
                <w:b/>
                <w:bCs/>
                <w:sz w:val="18"/>
                <w:szCs w:val="18"/>
              </w:rPr>
              <w:t>2026</w:t>
            </w:r>
          </w:p>
        </w:tc>
      </w:tr>
      <w:bookmarkEnd w:id="0"/>
      <w:tr w:rsidR="00342C4E" w:rsidRPr="0073508C" w14:paraId="72EBB99A" w14:textId="77777777" w:rsidTr="007339A2">
        <w:trPr>
          <w:tblHeader/>
        </w:trPr>
        <w:tc>
          <w:tcPr>
            <w:tcW w:w="2055" w:type="dxa"/>
            <w:tcBorders>
              <w:top w:val="single" w:sz="4" w:space="0" w:color="auto"/>
              <w:bottom w:val="single" w:sz="4" w:space="0" w:color="auto"/>
            </w:tcBorders>
          </w:tcPr>
          <w:p w14:paraId="6D1553CE" w14:textId="77777777" w:rsidR="00342C4E" w:rsidRPr="0073508C" w:rsidRDefault="00342C4E" w:rsidP="00527B0E">
            <w:pPr>
              <w:spacing w:before="40" w:after="40"/>
              <w:rPr>
                <w:rFonts w:cs="Arial"/>
                <w:b/>
                <w:sz w:val="18"/>
                <w:szCs w:val="18"/>
                <w:u w:val="single"/>
              </w:rPr>
            </w:pPr>
            <w:r w:rsidRPr="0073508C">
              <w:rPr>
                <w:rFonts w:cs="Arial"/>
                <w:b/>
                <w:sz w:val="18"/>
                <w:szCs w:val="18"/>
                <w:u w:val="single"/>
              </w:rPr>
              <w:t>Pipelines:</w:t>
            </w:r>
          </w:p>
        </w:tc>
        <w:tc>
          <w:tcPr>
            <w:tcW w:w="4320" w:type="dxa"/>
            <w:tcBorders>
              <w:top w:val="single" w:sz="4" w:space="0" w:color="auto"/>
              <w:bottom w:val="single" w:sz="4" w:space="0" w:color="auto"/>
            </w:tcBorders>
          </w:tcPr>
          <w:p w14:paraId="663CEE22" w14:textId="77777777" w:rsidR="00342C4E" w:rsidRPr="0073508C" w:rsidRDefault="00342C4E" w:rsidP="00527B0E">
            <w:pPr>
              <w:pStyle w:val="Header"/>
              <w:tabs>
                <w:tab w:val="clear" w:pos="4680"/>
                <w:tab w:val="clear" w:pos="9360"/>
              </w:tabs>
              <w:spacing w:before="40" w:after="40"/>
              <w:rPr>
                <w:rFonts w:cs="Arial"/>
                <w:bCs/>
                <w:sz w:val="18"/>
                <w:szCs w:val="18"/>
              </w:rPr>
            </w:pPr>
          </w:p>
        </w:tc>
        <w:tc>
          <w:tcPr>
            <w:tcW w:w="1440" w:type="dxa"/>
            <w:tcBorders>
              <w:top w:val="single" w:sz="4" w:space="0" w:color="auto"/>
              <w:bottom w:val="single" w:sz="4" w:space="0" w:color="auto"/>
            </w:tcBorders>
          </w:tcPr>
          <w:p w14:paraId="4A88888F" w14:textId="77777777" w:rsidR="00342C4E" w:rsidRPr="0073508C" w:rsidRDefault="00342C4E" w:rsidP="00527B0E">
            <w:pPr>
              <w:spacing w:before="40" w:after="40"/>
              <w:jc w:val="center"/>
              <w:rPr>
                <w:rFonts w:cs="Arial"/>
                <w:sz w:val="18"/>
                <w:szCs w:val="18"/>
              </w:rPr>
            </w:pPr>
          </w:p>
        </w:tc>
      </w:tr>
      <w:tr w:rsidR="00342C4E" w:rsidRPr="0073508C" w14:paraId="674DB7D7" w14:textId="77777777" w:rsidTr="007339A2">
        <w:trPr>
          <w:tblHeader/>
        </w:trPr>
        <w:tc>
          <w:tcPr>
            <w:tcW w:w="2055" w:type="dxa"/>
            <w:tcBorders>
              <w:top w:val="single" w:sz="4" w:space="0" w:color="auto"/>
            </w:tcBorders>
          </w:tcPr>
          <w:p w14:paraId="583C391D" w14:textId="77777777" w:rsidR="00342C4E" w:rsidRPr="00106147" w:rsidRDefault="00342C4E" w:rsidP="00527B0E">
            <w:pPr>
              <w:spacing w:before="40" w:after="40"/>
              <w:rPr>
                <w:rFonts w:cs="Arial"/>
                <w:bCs/>
                <w:sz w:val="18"/>
                <w:szCs w:val="18"/>
              </w:rPr>
            </w:pPr>
            <w:r w:rsidRPr="00106147">
              <w:rPr>
                <w:rFonts w:cs="Arial"/>
                <w:bCs/>
                <w:sz w:val="18"/>
                <w:szCs w:val="18"/>
              </w:rPr>
              <w:t>Christopher Burden</w:t>
            </w:r>
          </w:p>
        </w:tc>
        <w:tc>
          <w:tcPr>
            <w:tcW w:w="4320" w:type="dxa"/>
            <w:tcBorders>
              <w:top w:val="single" w:sz="4" w:space="0" w:color="auto"/>
            </w:tcBorders>
          </w:tcPr>
          <w:p w14:paraId="1967E43B" w14:textId="77777777" w:rsidR="00342C4E" w:rsidRPr="0073508C" w:rsidRDefault="00342C4E" w:rsidP="00527B0E">
            <w:pPr>
              <w:spacing w:before="40" w:after="40"/>
              <w:rPr>
                <w:rFonts w:cs="Arial"/>
                <w:sz w:val="18"/>
                <w:szCs w:val="18"/>
              </w:rPr>
            </w:pPr>
            <w:r w:rsidRPr="0073508C">
              <w:rPr>
                <w:rFonts w:cs="Arial"/>
                <w:sz w:val="18"/>
                <w:szCs w:val="18"/>
              </w:rPr>
              <w:t>Enbridge (U.S.) Inc.</w:t>
            </w:r>
          </w:p>
        </w:tc>
        <w:tc>
          <w:tcPr>
            <w:tcW w:w="1440" w:type="dxa"/>
            <w:tcBorders>
              <w:top w:val="single" w:sz="4" w:space="0" w:color="auto"/>
            </w:tcBorders>
          </w:tcPr>
          <w:p w14:paraId="41AB64FB" w14:textId="712A7A61" w:rsidR="00342C4E" w:rsidRPr="0073508C" w:rsidRDefault="003831EE" w:rsidP="00527B0E">
            <w:pPr>
              <w:spacing w:before="40" w:after="40"/>
              <w:jc w:val="center"/>
              <w:rPr>
                <w:rFonts w:cs="Arial"/>
                <w:sz w:val="18"/>
                <w:szCs w:val="18"/>
              </w:rPr>
            </w:pPr>
            <w:r>
              <w:rPr>
                <w:rFonts w:ascii="Wingdings" w:eastAsia="Wingdings" w:hAnsi="Wingdings" w:cs="Wingdings"/>
                <w:sz w:val="18"/>
                <w:szCs w:val="18"/>
              </w:rPr>
              <w:t>ü</w:t>
            </w:r>
          </w:p>
        </w:tc>
      </w:tr>
      <w:tr w:rsidR="00FB0F6A" w:rsidRPr="0073508C" w14:paraId="26E3813E" w14:textId="77777777" w:rsidTr="007339A2">
        <w:trPr>
          <w:tblHeader/>
        </w:trPr>
        <w:tc>
          <w:tcPr>
            <w:tcW w:w="2055" w:type="dxa"/>
            <w:tcBorders>
              <w:top w:val="single" w:sz="4" w:space="0" w:color="auto"/>
            </w:tcBorders>
          </w:tcPr>
          <w:p w14:paraId="51A16149" w14:textId="62451E02" w:rsidR="00FB0F6A" w:rsidRDefault="00FB0F6A" w:rsidP="00527B0E">
            <w:pPr>
              <w:spacing w:before="40" w:after="40"/>
              <w:rPr>
                <w:rFonts w:cs="Arial"/>
                <w:bCs/>
                <w:sz w:val="18"/>
                <w:szCs w:val="18"/>
              </w:rPr>
            </w:pPr>
            <w:r>
              <w:rPr>
                <w:rFonts w:cs="Arial"/>
                <w:bCs/>
                <w:sz w:val="18"/>
                <w:szCs w:val="18"/>
              </w:rPr>
              <w:t>Brandon Haj</w:t>
            </w:r>
            <w:r w:rsidR="00F42C9B">
              <w:rPr>
                <w:rFonts w:cs="Arial"/>
                <w:bCs/>
                <w:sz w:val="18"/>
                <w:szCs w:val="18"/>
              </w:rPr>
              <w:t>e</w:t>
            </w:r>
            <w:r>
              <w:rPr>
                <w:rFonts w:cs="Arial"/>
                <w:bCs/>
                <w:sz w:val="18"/>
                <w:szCs w:val="18"/>
              </w:rPr>
              <w:t>k</w:t>
            </w:r>
          </w:p>
        </w:tc>
        <w:tc>
          <w:tcPr>
            <w:tcW w:w="4320" w:type="dxa"/>
            <w:tcBorders>
              <w:top w:val="single" w:sz="4" w:space="0" w:color="auto"/>
            </w:tcBorders>
          </w:tcPr>
          <w:p w14:paraId="371E118D" w14:textId="36482D6F" w:rsidR="00FB0F6A" w:rsidRDefault="00FB0F6A" w:rsidP="00527B0E">
            <w:pPr>
              <w:spacing w:before="40" w:after="40"/>
              <w:rPr>
                <w:rFonts w:cs="Arial"/>
                <w:sz w:val="18"/>
                <w:szCs w:val="18"/>
              </w:rPr>
            </w:pPr>
            <w:r>
              <w:rPr>
                <w:rFonts w:cs="Arial"/>
                <w:sz w:val="18"/>
                <w:szCs w:val="18"/>
              </w:rPr>
              <w:t>Northern Natural</w:t>
            </w:r>
          </w:p>
        </w:tc>
        <w:tc>
          <w:tcPr>
            <w:tcW w:w="1440" w:type="dxa"/>
            <w:tcBorders>
              <w:top w:val="single" w:sz="4" w:space="0" w:color="auto"/>
            </w:tcBorders>
          </w:tcPr>
          <w:p w14:paraId="17941482" w14:textId="518B2D1E" w:rsidR="00FB0F6A" w:rsidRDefault="00FB0F6A" w:rsidP="00527B0E">
            <w:pPr>
              <w:spacing w:before="40" w:after="40"/>
              <w:jc w:val="center"/>
              <w:rPr>
                <w:rFonts w:cs="Arial"/>
                <w:sz w:val="18"/>
                <w:szCs w:val="18"/>
              </w:rPr>
            </w:pPr>
            <w:r>
              <w:rPr>
                <w:rFonts w:ascii="Wingdings" w:eastAsia="Wingdings" w:hAnsi="Wingdings" w:cs="Wingdings"/>
                <w:sz w:val="18"/>
                <w:szCs w:val="18"/>
              </w:rPr>
              <w:t>ü</w:t>
            </w:r>
          </w:p>
        </w:tc>
      </w:tr>
      <w:tr w:rsidR="00DC2C85" w:rsidRPr="0073508C" w14:paraId="5C00163C" w14:textId="77777777" w:rsidTr="007339A2">
        <w:trPr>
          <w:tblHeader/>
        </w:trPr>
        <w:tc>
          <w:tcPr>
            <w:tcW w:w="2055" w:type="dxa"/>
            <w:tcBorders>
              <w:top w:val="single" w:sz="4" w:space="0" w:color="auto"/>
            </w:tcBorders>
          </w:tcPr>
          <w:p w14:paraId="4861924E" w14:textId="47E38BA0" w:rsidR="00DC2C85" w:rsidRDefault="00DC2C85" w:rsidP="00527B0E">
            <w:pPr>
              <w:spacing w:before="40" w:after="40"/>
              <w:rPr>
                <w:rFonts w:cs="Arial"/>
                <w:bCs/>
                <w:sz w:val="18"/>
                <w:szCs w:val="18"/>
              </w:rPr>
            </w:pPr>
            <w:r>
              <w:rPr>
                <w:rFonts w:cs="Arial"/>
                <w:bCs/>
                <w:sz w:val="18"/>
                <w:szCs w:val="18"/>
              </w:rPr>
              <w:t>Adam Harris</w:t>
            </w:r>
          </w:p>
        </w:tc>
        <w:tc>
          <w:tcPr>
            <w:tcW w:w="4320" w:type="dxa"/>
            <w:tcBorders>
              <w:top w:val="single" w:sz="4" w:space="0" w:color="auto"/>
            </w:tcBorders>
          </w:tcPr>
          <w:p w14:paraId="623690BA" w14:textId="3D6CB7D1" w:rsidR="00DC2C85" w:rsidRDefault="00DC2C85" w:rsidP="00527B0E">
            <w:pPr>
              <w:spacing w:before="40" w:after="40"/>
              <w:rPr>
                <w:rFonts w:cs="Arial"/>
                <w:sz w:val="18"/>
                <w:szCs w:val="18"/>
              </w:rPr>
            </w:pPr>
            <w:r>
              <w:rPr>
                <w:rFonts w:cs="Arial"/>
                <w:sz w:val="18"/>
                <w:szCs w:val="18"/>
              </w:rPr>
              <w:t>Kinder Morgan Inc.</w:t>
            </w:r>
          </w:p>
        </w:tc>
        <w:tc>
          <w:tcPr>
            <w:tcW w:w="1440" w:type="dxa"/>
            <w:tcBorders>
              <w:top w:val="single" w:sz="4" w:space="0" w:color="auto"/>
            </w:tcBorders>
          </w:tcPr>
          <w:p w14:paraId="625B19F7" w14:textId="26749A0A" w:rsidR="00DC2C85" w:rsidRDefault="00DC2C85" w:rsidP="00527B0E">
            <w:pPr>
              <w:spacing w:before="40" w:after="40"/>
              <w:jc w:val="center"/>
              <w:rPr>
                <w:rFonts w:ascii="Wingdings" w:eastAsia="Wingdings" w:hAnsi="Wingdings" w:cs="Wingdings"/>
                <w:sz w:val="18"/>
                <w:szCs w:val="18"/>
              </w:rPr>
            </w:pPr>
            <w:r>
              <w:rPr>
                <w:rFonts w:cs="Arial"/>
                <w:sz w:val="18"/>
                <w:szCs w:val="18"/>
              </w:rPr>
              <w:t>N/V</w:t>
            </w:r>
          </w:p>
        </w:tc>
      </w:tr>
      <w:tr w:rsidR="00FB04B9" w:rsidRPr="00FE256C" w14:paraId="6AE9FBF1" w14:textId="77777777" w:rsidTr="007339A2">
        <w:trPr>
          <w:tblHeader/>
        </w:trPr>
        <w:tc>
          <w:tcPr>
            <w:tcW w:w="2055" w:type="dxa"/>
            <w:tcBorders>
              <w:top w:val="single" w:sz="4" w:space="0" w:color="auto"/>
            </w:tcBorders>
          </w:tcPr>
          <w:p w14:paraId="38ED52F1" w14:textId="37E98935" w:rsidR="00FB04B9" w:rsidRDefault="00220C04" w:rsidP="00527B0E">
            <w:pPr>
              <w:spacing w:before="40" w:after="40"/>
              <w:rPr>
                <w:rFonts w:cs="Arial"/>
                <w:bCs/>
                <w:sz w:val="18"/>
                <w:szCs w:val="18"/>
              </w:rPr>
            </w:pPr>
            <w:r>
              <w:rPr>
                <w:rFonts w:cs="Arial"/>
                <w:bCs/>
                <w:sz w:val="18"/>
                <w:szCs w:val="18"/>
              </w:rPr>
              <w:t>Ronnie Hensley</w:t>
            </w:r>
          </w:p>
        </w:tc>
        <w:tc>
          <w:tcPr>
            <w:tcW w:w="4320" w:type="dxa"/>
            <w:tcBorders>
              <w:top w:val="single" w:sz="4" w:space="0" w:color="auto"/>
            </w:tcBorders>
          </w:tcPr>
          <w:p w14:paraId="0393AE83" w14:textId="7F6F85B9" w:rsidR="00FB04B9" w:rsidRDefault="00220C04" w:rsidP="00527B0E">
            <w:pPr>
              <w:spacing w:before="40" w:after="40"/>
              <w:rPr>
                <w:rFonts w:cs="Arial"/>
                <w:bCs/>
                <w:sz w:val="18"/>
                <w:szCs w:val="18"/>
              </w:rPr>
            </w:pPr>
            <w:r>
              <w:rPr>
                <w:rFonts w:cs="Arial"/>
                <w:bCs/>
                <w:sz w:val="18"/>
                <w:szCs w:val="18"/>
              </w:rPr>
              <w:t>Southern Star</w:t>
            </w:r>
            <w:r w:rsidR="0025760C">
              <w:rPr>
                <w:rFonts w:cs="Arial"/>
                <w:bCs/>
                <w:sz w:val="18"/>
                <w:szCs w:val="18"/>
              </w:rPr>
              <w:t xml:space="preserve"> Central Gas Pipeline</w:t>
            </w:r>
          </w:p>
        </w:tc>
        <w:tc>
          <w:tcPr>
            <w:tcW w:w="1440" w:type="dxa"/>
            <w:tcBorders>
              <w:top w:val="single" w:sz="4" w:space="0" w:color="auto"/>
            </w:tcBorders>
          </w:tcPr>
          <w:p w14:paraId="539A8B97" w14:textId="463F570A" w:rsidR="00FB04B9" w:rsidRDefault="003831EE" w:rsidP="00527B0E">
            <w:pPr>
              <w:spacing w:before="40" w:after="40"/>
              <w:jc w:val="center"/>
            </w:pPr>
            <w:r>
              <w:rPr>
                <w:rFonts w:ascii="Wingdings" w:eastAsia="Wingdings" w:hAnsi="Wingdings" w:cs="Wingdings"/>
                <w:sz w:val="18"/>
                <w:szCs w:val="18"/>
              </w:rPr>
              <w:t>ü</w:t>
            </w:r>
          </w:p>
        </w:tc>
      </w:tr>
      <w:tr w:rsidR="00342C4E" w:rsidRPr="0073508C" w14:paraId="166F1A23" w14:textId="77777777" w:rsidTr="007339A2">
        <w:trPr>
          <w:tblHeader/>
        </w:trPr>
        <w:tc>
          <w:tcPr>
            <w:tcW w:w="2055" w:type="dxa"/>
            <w:tcBorders>
              <w:top w:val="single" w:sz="4" w:space="0" w:color="auto"/>
            </w:tcBorders>
          </w:tcPr>
          <w:p w14:paraId="2B9297F6" w14:textId="77777777" w:rsidR="00342C4E" w:rsidRPr="0073508C" w:rsidRDefault="00342C4E" w:rsidP="00527B0E">
            <w:pPr>
              <w:spacing w:before="40" w:after="40"/>
              <w:rPr>
                <w:rFonts w:cs="Arial"/>
                <w:b/>
                <w:bCs/>
                <w:sz w:val="18"/>
                <w:szCs w:val="18"/>
              </w:rPr>
            </w:pPr>
            <w:r w:rsidRPr="0073508C">
              <w:rPr>
                <w:rFonts w:cs="Arial"/>
                <w:b/>
                <w:bCs/>
                <w:sz w:val="18"/>
                <w:szCs w:val="18"/>
              </w:rPr>
              <w:t xml:space="preserve">Rachel Hogge </w:t>
            </w:r>
          </w:p>
        </w:tc>
        <w:tc>
          <w:tcPr>
            <w:tcW w:w="4320" w:type="dxa"/>
            <w:tcBorders>
              <w:top w:val="single" w:sz="4" w:space="0" w:color="auto"/>
            </w:tcBorders>
          </w:tcPr>
          <w:p w14:paraId="31DC7E94" w14:textId="77777777" w:rsidR="00342C4E" w:rsidRPr="0073508C" w:rsidRDefault="00342C4E" w:rsidP="00527B0E">
            <w:pPr>
              <w:spacing w:before="40" w:after="40"/>
              <w:rPr>
                <w:rFonts w:cs="Arial"/>
                <w:bCs/>
                <w:sz w:val="18"/>
                <w:szCs w:val="18"/>
              </w:rPr>
            </w:pPr>
            <w:r w:rsidRPr="0073508C">
              <w:rPr>
                <w:rFonts w:cs="Arial"/>
                <w:bCs/>
                <w:sz w:val="18"/>
                <w:szCs w:val="18"/>
              </w:rPr>
              <w:t>Eastern Gas Transmission and Storage Inc.</w:t>
            </w:r>
          </w:p>
        </w:tc>
        <w:tc>
          <w:tcPr>
            <w:tcW w:w="1440" w:type="dxa"/>
            <w:tcBorders>
              <w:top w:val="single" w:sz="4" w:space="0" w:color="auto"/>
            </w:tcBorders>
          </w:tcPr>
          <w:p w14:paraId="72F0AECE" w14:textId="48EABFFE" w:rsidR="00342C4E" w:rsidRPr="0073508C" w:rsidRDefault="003831EE" w:rsidP="00527B0E">
            <w:pPr>
              <w:spacing w:before="40" w:after="40"/>
              <w:jc w:val="center"/>
              <w:rPr>
                <w:rFonts w:cs="Arial"/>
                <w:sz w:val="18"/>
                <w:szCs w:val="18"/>
              </w:rPr>
            </w:pPr>
            <w:r>
              <w:rPr>
                <w:rFonts w:ascii="Wingdings" w:eastAsia="Wingdings" w:hAnsi="Wingdings" w:cs="Wingdings"/>
                <w:sz w:val="18"/>
                <w:szCs w:val="18"/>
              </w:rPr>
              <w:t>ü</w:t>
            </w:r>
          </w:p>
        </w:tc>
      </w:tr>
      <w:tr w:rsidR="00B12F7E" w:rsidRPr="0073508C" w14:paraId="26EEDAB2" w14:textId="77777777" w:rsidTr="007339A2">
        <w:trPr>
          <w:tblHeader/>
        </w:trPr>
        <w:tc>
          <w:tcPr>
            <w:tcW w:w="2055" w:type="dxa"/>
            <w:tcBorders>
              <w:top w:val="single" w:sz="4" w:space="0" w:color="auto"/>
            </w:tcBorders>
          </w:tcPr>
          <w:p w14:paraId="63ED73CE" w14:textId="4BDD7514" w:rsidR="00B12F7E" w:rsidRPr="0073508C" w:rsidRDefault="00B12F7E" w:rsidP="00527B0E">
            <w:pPr>
              <w:spacing w:before="40" w:after="40"/>
              <w:rPr>
                <w:rFonts w:cs="Arial"/>
                <w:b/>
                <w:bCs/>
                <w:sz w:val="18"/>
                <w:szCs w:val="18"/>
              </w:rPr>
            </w:pPr>
            <w:r>
              <w:rPr>
                <w:rFonts w:cs="Arial"/>
                <w:b/>
                <w:bCs/>
                <w:sz w:val="18"/>
                <w:szCs w:val="18"/>
              </w:rPr>
              <w:t>Nichole Lopez</w:t>
            </w:r>
          </w:p>
        </w:tc>
        <w:tc>
          <w:tcPr>
            <w:tcW w:w="4320" w:type="dxa"/>
            <w:tcBorders>
              <w:top w:val="single" w:sz="4" w:space="0" w:color="auto"/>
            </w:tcBorders>
          </w:tcPr>
          <w:p w14:paraId="2780A4B1" w14:textId="5CE8B30B" w:rsidR="00B12F7E" w:rsidRPr="0073508C" w:rsidRDefault="007B5588" w:rsidP="00527B0E">
            <w:pPr>
              <w:spacing w:before="40" w:after="40"/>
              <w:rPr>
                <w:rFonts w:cs="Arial"/>
                <w:bCs/>
                <w:sz w:val="18"/>
                <w:szCs w:val="18"/>
              </w:rPr>
            </w:pPr>
            <w:r>
              <w:rPr>
                <w:rFonts w:cs="Arial"/>
                <w:bCs/>
                <w:sz w:val="18"/>
                <w:szCs w:val="18"/>
              </w:rPr>
              <w:t>Kinder Morgan, Inc.</w:t>
            </w:r>
          </w:p>
        </w:tc>
        <w:tc>
          <w:tcPr>
            <w:tcW w:w="1440" w:type="dxa"/>
            <w:tcBorders>
              <w:top w:val="single" w:sz="4" w:space="0" w:color="auto"/>
            </w:tcBorders>
          </w:tcPr>
          <w:p w14:paraId="0D3AE1A3" w14:textId="66635C04" w:rsidR="00B12F7E" w:rsidRDefault="007B5588" w:rsidP="00527B0E">
            <w:pPr>
              <w:spacing w:before="40" w:after="40"/>
              <w:jc w:val="center"/>
              <w:rPr>
                <w:rFonts w:cs="Arial"/>
                <w:sz w:val="18"/>
                <w:szCs w:val="18"/>
              </w:rPr>
            </w:pPr>
            <w:r>
              <w:rPr>
                <w:rFonts w:cs="Arial"/>
                <w:sz w:val="18"/>
                <w:szCs w:val="18"/>
              </w:rPr>
              <w:t>N/V</w:t>
            </w:r>
          </w:p>
        </w:tc>
      </w:tr>
      <w:tr w:rsidR="00342C4E" w:rsidRPr="0073508C" w14:paraId="7C2490ED" w14:textId="77777777" w:rsidTr="007339A2">
        <w:trPr>
          <w:tblHeader/>
        </w:trPr>
        <w:tc>
          <w:tcPr>
            <w:tcW w:w="2055" w:type="dxa"/>
            <w:tcBorders>
              <w:top w:val="single" w:sz="4" w:space="0" w:color="auto"/>
            </w:tcBorders>
          </w:tcPr>
          <w:p w14:paraId="4E3C6445" w14:textId="77777777" w:rsidR="00342C4E" w:rsidRPr="0073508C" w:rsidRDefault="00342C4E" w:rsidP="00527B0E">
            <w:pPr>
              <w:spacing w:before="40" w:after="40"/>
              <w:rPr>
                <w:rFonts w:cs="Arial"/>
                <w:b/>
                <w:sz w:val="18"/>
                <w:szCs w:val="18"/>
              </w:rPr>
            </w:pPr>
            <w:r w:rsidRPr="0073508C">
              <w:rPr>
                <w:rFonts w:cs="Arial"/>
                <w:b/>
                <w:sz w:val="18"/>
                <w:szCs w:val="18"/>
              </w:rPr>
              <w:t>Steve McCord</w:t>
            </w:r>
          </w:p>
        </w:tc>
        <w:tc>
          <w:tcPr>
            <w:tcW w:w="4320" w:type="dxa"/>
            <w:tcBorders>
              <w:top w:val="single" w:sz="4" w:space="0" w:color="auto"/>
            </w:tcBorders>
          </w:tcPr>
          <w:p w14:paraId="7DDF83B4" w14:textId="77777777" w:rsidR="00342C4E" w:rsidRPr="0073508C" w:rsidRDefault="00342C4E" w:rsidP="00527B0E">
            <w:pPr>
              <w:spacing w:before="40" w:after="40"/>
              <w:rPr>
                <w:rFonts w:cs="Arial"/>
                <w:sz w:val="18"/>
                <w:szCs w:val="18"/>
              </w:rPr>
            </w:pPr>
            <w:r w:rsidRPr="0073508C">
              <w:rPr>
                <w:rFonts w:cs="Arial"/>
                <w:sz w:val="18"/>
                <w:szCs w:val="18"/>
              </w:rPr>
              <w:t>TC Energy Corporation</w:t>
            </w:r>
          </w:p>
        </w:tc>
        <w:tc>
          <w:tcPr>
            <w:tcW w:w="1440" w:type="dxa"/>
            <w:tcBorders>
              <w:top w:val="single" w:sz="4" w:space="0" w:color="auto"/>
            </w:tcBorders>
          </w:tcPr>
          <w:p w14:paraId="02CC8C07" w14:textId="41998AA2" w:rsidR="00342C4E" w:rsidRPr="0073508C" w:rsidRDefault="003831EE" w:rsidP="00527B0E">
            <w:pPr>
              <w:spacing w:before="40" w:after="40"/>
              <w:jc w:val="center"/>
              <w:rPr>
                <w:rFonts w:cs="Arial"/>
                <w:sz w:val="18"/>
                <w:szCs w:val="18"/>
              </w:rPr>
            </w:pPr>
            <w:r>
              <w:rPr>
                <w:rFonts w:ascii="Wingdings" w:eastAsia="Wingdings" w:hAnsi="Wingdings" w:cs="Wingdings"/>
                <w:sz w:val="18"/>
                <w:szCs w:val="18"/>
              </w:rPr>
              <w:t>ü</w:t>
            </w:r>
          </w:p>
        </w:tc>
      </w:tr>
      <w:tr w:rsidR="00B53434" w:rsidRPr="0073508C" w14:paraId="3CAF1988" w14:textId="77777777" w:rsidTr="007339A2">
        <w:trPr>
          <w:tblHeader/>
        </w:trPr>
        <w:tc>
          <w:tcPr>
            <w:tcW w:w="2055" w:type="dxa"/>
            <w:tcBorders>
              <w:top w:val="single" w:sz="4" w:space="0" w:color="auto"/>
            </w:tcBorders>
          </w:tcPr>
          <w:p w14:paraId="4B16AD6B" w14:textId="3DD53B30" w:rsidR="00B53434" w:rsidRPr="0073508C" w:rsidRDefault="00B53434" w:rsidP="00527B0E">
            <w:pPr>
              <w:spacing w:before="40" w:after="40"/>
              <w:rPr>
                <w:rFonts w:cs="Arial"/>
                <w:b/>
                <w:sz w:val="18"/>
                <w:szCs w:val="18"/>
              </w:rPr>
            </w:pPr>
            <w:r>
              <w:rPr>
                <w:rFonts w:cs="Arial"/>
                <w:b/>
                <w:sz w:val="18"/>
                <w:szCs w:val="18"/>
              </w:rPr>
              <w:t>Kim Van Pelt</w:t>
            </w:r>
          </w:p>
        </w:tc>
        <w:tc>
          <w:tcPr>
            <w:tcW w:w="4320" w:type="dxa"/>
            <w:tcBorders>
              <w:top w:val="single" w:sz="4" w:space="0" w:color="auto"/>
            </w:tcBorders>
          </w:tcPr>
          <w:p w14:paraId="4007C8E6" w14:textId="321EE170" w:rsidR="00B53434" w:rsidRPr="00B53434" w:rsidRDefault="007339A2" w:rsidP="00527B0E">
            <w:pPr>
              <w:spacing w:before="40" w:after="40"/>
              <w:rPr>
                <w:rFonts w:cs="Arial"/>
                <w:sz w:val="18"/>
                <w:szCs w:val="18"/>
              </w:rPr>
            </w:pPr>
            <w:r>
              <w:rPr>
                <w:rFonts w:cs="Arial"/>
                <w:sz w:val="18"/>
                <w:szCs w:val="18"/>
              </w:rPr>
              <w:t xml:space="preserve">Kinder Morgan, </w:t>
            </w:r>
            <w:r w:rsidR="008E14F8">
              <w:rPr>
                <w:rFonts w:cs="Arial"/>
                <w:sz w:val="18"/>
                <w:szCs w:val="18"/>
              </w:rPr>
              <w:t>I</w:t>
            </w:r>
            <w:r>
              <w:rPr>
                <w:rFonts w:cs="Arial"/>
                <w:sz w:val="18"/>
                <w:szCs w:val="18"/>
              </w:rPr>
              <w:t>nc.</w:t>
            </w:r>
          </w:p>
        </w:tc>
        <w:tc>
          <w:tcPr>
            <w:tcW w:w="1440" w:type="dxa"/>
            <w:tcBorders>
              <w:top w:val="single" w:sz="4" w:space="0" w:color="auto"/>
            </w:tcBorders>
          </w:tcPr>
          <w:p w14:paraId="05B2F008" w14:textId="7F80E6D5" w:rsidR="00B53434" w:rsidRPr="0073508C" w:rsidRDefault="003831EE" w:rsidP="00527B0E">
            <w:pPr>
              <w:spacing w:before="40" w:after="40"/>
              <w:jc w:val="center"/>
              <w:rPr>
                <w:rFonts w:ascii="Wingdings" w:eastAsia="Wingdings" w:hAnsi="Wingdings" w:cs="Wingdings"/>
                <w:sz w:val="18"/>
                <w:szCs w:val="18"/>
              </w:rPr>
            </w:pPr>
            <w:r>
              <w:rPr>
                <w:rFonts w:ascii="Wingdings" w:eastAsia="Wingdings" w:hAnsi="Wingdings" w:cs="Wingdings"/>
                <w:sz w:val="18"/>
                <w:szCs w:val="18"/>
              </w:rPr>
              <w:t>ü</w:t>
            </w:r>
          </w:p>
        </w:tc>
      </w:tr>
      <w:tr w:rsidR="00E23981" w:rsidRPr="00E23981" w14:paraId="4C665157" w14:textId="77777777" w:rsidTr="007339A2">
        <w:trPr>
          <w:tblHeader/>
        </w:trPr>
        <w:tc>
          <w:tcPr>
            <w:tcW w:w="2055" w:type="dxa"/>
            <w:tcBorders>
              <w:top w:val="single" w:sz="4" w:space="0" w:color="auto"/>
            </w:tcBorders>
          </w:tcPr>
          <w:p w14:paraId="65B6CA55" w14:textId="2DDD96AE" w:rsidR="00E23981" w:rsidRPr="00E23981" w:rsidRDefault="00E23981" w:rsidP="00527B0E">
            <w:pPr>
              <w:spacing w:before="40" w:after="40"/>
              <w:rPr>
                <w:rFonts w:cs="Arial"/>
                <w:bCs/>
                <w:sz w:val="18"/>
                <w:szCs w:val="18"/>
              </w:rPr>
            </w:pPr>
            <w:r>
              <w:rPr>
                <w:rFonts w:cs="Arial"/>
                <w:bCs/>
                <w:sz w:val="18"/>
                <w:szCs w:val="18"/>
              </w:rPr>
              <w:t>Sandy Walker</w:t>
            </w:r>
          </w:p>
        </w:tc>
        <w:tc>
          <w:tcPr>
            <w:tcW w:w="4320" w:type="dxa"/>
            <w:tcBorders>
              <w:top w:val="single" w:sz="4" w:space="0" w:color="auto"/>
            </w:tcBorders>
          </w:tcPr>
          <w:p w14:paraId="307D1006" w14:textId="15FBDE04" w:rsidR="00E23981" w:rsidRPr="00E23981" w:rsidRDefault="00E23981" w:rsidP="00527B0E">
            <w:pPr>
              <w:spacing w:before="40" w:after="40"/>
              <w:rPr>
                <w:rFonts w:cs="Arial"/>
                <w:bCs/>
                <w:sz w:val="18"/>
                <w:szCs w:val="18"/>
              </w:rPr>
            </w:pPr>
            <w:r>
              <w:rPr>
                <w:rFonts w:cs="Arial"/>
                <w:bCs/>
                <w:sz w:val="18"/>
                <w:szCs w:val="18"/>
              </w:rPr>
              <w:t>Tennessee Valley Authority</w:t>
            </w:r>
          </w:p>
        </w:tc>
        <w:tc>
          <w:tcPr>
            <w:tcW w:w="1440" w:type="dxa"/>
            <w:tcBorders>
              <w:top w:val="single" w:sz="4" w:space="0" w:color="auto"/>
            </w:tcBorders>
          </w:tcPr>
          <w:p w14:paraId="48DC744C" w14:textId="229776AD" w:rsidR="00E23981" w:rsidRPr="00E23981" w:rsidRDefault="00E23981" w:rsidP="00527B0E">
            <w:pPr>
              <w:spacing w:before="40" w:after="40"/>
              <w:jc w:val="center"/>
              <w:rPr>
                <w:rFonts w:ascii="Wingdings" w:eastAsia="Wingdings" w:hAnsi="Wingdings" w:cs="Wingdings"/>
                <w:bCs/>
                <w:sz w:val="18"/>
                <w:szCs w:val="18"/>
              </w:rPr>
            </w:pPr>
            <w:r>
              <w:rPr>
                <w:rFonts w:ascii="Wingdings" w:eastAsia="Wingdings" w:hAnsi="Wingdings" w:cs="Wingdings"/>
                <w:sz w:val="18"/>
                <w:szCs w:val="18"/>
              </w:rPr>
              <w:t>ü</w:t>
            </w:r>
          </w:p>
        </w:tc>
      </w:tr>
      <w:tr w:rsidR="00537B69" w:rsidRPr="0073508C" w14:paraId="409D1AAB" w14:textId="77777777" w:rsidTr="007339A2">
        <w:trPr>
          <w:tblHeader/>
        </w:trPr>
        <w:tc>
          <w:tcPr>
            <w:tcW w:w="2055" w:type="dxa"/>
          </w:tcPr>
          <w:p w14:paraId="5E7CDC0F" w14:textId="61851186" w:rsidR="00537B69" w:rsidRPr="00537B69" w:rsidRDefault="00537B69" w:rsidP="00F934FA">
            <w:pPr>
              <w:spacing w:before="40" w:after="40"/>
              <w:rPr>
                <w:rFonts w:cs="Arial"/>
                <w:sz w:val="18"/>
                <w:szCs w:val="18"/>
              </w:rPr>
            </w:pPr>
          </w:p>
        </w:tc>
        <w:tc>
          <w:tcPr>
            <w:tcW w:w="4320" w:type="dxa"/>
          </w:tcPr>
          <w:p w14:paraId="77131133" w14:textId="77777777" w:rsidR="00537B69" w:rsidRPr="00F934FA" w:rsidRDefault="00537B69" w:rsidP="00537B69">
            <w:pPr>
              <w:spacing w:before="40" w:after="40"/>
              <w:rPr>
                <w:rFonts w:cs="Arial"/>
                <w:sz w:val="18"/>
                <w:szCs w:val="18"/>
              </w:rPr>
            </w:pPr>
          </w:p>
        </w:tc>
        <w:tc>
          <w:tcPr>
            <w:tcW w:w="1440" w:type="dxa"/>
          </w:tcPr>
          <w:p w14:paraId="3187C4FE" w14:textId="77777777" w:rsidR="00537B69" w:rsidRPr="0073508C" w:rsidRDefault="00537B69" w:rsidP="00F934FA">
            <w:pPr>
              <w:spacing w:before="40" w:after="40"/>
              <w:jc w:val="center"/>
              <w:rPr>
                <w:rFonts w:ascii="Wingdings" w:eastAsia="Wingdings" w:hAnsi="Wingdings" w:cs="Wingdings"/>
                <w:sz w:val="18"/>
                <w:szCs w:val="18"/>
              </w:rPr>
            </w:pPr>
          </w:p>
        </w:tc>
      </w:tr>
      <w:tr w:rsidR="00144FA0" w:rsidRPr="0073508C" w14:paraId="7113FF04" w14:textId="77777777" w:rsidTr="007339A2">
        <w:trPr>
          <w:tblHeader/>
        </w:trPr>
        <w:tc>
          <w:tcPr>
            <w:tcW w:w="2055" w:type="dxa"/>
          </w:tcPr>
          <w:p w14:paraId="2DC493E8" w14:textId="3795D79F" w:rsidR="00144FA0" w:rsidRPr="00144FA0" w:rsidRDefault="00144FA0" w:rsidP="00F934FA">
            <w:pPr>
              <w:spacing w:before="40" w:after="40"/>
              <w:rPr>
                <w:rFonts w:cs="Arial"/>
                <w:b/>
                <w:bCs/>
                <w:sz w:val="18"/>
                <w:szCs w:val="18"/>
                <w:u w:val="single"/>
              </w:rPr>
            </w:pPr>
            <w:r>
              <w:rPr>
                <w:rFonts w:cs="Arial"/>
                <w:b/>
                <w:bCs/>
                <w:sz w:val="18"/>
                <w:szCs w:val="18"/>
                <w:u w:val="single"/>
              </w:rPr>
              <w:t>LDCs:</w:t>
            </w:r>
          </w:p>
        </w:tc>
        <w:tc>
          <w:tcPr>
            <w:tcW w:w="4320" w:type="dxa"/>
          </w:tcPr>
          <w:p w14:paraId="696AF503" w14:textId="77777777" w:rsidR="00144FA0" w:rsidRPr="00F934FA" w:rsidRDefault="00144FA0" w:rsidP="00537B69">
            <w:pPr>
              <w:spacing w:before="40" w:after="40"/>
              <w:rPr>
                <w:rFonts w:cs="Arial"/>
                <w:sz w:val="18"/>
                <w:szCs w:val="18"/>
              </w:rPr>
            </w:pPr>
          </w:p>
        </w:tc>
        <w:tc>
          <w:tcPr>
            <w:tcW w:w="1440" w:type="dxa"/>
          </w:tcPr>
          <w:p w14:paraId="47465ABE" w14:textId="77777777" w:rsidR="00144FA0" w:rsidRPr="0073508C" w:rsidRDefault="00144FA0" w:rsidP="00F934FA">
            <w:pPr>
              <w:spacing w:before="40" w:after="40"/>
              <w:jc w:val="center"/>
              <w:rPr>
                <w:rFonts w:ascii="Wingdings" w:eastAsia="Wingdings" w:hAnsi="Wingdings" w:cs="Wingdings"/>
                <w:sz w:val="18"/>
                <w:szCs w:val="18"/>
              </w:rPr>
            </w:pPr>
          </w:p>
        </w:tc>
      </w:tr>
      <w:tr w:rsidR="00144FA0" w:rsidRPr="00144FA0" w14:paraId="6352EABD" w14:textId="77777777" w:rsidTr="007339A2">
        <w:trPr>
          <w:tblHeader/>
        </w:trPr>
        <w:tc>
          <w:tcPr>
            <w:tcW w:w="2055" w:type="dxa"/>
          </w:tcPr>
          <w:p w14:paraId="27A2CBA4" w14:textId="77BC9BC2" w:rsidR="00144FA0" w:rsidRPr="00144FA0" w:rsidRDefault="00144FA0" w:rsidP="00F934FA">
            <w:pPr>
              <w:spacing w:before="40" w:after="40"/>
              <w:rPr>
                <w:rFonts w:cs="Arial"/>
                <w:sz w:val="18"/>
                <w:szCs w:val="18"/>
              </w:rPr>
            </w:pPr>
            <w:r>
              <w:rPr>
                <w:rFonts w:cs="Arial"/>
                <w:sz w:val="18"/>
                <w:szCs w:val="18"/>
              </w:rPr>
              <w:t>Pete Connor</w:t>
            </w:r>
          </w:p>
        </w:tc>
        <w:tc>
          <w:tcPr>
            <w:tcW w:w="4320" w:type="dxa"/>
          </w:tcPr>
          <w:p w14:paraId="2B6B2659" w14:textId="3C924E0C" w:rsidR="00144FA0" w:rsidRPr="00144FA0" w:rsidRDefault="00144FA0" w:rsidP="00537B69">
            <w:pPr>
              <w:spacing w:before="40" w:after="40"/>
              <w:rPr>
                <w:rFonts w:cs="Arial"/>
                <w:sz w:val="18"/>
                <w:szCs w:val="18"/>
              </w:rPr>
            </w:pPr>
            <w:r>
              <w:rPr>
                <w:rFonts w:cs="Arial"/>
                <w:sz w:val="18"/>
                <w:szCs w:val="18"/>
              </w:rPr>
              <w:t>AGA Representative</w:t>
            </w:r>
          </w:p>
        </w:tc>
        <w:tc>
          <w:tcPr>
            <w:tcW w:w="1440" w:type="dxa"/>
          </w:tcPr>
          <w:p w14:paraId="48AB0105" w14:textId="77777777" w:rsidR="00144FA0" w:rsidRPr="00144FA0" w:rsidRDefault="00144FA0" w:rsidP="00F934FA">
            <w:pPr>
              <w:spacing w:before="40" w:after="40"/>
              <w:jc w:val="center"/>
              <w:rPr>
                <w:rFonts w:ascii="Wingdings" w:eastAsia="Wingdings" w:hAnsi="Wingdings" w:cs="Wingdings"/>
                <w:sz w:val="18"/>
                <w:szCs w:val="18"/>
              </w:rPr>
            </w:pPr>
          </w:p>
        </w:tc>
      </w:tr>
      <w:tr w:rsidR="00144FA0" w:rsidRPr="00144FA0" w14:paraId="5A678EA0" w14:textId="77777777" w:rsidTr="007339A2">
        <w:trPr>
          <w:tblHeader/>
        </w:trPr>
        <w:tc>
          <w:tcPr>
            <w:tcW w:w="2055" w:type="dxa"/>
          </w:tcPr>
          <w:p w14:paraId="2F240A22" w14:textId="77777777" w:rsidR="00144FA0" w:rsidRDefault="00144FA0" w:rsidP="00F934FA">
            <w:pPr>
              <w:spacing w:before="40" w:after="40"/>
              <w:rPr>
                <w:rFonts w:cs="Arial"/>
                <w:sz w:val="18"/>
                <w:szCs w:val="18"/>
              </w:rPr>
            </w:pPr>
          </w:p>
        </w:tc>
        <w:tc>
          <w:tcPr>
            <w:tcW w:w="4320" w:type="dxa"/>
          </w:tcPr>
          <w:p w14:paraId="14A575D9" w14:textId="77777777" w:rsidR="00144FA0" w:rsidRDefault="00144FA0" w:rsidP="00537B69">
            <w:pPr>
              <w:spacing w:before="40" w:after="40"/>
              <w:rPr>
                <w:rFonts w:cs="Arial"/>
                <w:sz w:val="18"/>
                <w:szCs w:val="18"/>
              </w:rPr>
            </w:pPr>
          </w:p>
        </w:tc>
        <w:tc>
          <w:tcPr>
            <w:tcW w:w="1440" w:type="dxa"/>
          </w:tcPr>
          <w:p w14:paraId="2AA6C1DA" w14:textId="77777777" w:rsidR="00144FA0" w:rsidRPr="00144FA0" w:rsidRDefault="00144FA0" w:rsidP="00F934FA">
            <w:pPr>
              <w:spacing w:before="40" w:after="40"/>
              <w:jc w:val="center"/>
              <w:rPr>
                <w:rFonts w:ascii="Wingdings" w:eastAsia="Wingdings" w:hAnsi="Wingdings" w:cs="Wingdings"/>
                <w:sz w:val="18"/>
                <w:szCs w:val="18"/>
              </w:rPr>
            </w:pPr>
          </w:p>
        </w:tc>
      </w:tr>
      <w:tr w:rsidR="00F934FA" w:rsidRPr="0073508C" w14:paraId="3CB47110" w14:textId="77777777" w:rsidTr="007339A2">
        <w:trPr>
          <w:tblHeader/>
        </w:trPr>
        <w:tc>
          <w:tcPr>
            <w:tcW w:w="2055" w:type="dxa"/>
          </w:tcPr>
          <w:p w14:paraId="1AEBE1EF" w14:textId="7CA90CF1" w:rsidR="00F934FA" w:rsidRPr="0073508C" w:rsidRDefault="00F934FA" w:rsidP="00F934FA">
            <w:pPr>
              <w:spacing w:before="40" w:after="40"/>
              <w:rPr>
                <w:rFonts w:cs="Arial"/>
                <w:b/>
                <w:bCs/>
                <w:sz w:val="18"/>
                <w:szCs w:val="18"/>
                <w:u w:val="single"/>
              </w:rPr>
            </w:pPr>
            <w:r w:rsidRPr="0073508C">
              <w:rPr>
                <w:rFonts w:cs="Arial"/>
                <w:b/>
                <w:bCs/>
                <w:sz w:val="18"/>
                <w:szCs w:val="18"/>
                <w:u w:val="single"/>
              </w:rPr>
              <w:t>Services:</w:t>
            </w:r>
          </w:p>
        </w:tc>
        <w:tc>
          <w:tcPr>
            <w:tcW w:w="4320" w:type="dxa"/>
          </w:tcPr>
          <w:p w14:paraId="66475B86" w14:textId="77777777" w:rsidR="00F934FA" w:rsidRPr="0073508C" w:rsidRDefault="00F934FA" w:rsidP="00F934FA">
            <w:pPr>
              <w:spacing w:before="40" w:after="40"/>
              <w:rPr>
                <w:rFonts w:cs="Arial"/>
                <w:b/>
                <w:bCs/>
                <w:sz w:val="18"/>
                <w:szCs w:val="18"/>
              </w:rPr>
            </w:pPr>
          </w:p>
        </w:tc>
        <w:tc>
          <w:tcPr>
            <w:tcW w:w="1440" w:type="dxa"/>
          </w:tcPr>
          <w:p w14:paraId="5A8F0B61" w14:textId="77777777" w:rsidR="00F934FA" w:rsidRPr="0073508C" w:rsidRDefault="00F934FA" w:rsidP="00F934FA">
            <w:pPr>
              <w:spacing w:before="40" w:after="40"/>
              <w:jc w:val="center"/>
              <w:rPr>
                <w:rFonts w:cs="Arial"/>
                <w:bCs/>
                <w:sz w:val="18"/>
                <w:szCs w:val="18"/>
              </w:rPr>
            </w:pPr>
          </w:p>
        </w:tc>
      </w:tr>
      <w:tr w:rsidR="00F26668" w:rsidRPr="0073508C" w14:paraId="40649ABD" w14:textId="77777777" w:rsidTr="007339A2">
        <w:trPr>
          <w:tblHeader/>
        </w:trPr>
        <w:tc>
          <w:tcPr>
            <w:tcW w:w="2055" w:type="dxa"/>
          </w:tcPr>
          <w:p w14:paraId="02A33773" w14:textId="77777777" w:rsidR="00F26668" w:rsidRPr="0073508C" w:rsidRDefault="00F26668" w:rsidP="00F934FA">
            <w:pPr>
              <w:spacing w:before="40" w:after="40"/>
              <w:rPr>
                <w:rFonts w:cs="Arial"/>
                <w:bCs/>
                <w:sz w:val="18"/>
                <w:szCs w:val="18"/>
              </w:rPr>
            </w:pPr>
          </w:p>
        </w:tc>
        <w:tc>
          <w:tcPr>
            <w:tcW w:w="4320" w:type="dxa"/>
          </w:tcPr>
          <w:p w14:paraId="4A92E2D6" w14:textId="77777777" w:rsidR="00F26668" w:rsidRPr="0073508C" w:rsidRDefault="00F26668" w:rsidP="00F934FA">
            <w:pPr>
              <w:spacing w:before="40" w:after="40"/>
              <w:rPr>
                <w:rFonts w:cs="Arial"/>
                <w:sz w:val="18"/>
                <w:szCs w:val="18"/>
              </w:rPr>
            </w:pPr>
          </w:p>
        </w:tc>
        <w:tc>
          <w:tcPr>
            <w:tcW w:w="1440" w:type="dxa"/>
          </w:tcPr>
          <w:p w14:paraId="0014FE18" w14:textId="77777777" w:rsidR="00F26668" w:rsidRPr="0073508C" w:rsidRDefault="00F26668" w:rsidP="00F934FA">
            <w:pPr>
              <w:spacing w:before="40" w:after="40"/>
              <w:jc w:val="center"/>
              <w:rPr>
                <w:rFonts w:cs="Arial"/>
                <w:sz w:val="18"/>
                <w:szCs w:val="18"/>
              </w:rPr>
            </w:pPr>
          </w:p>
        </w:tc>
      </w:tr>
      <w:tr w:rsidR="00496DE5" w:rsidRPr="0073508C" w14:paraId="1770E4E0" w14:textId="77777777" w:rsidTr="007339A2">
        <w:trPr>
          <w:tblHeader/>
        </w:trPr>
        <w:tc>
          <w:tcPr>
            <w:tcW w:w="2055" w:type="dxa"/>
          </w:tcPr>
          <w:p w14:paraId="35A0042C" w14:textId="77777777" w:rsidR="00496DE5" w:rsidRPr="0073508C" w:rsidRDefault="00496DE5" w:rsidP="00F934FA">
            <w:pPr>
              <w:spacing w:before="40" w:after="40"/>
              <w:rPr>
                <w:rFonts w:cs="Arial"/>
                <w:bCs/>
                <w:sz w:val="18"/>
                <w:szCs w:val="18"/>
              </w:rPr>
            </w:pPr>
          </w:p>
        </w:tc>
        <w:tc>
          <w:tcPr>
            <w:tcW w:w="4320" w:type="dxa"/>
          </w:tcPr>
          <w:p w14:paraId="56CCCE4B" w14:textId="77777777" w:rsidR="00496DE5" w:rsidRPr="0073508C" w:rsidRDefault="00496DE5" w:rsidP="00F934FA">
            <w:pPr>
              <w:spacing w:before="40" w:after="40"/>
              <w:rPr>
                <w:rFonts w:cs="Arial"/>
                <w:sz w:val="18"/>
                <w:szCs w:val="18"/>
              </w:rPr>
            </w:pPr>
          </w:p>
        </w:tc>
        <w:tc>
          <w:tcPr>
            <w:tcW w:w="1440" w:type="dxa"/>
          </w:tcPr>
          <w:p w14:paraId="0A1309F0" w14:textId="77777777" w:rsidR="00496DE5" w:rsidRPr="0073508C" w:rsidRDefault="00496DE5" w:rsidP="00F934FA">
            <w:pPr>
              <w:spacing w:before="40" w:after="40"/>
              <w:jc w:val="center"/>
              <w:rPr>
                <w:rFonts w:cs="Arial"/>
                <w:sz w:val="18"/>
                <w:szCs w:val="18"/>
              </w:rPr>
            </w:pPr>
          </w:p>
        </w:tc>
      </w:tr>
      <w:tr w:rsidR="00F934FA" w:rsidRPr="0073508C" w14:paraId="242B1D7A" w14:textId="77777777" w:rsidTr="007339A2">
        <w:trPr>
          <w:tblHeader/>
        </w:trPr>
        <w:tc>
          <w:tcPr>
            <w:tcW w:w="2055" w:type="dxa"/>
          </w:tcPr>
          <w:p w14:paraId="442420B3" w14:textId="77777777" w:rsidR="00F934FA" w:rsidRPr="0073508C" w:rsidRDefault="00F934FA" w:rsidP="00F934FA">
            <w:pPr>
              <w:spacing w:before="40" w:after="40"/>
              <w:rPr>
                <w:rFonts w:cs="Arial"/>
                <w:b/>
                <w:bCs/>
                <w:sz w:val="18"/>
                <w:szCs w:val="18"/>
                <w:u w:val="single"/>
              </w:rPr>
            </w:pPr>
            <w:r w:rsidRPr="0073508C">
              <w:rPr>
                <w:rFonts w:cs="Arial"/>
                <w:b/>
                <w:bCs/>
                <w:sz w:val="18"/>
                <w:szCs w:val="18"/>
                <w:u w:val="single"/>
              </w:rPr>
              <w:t>Producers:</w:t>
            </w:r>
          </w:p>
        </w:tc>
        <w:tc>
          <w:tcPr>
            <w:tcW w:w="4320" w:type="dxa"/>
          </w:tcPr>
          <w:p w14:paraId="39074B4B" w14:textId="52AEA551" w:rsidR="00F934FA" w:rsidRPr="0073508C" w:rsidRDefault="00F934FA" w:rsidP="00F934FA">
            <w:pPr>
              <w:spacing w:before="40" w:after="40"/>
              <w:rPr>
                <w:rFonts w:cs="Arial"/>
                <w:sz w:val="18"/>
                <w:szCs w:val="18"/>
              </w:rPr>
            </w:pPr>
          </w:p>
        </w:tc>
        <w:tc>
          <w:tcPr>
            <w:tcW w:w="1440" w:type="dxa"/>
          </w:tcPr>
          <w:p w14:paraId="67E05509" w14:textId="77777777" w:rsidR="00F934FA" w:rsidRPr="0073508C" w:rsidRDefault="00F934FA" w:rsidP="00F934FA">
            <w:pPr>
              <w:spacing w:before="40" w:after="40"/>
              <w:jc w:val="center"/>
              <w:rPr>
                <w:rFonts w:cs="Arial"/>
                <w:sz w:val="18"/>
                <w:szCs w:val="18"/>
              </w:rPr>
            </w:pPr>
          </w:p>
        </w:tc>
      </w:tr>
      <w:tr w:rsidR="00F934FA" w:rsidRPr="0073508C" w14:paraId="6AA026C1" w14:textId="77777777" w:rsidTr="007339A2">
        <w:trPr>
          <w:tblHeader/>
        </w:trPr>
        <w:tc>
          <w:tcPr>
            <w:tcW w:w="2055" w:type="dxa"/>
          </w:tcPr>
          <w:p w14:paraId="251697AE" w14:textId="77777777" w:rsidR="00F934FA" w:rsidRPr="0073508C" w:rsidRDefault="00F934FA" w:rsidP="00F934FA">
            <w:pPr>
              <w:spacing w:before="40" w:after="40"/>
              <w:rPr>
                <w:rFonts w:cs="Arial"/>
                <w:sz w:val="18"/>
                <w:szCs w:val="18"/>
              </w:rPr>
            </w:pPr>
          </w:p>
        </w:tc>
        <w:tc>
          <w:tcPr>
            <w:tcW w:w="4320" w:type="dxa"/>
          </w:tcPr>
          <w:p w14:paraId="6EC5B730" w14:textId="77777777" w:rsidR="00F934FA" w:rsidRPr="0073508C" w:rsidRDefault="00F934FA" w:rsidP="00F934FA">
            <w:pPr>
              <w:spacing w:before="40" w:after="40"/>
              <w:rPr>
                <w:rFonts w:cs="Arial"/>
                <w:sz w:val="18"/>
                <w:szCs w:val="18"/>
              </w:rPr>
            </w:pPr>
          </w:p>
        </w:tc>
        <w:tc>
          <w:tcPr>
            <w:tcW w:w="1440" w:type="dxa"/>
          </w:tcPr>
          <w:p w14:paraId="3211A97E" w14:textId="77777777" w:rsidR="00F934FA" w:rsidRPr="0073508C" w:rsidRDefault="00F934FA" w:rsidP="00F934FA">
            <w:pPr>
              <w:spacing w:before="40" w:after="40"/>
              <w:jc w:val="center"/>
              <w:rPr>
                <w:rFonts w:cs="Arial"/>
                <w:sz w:val="18"/>
                <w:szCs w:val="18"/>
              </w:rPr>
            </w:pPr>
          </w:p>
        </w:tc>
      </w:tr>
      <w:tr w:rsidR="00496DE5" w:rsidRPr="0073508C" w14:paraId="43CB9447" w14:textId="77777777" w:rsidTr="007339A2">
        <w:trPr>
          <w:tblHeader/>
        </w:trPr>
        <w:tc>
          <w:tcPr>
            <w:tcW w:w="2055" w:type="dxa"/>
          </w:tcPr>
          <w:p w14:paraId="027E8A7E" w14:textId="77777777" w:rsidR="00496DE5" w:rsidRPr="0073508C" w:rsidRDefault="00496DE5" w:rsidP="00F934FA">
            <w:pPr>
              <w:spacing w:before="40" w:after="40"/>
              <w:rPr>
                <w:rFonts w:cs="Arial"/>
                <w:sz w:val="18"/>
                <w:szCs w:val="18"/>
              </w:rPr>
            </w:pPr>
          </w:p>
        </w:tc>
        <w:tc>
          <w:tcPr>
            <w:tcW w:w="4320" w:type="dxa"/>
          </w:tcPr>
          <w:p w14:paraId="4B93AF9B" w14:textId="77777777" w:rsidR="00496DE5" w:rsidRPr="0073508C" w:rsidRDefault="00496DE5" w:rsidP="00F934FA">
            <w:pPr>
              <w:spacing w:before="40" w:after="40"/>
              <w:rPr>
                <w:rFonts w:cs="Arial"/>
                <w:sz w:val="18"/>
                <w:szCs w:val="18"/>
              </w:rPr>
            </w:pPr>
          </w:p>
        </w:tc>
        <w:tc>
          <w:tcPr>
            <w:tcW w:w="1440" w:type="dxa"/>
          </w:tcPr>
          <w:p w14:paraId="7BC4B11D" w14:textId="77777777" w:rsidR="00496DE5" w:rsidRPr="0073508C" w:rsidRDefault="00496DE5" w:rsidP="00F934FA">
            <w:pPr>
              <w:spacing w:before="40" w:after="40"/>
              <w:jc w:val="center"/>
              <w:rPr>
                <w:rFonts w:cs="Arial"/>
                <w:sz w:val="18"/>
                <w:szCs w:val="18"/>
              </w:rPr>
            </w:pPr>
          </w:p>
        </w:tc>
      </w:tr>
      <w:tr w:rsidR="00F934FA" w:rsidRPr="0073508C" w14:paraId="53D31648" w14:textId="77777777" w:rsidTr="007339A2">
        <w:trPr>
          <w:tblHeader/>
        </w:trPr>
        <w:tc>
          <w:tcPr>
            <w:tcW w:w="2055" w:type="dxa"/>
          </w:tcPr>
          <w:p w14:paraId="1CFBAE1B" w14:textId="77777777" w:rsidR="00F934FA" w:rsidRPr="0073508C" w:rsidRDefault="00F934FA" w:rsidP="00F934FA">
            <w:pPr>
              <w:spacing w:before="40" w:after="40"/>
              <w:rPr>
                <w:rFonts w:cs="Arial"/>
                <w:b/>
                <w:sz w:val="18"/>
                <w:szCs w:val="18"/>
                <w:u w:val="single"/>
              </w:rPr>
            </w:pPr>
            <w:r w:rsidRPr="0073508C">
              <w:rPr>
                <w:rFonts w:cs="Arial"/>
                <w:b/>
                <w:sz w:val="18"/>
                <w:szCs w:val="18"/>
                <w:u w:val="single"/>
              </w:rPr>
              <w:t>End Users:</w:t>
            </w:r>
          </w:p>
        </w:tc>
        <w:tc>
          <w:tcPr>
            <w:tcW w:w="4320" w:type="dxa"/>
          </w:tcPr>
          <w:p w14:paraId="7E52FC2D" w14:textId="77777777" w:rsidR="00F934FA" w:rsidRPr="0073508C" w:rsidRDefault="00F934FA" w:rsidP="00F934FA">
            <w:pPr>
              <w:spacing w:before="40" w:after="40"/>
              <w:rPr>
                <w:rFonts w:cs="Arial"/>
                <w:b/>
                <w:sz w:val="18"/>
                <w:szCs w:val="18"/>
              </w:rPr>
            </w:pPr>
          </w:p>
        </w:tc>
        <w:tc>
          <w:tcPr>
            <w:tcW w:w="1440" w:type="dxa"/>
          </w:tcPr>
          <w:p w14:paraId="50A1374B" w14:textId="77777777" w:rsidR="00F934FA" w:rsidRPr="0073508C" w:rsidRDefault="00F934FA" w:rsidP="00F934FA">
            <w:pPr>
              <w:spacing w:before="40" w:after="40"/>
              <w:jc w:val="center"/>
              <w:rPr>
                <w:rFonts w:cs="Arial"/>
                <w:sz w:val="18"/>
                <w:szCs w:val="18"/>
              </w:rPr>
            </w:pPr>
          </w:p>
        </w:tc>
      </w:tr>
      <w:tr w:rsidR="00144FA0" w:rsidRPr="0073508C" w14:paraId="77125096" w14:textId="77777777" w:rsidTr="007339A2">
        <w:trPr>
          <w:tblHeader/>
        </w:trPr>
        <w:tc>
          <w:tcPr>
            <w:tcW w:w="2055" w:type="dxa"/>
          </w:tcPr>
          <w:p w14:paraId="3F1229E8" w14:textId="77777777" w:rsidR="00144FA0" w:rsidRPr="0073508C" w:rsidRDefault="00144FA0" w:rsidP="00F934FA">
            <w:pPr>
              <w:spacing w:before="40" w:after="40"/>
              <w:rPr>
                <w:rFonts w:cs="Arial"/>
                <w:b/>
                <w:sz w:val="18"/>
                <w:szCs w:val="18"/>
                <w:u w:val="single"/>
              </w:rPr>
            </w:pPr>
          </w:p>
        </w:tc>
        <w:tc>
          <w:tcPr>
            <w:tcW w:w="4320" w:type="dxa"/>
          </w:tcPr>
          <w:p w14:paraId="36DE84EB" w14:textId="77777777" w:rsidR="00144FA0" w:rsidRPr="0073508C" w:rsidRDefault="00144FA0" w:rsidP="00F934FA">
            <w:pPr>
              <w:spacing w:before="40" w:after="40"/>
              <w:rPr>
                <w:rFonts w:cs="Arial"/>
                <w:b/>
                <w:sz w:val="18"/>
                <w:szCs w:val="18"/>
              </w:rPr>
            </w:pPr>
          </w:p>
        </w:tc>
        <w:tc>
          <w:tcPr>
            <w:tcW w:w="1440" w:type="dxa"/>
          </w:tcPr>
          <w:p w14:paraId="119E0AD5" w14:textId="77777777" w:rsidR="00144FA0" w:rsidRPr="0073508C" w:rsidRDefault="00144FA0" w:rsidP="00F934FA">
            <w:pPr>
              <w:spacing w:before="40" w:after="40"/>
              <w:jc w:val="center"/>
              <w:rPr>
                <w:rFonts w:cs="Arial"/>
                <w:sz w:val="18"/>
                <w:szCs w:val="18"/>
              </w:rPr>
            </w:pPr>
          </w:p>
        </w:tc>
      </w:tr>
    </w:tbl>
    <w:p w14:paraId="30D109A8" w14:textId="77777777" w:rsidR="00342C4E" w:rsidRDefault="00342C4E" w:rsidP="00342C4E">
      <w:pPr>
        <w:ind w:left="360" w:hanging="360"/>
      </w:pPr>
    </w:p>
    <w:p w14:paraId="5E6C3FBB" w14:textId="77777777" w:rsidR="00342C4E" w:rsidRDefault="00342C4E" w:rsidP="00342C4E">
      <w:pPr>
        <w:ind w:left="360" w:hanging="360"/>
      </w:pPr>
    </w:p>
    <w:p w14:paraId="79D5D0A2" w14:textId="77777777" w:rsidR="00342C4E" w:rsidRDefault="00342C4E" w:rsidP="00342C4E">
      <w:pPr>
        <w:ind w:left="360" w:hanging="360"/>
      </w:pPr>
    </w:p>
    <w:p w14:paraId="1AB1BFAE" w14:textId="77777777" w:rsidR="00342C4E" w:rsidRDefault="00342C4E" w:rsidP="00342C4E">
      <w:pPr>
        <w:ind w:left="360" w:hanging="360"/>
      </w:pPr>
    </w:p>
    <w:p w14:paraId="30132E2F" w14:textId="77777777" w:rsidR="00342C4E" w:rsidRDefault="00342C4E" w:rsidP="00342C4E">
      <w:pPr>
        <w:ind w:left="360" w:hanging="360"/>
      </w:pPr>
    </w:p>
    <w:p w14:paraId="6B6BC654" w14:textId="4A6E753E" w:rsidR="00342C4E" w:rsidRPr="00342C4E" w:rsidRDefault="00342C4E" w:rsidP="00342C4E">
      <w:pPr>
        <w:rPr>
          <w:rFonts w:cs="Arial"/>
          <w:b/>
          <w:sz w:val="20"/>
          <w:szCs w:val="20"/>
        </w:rPr>
      </w:pPr>
    </w:p>
    <w:sectPr w:rsidR="00342C4E" w:rsidRPr="00342C4E" w:rsidSect="009C6187">
      <w:pgSz w:w="12240" w:h="15840" w:code="1"/>
      <w:pgMar w:top="2520" w:right="108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EDD57" w14:textId="77777777" w:rsidR="006B3518" w:rsidRDefault="006B3518" w:rsidP="009C6187">
      <w:r>
        <w:separator/>
      </w:r>
    </w:p>
  </w:endnote>
  <w:endnote w:type="continuationSeparator" w:id="0">
    <w:p w14:paraId="1491F3B3" w14:textId="77777777" w:rsidR="006B3518" w:rsidRDefault="006B3518" w:rsidP="009C6187">
      <w:r>
        <w:continuationSeparator/>
      </w:r>
    </w:p>
  </w:endnote>
  <w:endnote w:type="continuationNotice" w:id="1">
    <w:p w14:paraId="0B8C71F6" w14:textId="77777777" w:rsidR="006B3518" w:rsidRDefault="006B35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1BC8E" w14:textId="77777777" w:rsidR="006B3518" w:rsidRDefault="006B3518" w:rsidP="009C6187">
      <w:r>
        <w:separator/>
      </w:r>
    </w:p>
  </w:footnote>
  <w:footnote w:type="continuationSeparator" w:id="0">
    <w:p w14:paraId="4CAA557A" w14:textId="77777777" w:rsidR="006B3518" w:rsidRDefault="006B3518" w:rsidP="009C6187">
      <w:r>
        <w:continuationSeparator/>
      </w:r>
    </w:p>
  </w:footnote>
  <w:footnote w:type="continuationNotice" w:id="1">
    <w:p w14:paraId="756733DC" w14:textId="77777777" w:rsidR="006B3518" w:rsidRDefault="006B351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23759" w14:textId="77777777" w:rsidR="00E65983" w:rsidRPr="00B1720D" w:rsidRDefault="006B3518" w:rsidP="009C6187">
    <w:pPr>
      <w:pStyle w:val="Header"/>
      <w:jc w:val="right"/>
      <w:rPr>
        <w:sz w:val="22"/>
      </w:rPr>
    </w:pPr>
    <w:r>
      <w:rPr>
        <w:noProof/>
        <w:sz w:val="22"/>
      </w:rPr>
      <w:object w:dxaOrig="0" w:dyaOrig="0" w14:anchorId="2E5321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15.3pt;margin-top:-27.3pt;width:106.95pt;height:97.75pt;z-index:-251658240;mso-wrap-edited:f" wrapcoords="-52 12307 -52 21537 9346 21537 9346 12307 -52 12307">
          <v:imagedata r:id="rId1" o:title="" croptop="38702f" cropbottom="4938f" cropright="45699f"/>
        </v:shape>
        <o:OLEObject Type="Embed" ProgID="Word.Picture.8" ShapeID="_x0000_s1027" DrawAspect="Content" ObjectID="_1854696181" r:id="rId2"/>
      </w:object>
    </w:r>
  </w:p>
  <w:p w14:paraId="5E424BC3" w14:textId="77777777" w:rsidR="00E65983" w:rsidRPr="00BF0D07" w:rsidRDefault="00BF0D07" w:rsidP="009C6187">
    <w:pPr>
      <w:pStyle w:val="Header"/>
      <w:jc w:val="right"/>
      <w:rPr>
        <w:b/>
        <w:sz w:val="28"/>
        <w:szCs w:val="28"/>
      </w:rPr>
    </w:pPr>
    <w:r w:rsidRPr="00BF0D07">
      <w:rPr>
        <w:b/>
        <w:sz w:val="28"/>
        <w:szCs w:val="28"/>
      </w:rPr>
      <w:t>North American Energy Standards Board</w:t>
    </w:r>
  </w:p>
  <w:p w14:paraId="30617067" w14:textId="52CE4302" w:rsidR="00BF0D07" w:rsidRDefault="0091729A" w:rsidP="009C6187">
    <w:pPr>
      <w:pStyle w:val="Header"/>
      <w:jc w:val="right"/>
      <w:rPr>
        <w:sz w:val="22"/>
      </w:rPr>
    </w:pPr>
    <w:r>
      <w:rPr>
        <w:sz w:val="22"/>
      </w:rPr>
      <w:t>1415 Louisiana, Suite 3460</w:t>
    </w:r>
    <w:r w:rsidR="00BF0D07">
      <w:rPr>
        <w:sz w:val="22"/>
      </w:rPr>
      <w:t>, Houston, Texas  77002</w:t>
    </w:r>
  </w:p>
  <w:p w14:paraId="2521DCDC" w14:textId="77777777" w:rsidR="00BF0D07" w:rsidRDefault="00BF0D07" w:rsidP="009C6187">
    <w:pPr>
      <w:pStyle w:val="Header"/>
      <w:jc w:val="right"/>
      <w:rPr>
        <w:sz w:val="22"/>
      </w:rPr>
    </w:pPr>
    <w:r>
      <w:rPr>
        <w:sz w:val="22"/>
      </w:rPr>
      <w:t xml:space="preserve">Phone:  (713) 356-0060, Fax:  (713) 356-0067, E-mail:  </w:t>
    </w:r>
    <w:hyperlink r:id="rId3" w:history="1">
      <w:r w:rsidRPr="007A4113">
        <w:rPr>
          <w:rStyle w:val="Hyperlink"/>
          <w:sz w:val="22"/>
        </w:rPr>
        <w:t>naesb@naesb.org</w:t>
      </w:r>
    </w:hyperlink>
  </w:p>
  <w:p w14:paraId="1F22BBAA" w14:textId="77777777" w:rsidR="00BF0D07" w:rsidRDefault="00BF0D07" w:rsidP="009C6187">
    <w:pPr>
      <w:pStyle w:val="Header"/>
      <w:jc w:val="right"/>
      <w:rPr>
        <w:sz w:val="20"/>
        <w:szCs w:val="20"/>
      </w:rPr>
    </w:pPr>
    <w:r>
      <w:rPr>
        <w:sz w:val="20"/>
        <w:szCs w:val="20"/>
      </w:rPr>
      <w:t xml:space="preserve">Home Page:  </w:t>
    </w:r>
    <w:hyperlink r:id="rId4" w:history="1">
      <w:r w:rsidRPr="007A4113">
        <w:rPr>
          <w:rStyle w:val="Hyperlink"/>
          <w:sz w:val="20"/>
          <w:szCs w:val="20"/>
        </w:rPr>
        <w:t>www.naesb.org</w:t>
      </w:r>
    </w:hyperlink>
  </w:p>
  <w:p w14:paraId="12863723" w14:textId="77777777" w:rsidR="00BF0D07" w:rsidRPr="00BF0D07" w:rsidRDefault="00BF0D07" w:rsidP="009C6187">
    <w:pPr>
      <w:pStyle w:val="Header"/>
      <w:jc w:val="right"/>
      <w:rPr>
        <w:sz w:val="20"/>
        <w:szCs w:val="20"/>
      </w:rPr>
    </w:pPr>
    <w:r>
      <w:rPr>
        <w:noProof/>
        <w:sz w:val="20"/>
        <w:szCs w:val="20"/>
      </w:rPr>
      <mc:AlternateContent>
        <mc:Choice Requires="wps">
          <w:drawing>
            <wp:anchor distT="0" distB="0" distL="114300" distR="114300" simplePos="0" relativeHeight="251657216" behindDoc="0" locked="0" layoutInCell="1" allowOverlap="1" wp14:anchorId="463B8527" wp14:editId="746FFBF6">
              <wp:simplePos x="0" y="0"/>
              <wp:positionH relativeFrom="column">
                <wp:posOffset>28576</wp:posOffset>
              </wp:positionH>
              <wp:positionV relativeFrom="paragraph">
                <wp:posOffset>91440</wp:posOffset>
              </wp:positionV>
              <wp:extent cx="6362699" cy="0"/>
              <wp:effectExtent l="0" t="0" r="19685" b="19050"/>
              <wp:wrapNone/>
              <wp:docPr id="2" name="Straight Connector 2"/>
              <wp:cNvGraphicFramePr/>
              <a:graphic xmlns:a="http://schemas.openxmlformats.org/drawingml/2006/main">
                <a:graphicData uri="http://schemas.microsoft.com/office/word/2010/wordprocessingShape">
                  <wps:wsp>
                    <wps:cNvCnPr/>
                    <wps:spPr>
                      <a:xfrm flipH="1">
                        <a:off x="0" y="0"/>
                        <a:ext cx="6362699" cy="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w:pict w14:anchorId="36902D55">
            <v:line id="Straight Connector 2" style="position:absolute;flip:x;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213]" strokeweight="2pt" from="2.25pt,7.2pt" to="503.25pt,7.2pt" w14:anchorId="1100DD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F295F"/>
    <w:multiLevelType w:val="hybridMultilevel"/>
    <w:tmpl w:val="FFDC43A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AC4BD0"/>
    <w:multiLevelType w:val="multilevel"/>
    <w:tmpl w:val="4AFAD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33B63B1"/>
    <w:multiLevelType w:val="hybridMultilevel"/>
    <w:tmpl w:val="5F7C70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4D6149C"/>
    <w:multiLevelType w:val="hybridMultilevel"/>
    <w:tmpl w:val="9A366E7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BB05A5A"/>
    <w:multiLevelType w:val="hybridMultilevel"/>
    <w:tmpl w:val="85104D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DA0383B"/>
    <w:multiLevelType w:val="hybridMultilevel"/>
    <w:tmpl w:val="AA32E4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23F36CB1"/>
    <w:multiLevelType w:val="hybridMultilevel"/>
    <w:tmpl w:val="4EEC06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7646FB7"/>
    <w:multiLevelType w:val="hybridMultilevel"/>
    <w:tmpl w:val="5B82F0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37D0D33"/>
    <w:multiLevelType w:val="hybridMultilevel"/>
    <w:tmpl w:val="1E8C358E"/>
    <w:lvl w:ilvl="0" w:tplc="1A2ECFBA">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2DC24DE"/>
    <w:multiLevelType w:val="hybridMultilevel"/>
    <w:tmpl w:val="2C5072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39977FB"/>
    <w:multiLevelType w:val="hybridMultilevel"/>
    <w:tmpl w:val="CA1C0E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49A77D3"/>
    <w:multiLevelType w:val="hybridMultilevel"/>
    <w:tmpl w:val="88EAF6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8453DD7"/>
    <w:multiLevelType w:val="hybridMultilevel"/>
    <w:tmpl w:val="654C884E"/>
    <w:lvl w:ilvl="0" w:tplc="1BEA5D3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DD7767F"/>
    <w:multiLevelType w:val="hybridMultilevel"/>
    <w:tmpl w:val="DB18CB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0935E9D"/>
    <w:multiLevelType w:val="hybridMultilevel"/>
    <w:tmpl w:val="D1CAA7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0C6068B"/>
    <w:multiLevelType w:val="hybridMultilevel"/>
    <w:tmpl w:val="5D7A84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7732161"/>
    <w:multiLevelType w:val="hybridMultilevel"/>
    <w:tmpl w:val="85BCDE70"/>
    <w:lvl w:ilvl="0" w:tplc="8C9A566A">
      <w:start w:val="7"/>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18C779B"/>
    <w:multiLevelType w:val="hybridMultilevel"/>
    <w:tmpl w:val="AA56415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68F548AD"/>
    <w:multiLevelType w:val="hybridMultilevel"/>
    <w:tmpl w:val="26525D4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9" w15:restartNumberingAfterBreak="0">
    <w:nsid w:val="6BF017AD"/>
    <w:multiLevelType w:val="hybridMultilevel"/>
    <w:tmpl w:val="308862B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16cid:durableId="390882794">
    <w:abstractNumId w:val="0"/>
  </w:num>
  <w:num w:numId="2" w16cid:durableId="1532642336">
    <w:abstractNumId w:val="5"/>
  </w:num>
  <w:num w:numId="3" w16cid:durableId="203828907">
    <w:abstractNumId w:val="13"/>
  </w:num>
  <w:num w:numId="4" w16cid:durableId="48379869">
    <w:abstractNumId w:val="14"/>
  </w:num>
  <w:num w:numId="5" w16cid:durableId="1187788358">
    <w:abstractNumId w:val="17"/>
  </w:num>
  <w:num w:numId="6" w16cid:durableId="39206482">
    <w:abstractNumId w:val="15"/>
  </w:num>
  <w:num w:numId="7" w16cid:durableId="1517159279">
    <w:abstractNumId w:val="9"/>
  </w:num>
  <w:num w:numId="8" w16cid:durableId="2008440948">
    <w:abstractNumId w:val="19"/>
  </w:num>
  <w:num w:numId="9" w16cid:durableId="19749336">
    <w:abstractNumId w:val="9"/>
  </w:num>
  <w:num w:numId="10" w16cid:durableId="943996647">
    <w:abstractNumId w:val="11"/>
  </w:num>
  <w:num w:numId="11" w16cid:durableId="1401560429">
    <w:abstractNumId w:val="7"/>
  </w:num>
  <w:num w:numId="12" w16cid:durableId="2128697531">
    <w:abstractNumId w:val="6"/>
  </w:num>
  <w:num w:numId="13" w16cid:durableId="1551964294">
    <w:abstractNumId w:val="2"/>
  </w:num>
  <w:num w:numId="14" w16cid:durableId="125467479">
    <w:abstractNumId w:val="10"/>
  </w:num>
  <w:num w:numId="15" w16cid:durableId="611976078">
    <w:abstractNumId w:val="8"/>
  </w:num>
  <w:num w:numId="16" w16cid:durableId="1128359039">
    <w:abstractNumId w:val="16"/>
  </w:num>
  <w:num w:numId="17" w16cid:durableId="428813551">
    <w:abstractNumId w:val="4"/>
  </w:num>
  <w:num w:numId="18" w16cid:durableId="2054772953">
    <w:abstractNumId w:val="1"/>
  </w:num>
  <w:num w:numId="19" w16cid:durableId="303005107">
    <w:abstractNumId w:val="18"/>
  </w:num>
  <w:num w:numId="20" w16cid:durableId="930118090">
    <w:abstractNumId w:val="12"/>
  </w:num>
  <w:num w:numId="21" w16cid:durableId="12904323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hideGrammaticalErrors/>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187"/>
    <w:rsid w:val="000004A3"/>
    <w:rsid w:val="000033B6"/>
    <w:rsid w:val="00006141"/>
    <w:rsid w:val="00006AB7"/>
    <w:rsid w:val="0001141E"/>
    <w:rsid w:val="00011C70"/>
    <w:rsid w:val="00012040"/>
    <w:rsid w:val="000123B6"/>
    <w:rsid w:val="00014720"/>
    <w:rsid w:val="000173FC"/>
    <w:rsid w:val="00024919"/>
    <w:rsid w:val="00025D48"/>
    <w:rsid w:val="00026488"/>
    <w:rsid w:val="00031C1A"/>
    <w:rsid w:val="00033924"/>
    <w:rsid w:val="000366E8"/>
    <w:rsid w:val="0003753B"/>
    <w:rsid w:val="0003784D"/>
    <w:rsid w:val="0003794C"/>
    <w:rsid w:val="00041859"/>
    <w:rsid w:val="00041E99"/>
    <w:rsid w:val="000469D0"/>
    <w:rsid w:val="00050757"/>
    <w:rsid w:val="0005278D"/>
    <w:rsid w:val="00052C68"/>
    <w:rsid w:val="0005605C"/>
    <w:rsid w:val="0006215E"/>
    <w:rsid w:val="00062594"/>
    <w:rsid w:val="00063660"/>
    <w:rsid w:val="0006370B"/>
    <w:rsid w:val="00063B42"/>
    <w:rsid w:val="0007063D"/>
    <w:rsid w:val="000710EC"/>
    <w:rsid w:val="00072F6F"/>
    <w:rsid w:val="00072FFF"/>
    <w:rsid w:val="000810C3"/>
    <w:rsid w:val="00083E2F"/>
    <w:rsid w:val="00085341"/>
    <w:rsid w:val="0008587C"/>
    <w:rsid w:val="00090E97"/>
    <w:rsid w:val="000A7469"/>
    <w:rsid w:val="000B1357"/>
    <w:rsid w:val="000B22EB"/>
    <w:rsid w:val="000B25CD"/>
    <w:rsid w:val="000B340A"/>
    <w:rsid w:val="000C2F5C"/>
    <w:rsid w:val="000C3758"/>
    <w:rsid w:val="000C4725"/>
    <w:rsid w:val="000D1FFD"/>
    <w:rsid w:val="000D26B5"/>
    <w:rsid w:val="000D6090"/>
    <w:rsid w:val="000D70C9"/>
    <w:rsid w:val="000E2C61"/>
    <w:rsid w:val="000F1E88"/>
    <w:rsid w:val="001017FF"/>
    <w:rsid w:val="00106147"/>
    <w:rsid w:val="00107EE3"/>
    <w:rsid w:val="0011208E"/>
    <w:rsid w:val="0011489F"/>
    <w:rsid w:val="00114F26"/>
    <w:rsid w:val="00115362"/>
    <w:rsid w:val="001177A9"/>
    <w:rsid w:val="00117E74"/>
    <w:rsid w:val="00126261"/>
    <w:rsid w:val="00130960"/>
    <w:rsid w:val="00141436"/>
    <w:rsid w:val="0014401E"/>
    <w:rsid w:val="00144FA0"/>
    <w:rsid w:val="00147481"/>
    <w:rsid w:val="001479E2"/>
    <w:rsid w:val="00152251"/>
    <w:rsid w:val="00155B6C"/>
    <w:rsid w:val="00157429"/>
    <w:rsid w:val="001603C0"/>
    <w:rsid w:val="001609FC"/>
    <w:rsid w:val="00161956"/>
    <w:rsid w:val="00163CCA"/>
    <w:rsid w:val="00165F0D"/>
    <w:rsid w:val="00166E60"/>
    <w:rsid w:val="00170FBF"/>
    <w:rsid w:val="00173782"/>
    <w:rsid w:val="001763CD"/>
    <w:rsid w:val="00181D20"/>
    <w:rsid w:val="00181EE2"/>
    <w:rsid w:val="0019223B"/>
    <w:rsid w:val="00193F5B"/>
    <w:rsid w:val="0019495A"/>
    <w:rsid w:val="00194B5C"/>
    <w:rsid w:val="001A2859"/>
    <w:rsid w:val="001A322C"/>
    <w:rsid w:val="001A5819"/>
    <w:rsid w:val="001A5D96"/>
    <w:rsid w:val="001B161E"/>
    <w:rsid w:val="001B3649"/>
    <w:rsid w:val="001B4FCD"/>
    <w:rsid w:val="001D14AB"/>
    <w:rsid w:val="001D3FC5"/>
    <w:rsid w:val="001D4C3C"/>
    <w:rsid w:val="001D6C89"/>
    <w:rsid w:val="001E338B"/>
    <w:rsid w:val="001E624B"/>
    <w:rsid w:val="001F32B7"/>
    <w:rsid w:val="001F40F5"/>
    <w:rsid w:val="001F4A94"/>
    <w:rsid w:val="001F5AE5"/>
    <w:rsid w:val="00202285"/>
    <w:rsid w:val="00203EBE"/>
    <w:rsid w:val="0020678B"/>
    <w:rsid w:val="002069E1"/>
    <w:rsid w:val="00220C04"/>
    <w:rsid w:val="00222BD7"/>
    <w:rsid w:val="0022534F"/>
    <w:rsid w:val="00227CE4"/>
    <w:rsid w:val="00237C00"/>
    <w:rsid w:val="0024479C"/>
    <w:rsid w:val="00246AEF"/>
    <w:rsid w:val="002563F1"/>
    <w:rsid w:val="002564E6"/>
    <w:rsid w:val="0025716E"/>
    <w:rsid w:val="0025760C"/>
    <w:rsid w:val="0026134A"/>
    <w:rsid w:val="00261BBF"/>
    <w:rsid w:val="00282F8A"/>
    <w:rsid w:val="002855F2"/>
    <w:rsid w:val="00290A2B"/>
    <w:rsid w:val="002933EA"/>
    <w:rsid w:val="002933F7"/>
    <w:rsid w:val="002935DF"/>
    <w:rsid w:val="002A10CA"/>
    <w:rsid w:val="002A50F6"/>
    <w:rsid w:val="002A5435"/>
    <w:rsid w:val="002A6096"/>
    <w:rsid w:val="002B2C69"/>
    <w:rsid w:val="002B385C"/>
    <w:rsid w:val="002B4D21"/>
    <w:rsid w:val="002C4AC5"/>
    <w:rsid w:val="002C642F"/>
    <w:rsid w:val="002C6DBB"/>
    <w:rsid w:val="002D0DC0"/>
    <w:rsid w:val="002D1F59"/>
    <w:rsid w:val="002D7AD7"/>
    <w:rsid w:val="002E0030"/>
    <w:rsid w:val="002E319A"/>
    <w:rsid w:val="002E3AFE"/>
    <w:rsid w:val="002E5D53"/>
    <w:rsid w:val="002E6B61"/>
    <w:rsid w:val="002F21DB"/>
    <w:rsid w:val="002F2E4C"/>
    <w:rsid w:val="002F2F0E"/>
    <w:rsid w:val="002F4DF4"/>
    <w:rsid w:val="00302755"/>
    <w:rsid w:val="00306362"/>
    <w:rsid w:val="00306370"/>
    <w:rsid w:val="00310230"/>
    <w:rsid w:val="003111BE"/>
    <w:rsid w:val="00312228"/>
    <w:rsid w:val="00314CFB"/>
    <w:rsid w:val="00320F54"/>
    <w:rsid w:val="0032267B"/>
    <w:rsid w:val="003226BE"/>
    <w:rsid w:val="00324D5D"/>
    <w:rsid w:val="00327B8A"/>
    <w:rsid w:val="00331947"/>
    <w:rsid w:val="00331B75"/>
    <w:rsid w:val="0033393B"/>
    <w:rsid w:val="00335306"/>
    <w:rsid w:val="00336B89"/>
    <w:rsid w:val="00342C4E"/>
    <w:rsid w:val="00347A9A"/>
    <w:rsid w:val="00355007"/>
    <w:rsid w:val="00361CDD"/>
    <w:rsid w:val="00362380"/>
    <w:rsid w:val="00363C04"/>
    <w:rsid w:val="003708F2"/>
    <w:rsid w:val="0037151E"/>
    <w:rsid w:val="00371541"/>
    <w:rsid w:val="00375D7F"/>
    <w:rsid w:val="00375F14"/>
    <w:rsid w:val="003831EE"/>
    <w:rsid w:val="00386447"/>
    <w:rsid w:val="00387157"/>
    <w:rsid w:val="00387645"/>
    <w:rsid w:val="003A4E92"/>
    <w:rsid w:val="003B5D78"/>
    <w:rsid w:val="003B5EB7"/>
    <w:rsid w:val="003C3E0B"/>
    <w:rsid w:val="003D7695"/>
    <w:rsid w:val="003D7B35"/>
    <w:rsid w:val="003E4588"/>
    <w:rsid w:val="003E4C4E"/>
    <w:rsid w:val="003E4EAF"/>
    <w:rsid w:val="003E6E9D"/>
    <w:rsid w:val="003F00B3"/>
    <w:rsid w:val="003F203A"/>
    <w:rsid w:val="003F3F6A"/>
    <w:rsid w:val="003F6CDB"/>
    <w:rsid w:val="004017DA"/>
    <w:rsid w:val="004017E7"/>
    <w:rsid w:val="00403409"/>
    <w:rsid w:val="004040FE"/>
    <w:rsid w:val="00407944"/>
    <w:rsid w:val="00410097"/>
    <w:rsid w:val="00412933"/>
    <w:rsid w:val="00416583"/>
    <w:rsid w:val="00416A64"/>
    <w:rsid w:val="00420C80"/>
    <w:rsid w:val="004249C2"/>
    <w:rsid w:val="00431878"/>
    <w:rsid w:val="00431E07"/>
    <w:rsid w:val="00432B12"/>
    <w:rsid w:val="004346FB"/>
    <w:rsid w:val="00440403"/>
    <w:rsid w:val="004410A4"/>
    <w:rsid w:val="004442A2"/>
    <w:rsid w:val="00445B1F"/>
    <w:rsid w:val="004464C8"/>
    <w:rsid w:val="00447E28"/>
    <w:rsid w:val="00453189"/>
    <w:rsid w:val="0045685E"/>
    <w:rsid w:val="00465B8A"/>
    <w:rsid w:val="00466204"/>
    <w:rsid w:val="00474DF1"/>
    <w:rsid w:val="00480B48"/>
    <w:rsid w:val="00481D1D"/>
    <w:rsid w:val="00484A9C"/>
    <w:rsid w:val="004850CB"/>
    <w:rsid w:val="004869CA"/>
    <w:rsid w:val="00490E83"/>
    <w:rsid w:val="00493794"/>
    <w:rsid w:val="00494BD7"/>
    <w:rsid w:val="004968BE"/>
    <w:rsid w:val="00496DE5"/>
    <w:rsid w:val="00497EA9"/>
    <w:rsid w:val="004A27C1"/>
    <w:rsid w:val="004A7150"/>
    <w:rsid w:val="004B4C94"/>
    <w:rsid w:val="004C4A78"/>
    <w:rsid w:val="004D1AAA"/>
    <w:rsid w:val="004D525E"/>
    <w:rsid w:val="004E05A2"/>
    <w:rsid w:val="004E1443"/>
    <w:rsid w:val="004E2FFF"/>
    <w:rsid w:val="004E3B26"/>
    <w:rsid w:val="004E5C07"/>
    <w:rsid w:val="004F3287"/>
    <w:rsid w:val="004F5AFB"/>
    <w:rsid w:val="0050063E"/>
    <w:rsid w:val="00502C62"/>
    <w:rsid w:val="0050573E"/>
    <w:rsid w:val="005141DD"/>
    <w:rsid w:val="00520BA2"/>
    <w:rsid w:val="00527B0E"/>
    <w:rsid w:val="00531C83"/>
    <w:rsid w:val="00537B69"/>
    <w:rsid w:val="00540802"/>
    <w:rsid w:val="005412AD"/>
    <w:rsid w:val="00546DE3"/>
    <w:rsid w:val="0054746A"/>
    <w:rsid w:val="00557556"/>
    <w:rsid w:val="00557AC6"/>
    <w:rsid w:val="00560DC5"/>
    <w:rsid w:val="00567952"/>
    <w:rsid w:val="005710E2"/>
    <w:rsid w:val="005759FE"/>
    <w:rsid w:val="00590310"/>
    <w:rsid w:val="0059191B"/>
    <w:rsid w:val="0059192E"/>
    <w:rsid w:val="00594EFE"/>
    <w:rsid w:val="005A3DA7"/>
    <w:rsid w:val="005B7048"/>
    <w:rsid w:val="005C0ED6"/>
    <w:rsid w:val="005C11B0"/>
    <w:rsid w:val="005C19E3"/>
    <w:rsid w:val="005C2030"/>
    <w:rsid w:val="005C2C1C"/>
    <w:rsid w:val="005C2FAD"/>
    <w:rsid w:val="005C3485"/>
    <w:rsid w:val="005C4F4A"/>
    <w:rsid w:val="005C6EA4"/>
    <w:rsid w:val="005C6EC3"/>
    <w:rsid w:val="005D341F"/>
    <w:rsid w:val="005D66FC"/>
    <w:rsid w:val="005D7131"/>
    <w:rsid w:val="005E0BCF"/>
    <w:rsid w:val="005E254A"/>
    <w:rsid w:val="005E435E"/>
    <w:rsid w:val="005E5048"/>
    <w:rsid w:val="005F1707"/>
    <w:rsid w:val="005F3341"/>
    <w:rsid w:val="005F7ACB"/>
    <w:rsid w:val="00600D15"/>
    <w:rsid w:val="00610319"/>
    <w:rsid w:val="006105DE"/>
    <w:rsid w:val="006165F3"/>
    <w:rsid w:val="006219C4"/>
    <w:rsid w:val="0062208A"/>
    <w:rsid w:val="00624273"/>
    <w:rsid w:val="00636F4E"/>
    <w:rsid w:val="0064169F"/>
    <w:rsid w:val="00641EB0"/>
    <w:rsid w:val="00644860"/>
    <w:rsid w:val="006450C0"/>
    <w:rsid w:val="00654DF5"/>
    <w:rsid w:val="006568EC"/>
    <w:rsid w:val="00664747"/>
    <w:rsid w:val="00677CAC"/>
    <w:rsid w:val="00691A47"/>
    <w:rsid w:val="00695ED5"/>
    <w:rsid w:val="006965D1"/>
    <w:rsid w:val="006A17FD"/>
    <w:rsid w:val="006A41B5"/>
    <w:rsid w:val="006A4D26"/>
    <w:rsid w:val="006B03AA"/>
    <w:rsid w:val="006B27E7"/>
    <w:rsid w:val="006B3518"/>
    <w:rsid w:val="006B6038"/>
    <w:rsid w:val="006B7677"/>
    <w:rsid w:val="006C2A7F"/>
    <w:rsid w:val="006D01B6"/>
    <w:rsid w:val="006D6066"/>
    <w:rsid w:val="006D63F0"/>
    <w:rsid w:val="006D70AE"/>
    <w:rsid w:val="006E17C2"/>
    <w:rsid w:val="006F3481"/>
    <w:rsid w:val="006F4701"/>
    <w:rsid w:val="006F5E38"/>
    <w:rsid w:val="006F798D"/>
    <w:rsid w:val="007059E0"/>
    <w:rsid w:val="007061D8"/>
    <w:rsid w:val="00706442"/>
    <w:rsid w:val="00715B26"/>
    <w:rsid w:val="00716AAC"/>
    <w:rsid w:val="007170F2"/>
    <w:rsid w:val="00722D3D"/>
    <w:rsid w:val="00723596"/>
    <w:rsid w:val="00724058"/>
    <w:rsid w:val="0072450A"/>
    <w:rsid w:val="007339A2"/>
    <w:rsid w:val="0074394E"/>
    <w:rsid w:val="007601E3"/>
    <w:rsid w:val="007614A7"/>
    <w:rsid w:val="007628E1"/>
    <w:rsid w:val="00764357"/>
    <w:rsid w:val="0076635A"/>
    <w:rsid w:val="007673A2"/>
    <w:rsid w:val="007676AF"/>
    <w:rsid w:val="0077011D"/>
    <w:rsid w:val="007718CF"/>
    <w:rsid w:val="00775450"/>
    <w:rsid w:val="0078036E"/>
    <w:rsid w:val="00790875"/>
    <w:rsid w:val="007911DE"/>
    <w:rsid w:val="00791714"/>
    <w:rsid w:val="007918C8"/>
    <w:rsid w:val="00792108"/>
    <w:rsid w:val="007922CC"/>
    <w:rsid w:val="0079505A"/>
    <w:rsid w:val="00796E0B"/>
    <w:rsid w:val="00797FAA"/>
    <w:rsid w:val="007A015B"/>
    <w:rsid w:val="007A1C9B"/>
    <w:rsid w:val="007A505F"/>
    <w:rsid w:val="007B5588"/>
    <w:rsid w:val="007B578C"/>
    <w:rsid w:val="007B64F0"/>
    <w:rsid w:val="007C2991"/>
    <w:rsid w:val="007D73BA"/>
    <w:rsid w:val="007E02DD"/>
    <w:rsid w:val="007E2AD1"/>
    <w:rsid w:val="007E5EE4"/>
    <w:rsid w:val="007F4AF1"/>
    <w:rsid w:val="007F5FE7"/>
    <w:rsid w:val="00805977"/>
    <w:rsid w:val="00806F8C"/>
    <w:rsid w:val="008131AB"/>
    <w:rsid w:val="00816849"/>
    <w:rsid w:val="00820864"/>
    <w:rsid w:val="008221AC"/>
    <w:rsid w:val="008246E7"/>
    <w:rsid w:val="008303A1"/>
    <w:rsid w:val="00830CB5"/>
    <w:rsid w:val="00834838"/>
    <w:rsid w:val="0084370D"/>
    <w:rsid w:val="00851207"/>
    <w:rsid w:val="00851D26"/>
    <w:rsid w:val="00852D4D"/>
    <w:rsid w:val="00854C7E"/>
    <w:rsid w:val="00860E0B"/>
    <w:rsid w:val="008656D9"/>
    <w:rsid w:val="00873509"/>
    <w:rsid w:val="0087588F"/>
    <w:rsid w:val="0087615D"/>
    <w:rsid w:val="00877B17"/>
    <w:rsid w:val="008805A3"/>
    <w:rsid w:val="00881775"/>
    <w:rsid w:val="00881B0A"/>
    <w:rsid w:val="0088541F"/>
    <w:rsid w:val="00885873"/>
    <w:rsid w:val="0088599F"/>
    <w:rsid w:val="0088706A"/>
    <w:rsid w:val="00892508"/>
    <w:rsid w:val="00892672"/>
    <w:rsid w:val="00896DB9"/>
    <w:rsid w:val="008A366A"/>
    <w:rsid w:val="008A449A"/>
    <w:rsid w:val="008A4904"/>
    <w:rsid w:val="008A495B"/>
    <w:rsid w:val="008A4A1F"/>
    <w:rsid w:val="008A7907"/>
    <w:rsid w:val="008B0153"/>
    <w:rsid w:val="008B1083"/>
    <w:rsid w:val="008B41C8"/>
    <w:rsid w:val="008B5647"/>
    <w:rsid w:val="008C295F"/>
    <w:rsid w:val="008C3413"/>
    <w:rsid w:val="008C3B23"/>
    <w:rsid w:val="008C5CB1"/>
    <w:rsid w:val="008D2354"/>
    <w:rsid w:val="008D52EF"/>
    <w:rsid w:val="008D61EA"/>
    <w:rsid w:val="008D7452"/>
    <w:rsid w:val="008E14F8"/>
    <w:rsid w:val="008E3707"/>
    <w:rsid w:val="008E5511"/>
    <w:rsid w:val="008F1354"/>
    <w:rsid w:val="008F2E41"/>
    <w:rsid w:val="00904E68"/>
    <w:rsid w:val="0091090B"/>
    <w:rsid w:val="00913A2D"/>
    <w:rsid w:val="00913CEB"/>
    <w:rsid w:val="00915B3E"/>
    <w:rsid w:val="0091729A"/>
    <w:rsid w:val="00922197"/>
    <w:rsid w:val="0092309C"/>
    <w:rsid w:val="0092374A"/>
    <w:rsid w:val="00923F00"/>
    <w:rsid w:val="00934C1E"/>
    <w:rsid w:val="00934C86"/>
    <w:rsid w:val="009412C0"/>
    <w:rsid w:val="00953E7A"/>
    <w:rsid w:val="0095768E"/>
    <w:rsid w:val="0096002C"/>
    <w:rsid w:val="00961C1D"/>
    <w:rsid w:val="00961E24"/>
    <w:rsid w:val="00966C1E"/>
    <w:rsid w:val="00967D9B"/>
    <w:rsid w:val="009720E7"/>
    <w:rsid w:val="009752C0"/>
    <w:rsid w:val="00976A24"/>
    <w:rsid w:val="00983D7B"/>
    <w:rsid w:val="00984EDF"/>
    <w:rsid w:val="00987F98"/>
    <w:rsid w:val="00990553"/>
    <w:rsid w:val="0099419A"/>
    <w:rsid w:val="009964C8"/>
    <w:rsid w:val="00996A0D"/>
    <w:rsid w:val="009A03CD"/>
    <w:rsid w:val="009A4034"/>
    <w:rsid w:val="009A54AF"/>
    <w:rsid w:val="009A58A9"/>
    <w:rsid w:val="009A63BB"/>
    <w:rsid w:val="009B1C58"/>
    <w:rsid w:val="009B2B82"/>
    <w:rsid w:val="009B372A"/>
    <w:rsid w:val="009B435E"/>
    <w:rsid w:val="009B5A89"/>
    <w:rsid w:val="009C0B93"/>
    <w:rsid w:val="009C53A7"/>
    <w:rsid w:val="009C6187"/>
    <w:rsid w:val="009C6476"/>
    <w:rsid w:val="009D558B"/>
    <w:rsid w:val="009E2A3A"/>
    <w:rsid w:val="009E565F"/>
    <w:rsid w:val="009F2BEE"/>
    <w:rsid w:val="009F2D71"/>
    <w:rsid w:val="009F35A2"/>
    <w:rsid w:val="009F3B3F"/>
    <w:rsid w:val="009F65CC"/>
    <w:rsid w:val="009F728A"/>
    <w:rsid w:val="00A000C4"/>
    <w:rsid w:val="00A0385D"/>
    <w:rsid w:val="00A039B6"/>
    <w:rsid w:val="00A05C92"/>
    <w:rsid w:val="00A0664B"/>
    <w:rsid w:val="00A07200"/>
    <w:rsid w:val="00A1095A"/>
    <w:rsid w:val="00A12511"/>
    <w:rsid w:val="00A1356B"/>
    <w:rsid w:val="00A16CFC"/>
    <w:rsid w:val="00A21788"/>
    <w:rsid w:val="00A217A9"/>
    <w:rsid w:val="00A2388F"/>
    <w:rsid w:val="00A2390D"/>
    <w:rsid w:val="00A24F2B"/>
    <w:rsid w:val="00A30C86"/>
    <w:rsid w:val="00A37826"/>
    <w:rsid w:val="00A41C95"/>
    <w:rsid w:val="00A422BF"/>
    <w:rsid w:val="00A45458"/>
    <w:rsid w:val="00A47C21"/>
    <w:rsid w:val="00A514AA"/>
    <w:rsid w:val="00A54365"/>
    <w:rsid w:val="00A6561E"/>
    <w:rsid w:val="00A67344"/>
    <w:rsid w:val="00A70314"/>
    <w:rsid w:val="00A708C1"/>
    <w:rsid w:val="00A72775"/>
    <w:rsid w:val="00A73ABD"/>
    <w:rsid w:val="00A77DB5"/>
    <w:rsid w:val="00A81DCA"/>
    <w:rsid w:val="00A81F5D"/>
    <w:rsid w:val="00A93F00"/>
    <w:rsid w:val="00A96D28"/>
    <w:rsid w:val="00AA0656"/>
    <w:rsid w:val="00AA066C"/>
    <w:rsid w:val="00AA4C8F"/>
    <w:rsid w:val="00AC0977"/>
    <w:rsid w:val="00AC0A4F"/>
    <w:rsid w:val="00AC29C3"/>
    <w:rsid w:val="00AC3061"/>
    <w:rsid w:val="00AC6F3E"/>
    <w:rsid w:val="00AD0064"/>
    <w:rsid w:val="00AD20DD"/>
    <w:rsid w:val="00AD4EA1"/>
    <w:rsid w:val="00AD6A1F"/>
    <w:rsid w:val="00AD6D66"/>
    <w:rsid w:val="00AE076F"/>
    <w:rsid w:val="00AE17BB"/>
    <w:rsid w:val="00AE3475"/>
    <w:rsid w:val="00AF1597"/>
    <w:rsid w:val="00AF3C9F"/>
    <w:rsid w:val="00AF5716"/>
    <w:rsid w:val="00AF71CD"/>
    <w:rsid w:val="00B01ED3"/>
    <w:rsid w:val="00B03170"/>
    <w:rsid w:val="00B032D6"/>
    <w:rsid w:val="00B04078"/>
    <w:rsid w:val="00B10A14"/>
    <w:rsid w:val="00B12F7E"/>
    <w:rsid w:val="00B15123"/>
    <w:rsid w:val="00B16FD3"/>
    <w:rsid w:val="00B1720D"/>
    <w:rsid w:val="00B2172A"/>
    <w:rsid w:val="00B25A78"/>
    <w:rsid w:val="00B27572"/>
    <w:rsid w:val="00B471C6"/>
    <w:rsid w:val="00B4728E"/>
    <w:rsid w:val="00B5210D"/>
    <w:rsid w:val="00B52D21"/>
    <w:rsid w:val="00B53434"/>
    <w:rsid w:val="00B64B3E"/>
    <w:rsid w:val="00B6785F"/>
    <w:rsid w:val="00B77D98"/>
    <w:rsid w:val="00B859EA"/>
    <w:rsid w:val="00B90860"/>
    <w:rsid w:val="00B93FD2"/>
    <w:rsid w:val="00BA16EF"/>
    <w:rsid w:val="00BB15E0"/>
    <w:rsid w:val="00BB7B9B"/>
    <w:rsid w:val="00BC0B13"/>
    <w:rsid w:val="00BC248E"/>
    <w:rsid w:val="00BC2AC2"/>
    <w:rsid w:val="00BC4E77"/>
    <w:rsid w:val="00BD360B"/>
    <w:rsid w:val="00BE03BA"/>
    <w:rsid w:val="00BF0D07"/>
    <w:rsid w:val="00BF144E"/>
    <w:rsid w:val="00BF1E64"/>
    <w:rsid w:val="00BF493C"/>
    <w:rsid w:val="00BF7DED"/>
    <w:rsid w:val="00BF7EB7"/>
    <w:rsid w:val="00C04162"/>
    <w:rsid w:val="00C05705"/>
    <w:rsid w:val="00C139DB"/>
    <w:rsid w:val="00C13C43"/>
    <w:rsid w:val="00C21AA9"/>
    <w:rsid w:val="00C309F8"/>
    <w:rsid w:val="00C30B2C"/>
    <w:rsid w:val="00C31BF9"/>
    <w:rsid w:val="00C31DF3"/>
    <w:rsid w:val="00C3233E"/>
    <w:rsid w:val="00C36A74"/>
    <w:rsid w:val="00C37F01"/>
    <w:rsid w:val="00C43288"/>
    <w:rsid w:val="00C45ED6"/>
    <w:rsid w:val="00C53DEF"/>
    <w:rsid w:val="00C5454E"/>
    <w:rsid w:val="00C56530"/>
    <w:rsid w:val="00C6069E"/>
    <w:rsid w:val="00C66826"/>
    <w:rsid w:val="00C672FA"/>
    <w:rsid w:val="00C701A7"/>
    <w:rsid w:val="00C86A54"/>
    <w:rsid w:val="00C90E85"/>
    <w:rsid w:val="00C95798"/>
    <w:rsid w:val="00C97163"/>
    <w:rsid w:val="00C971FB"/>
    <w:rsid w:val="00C97F39"/>
    <w:rsid w:val="00CA53AB"/>
    <w:rsid w:val="00CA6B31"/>
    <w:rsid w:val="00CB21D0"/>
    <w:rsid w:val="00CB4849"/>
    <w:rsid w:val="00CB4B23"/>
    <w:rsid w:val="00CB62DC"/>
    <w:rsid w:val="00CB6BBD"/>
    <w:rsid w:val="00CB6D5D"/>
    <w:rsid w:val="00CB7985"/>
    <w:rsid w:val="00CC0233"/>
    <w:rsid w:val="00CC13FA"/>
    <w:rsid w:val="00CC1699"/>
    <w:rsid w:val="00CC36D3"/>
    <w:rsid w:val="00CC6911"/>
    <w:rsid w:val="00CC6A11"/>
    <w:rsid w:val="00CD0352"/>
    <w:rsid w:val="00CD5BB9"/>
    <w:rsid w:val="00CE1C58"/>
    <w:rsid w:val="00CE202C"/>
    <w:rsid w:val="00CE2B9B"/>
    <w:rsid w:val="00CE31A3"/>
    <w:rsid w:val="00CE6F90"/>
    <w:rsid w:val="00CE7F1E"/>
    <w:rsid w:val="00D0421B"/>
    <w:rsid w:val="00D04723"/>
    <w:rsid w:val="00D04F2F"/>
    <w:rsid w:val="00D050D2"/>
    <w:rsid w:val="00D06210"/>
    <w:rsid w:val="00D144AD"/>
    <w:rsid w:val="00D20CA8"/>
    <w:rsid w:val="00D20F5F"/>
    <w:rsid w:val="00D30462"/>
    <w:rsid w:val="00D31EA0"/>
    <w:rsid w:val="00D32970"/>
    <w:rsid w:val="00D34B11"/>
    <w:rsid w:val="00D3668C"/>
    <w:rsid w:val="00D44B8B"/>
    <w:rsid w:val="00D45D5F"/>
    <w:rsid w:val="00D47060"/>
    <w:rsid w:val="00D561E0"/>
    <w:rsid w:val="00D62E01"/>
    <w:rsid w:val="00D704D8"/>
    <w:rsid w:val="00D825F0"/>
    <w:rsid w:val="00D83390"/>
    <w:rsid w:val="00D8426E"/>
    <w:rsid w:val="00D849D1"/>
    <w:rsid w:val="00D85EE9"/>
    <w:rsid w:val="00D86DBB"/>
    <w:rsid w:val="00D95C82"/>
    <w:rsid w:val="00DA4996"/>
    <w:rsid w:val="00DA4ED3"/>
    <w:rsid w:val="00DB0AAC"/>
    <w:rsid w:val="00DB18CA"/>
    <w:rsid w:val="00DB4872"/>
    <w:rsid w:val="00DB7343"/>
    <w:rsid w:val="00DC2C85"/>
    <w:rsid w:val="00DC5F95"/>
    <w:rsid w:val="00DC7BAF"/>
    <w:rsid w:val="00DD0A7D"/>
    <w:rsid w:val="00DD2872"/>
    <w:rsid w:val="00DD5087"/>
    <w:rsid w:val="00DD63F6"/>
    <w:rsid w:val="00DE4492"/>
    <w:rsid w:val="00DF0B2D"/>
    <w:rsid w:val="00DF1177"/>
    <w:rsid w:val="00DF3EE5"/>
    <w:rsid w:val="00E01600"/>
    <w:rsid w:val="00E04E90"/>
    <w:rsid w:val="00E079F3"/>
    <w:rsid w:val="00E131F7"/>
    <w:rsid w:val="00E23981"/>
    <w:rsid w:val="00E23DF7"/>
    <w:rsid w:val="00E31A87"/>
    <w:rsid w:val="00E34D26"/>
    <w:rsid w:val="00E46083"/>
    <w:rsid w:val="00E47B47"/>
    <w:rsid w:val="00E5649F"/>
    <w:rsid w:val="00E57444"/>
    <w:rsid w:val="00E60421"/>
    <w:rsid w:val="00E631B8"/>
    <w:rsid w:val="00E63535"/>
    <w:rsid w:val="00E6361C"/>
    <w:rsid w:val="00E65983"/>
    <w:rsid w:val="00E6692D"/>
    <w:rsid w:val="00E67BE9"/>
    <w:rsid w:val="00E70818"/>
    <w:rsid w:val="00E72B0A"/>
    <w:rsid w:val="00E73329"/>
    <w:rsid w:val="00E74061"/>
    <w:rsid w:val="00E743BE"/>
    <w:rsid w:val="00E755AD"/>
    <w:rsid w:val="00E77B75"/>
    <w:rsid w:val="00E82E77"/>
    <w:rsid w:val="00E84B32"/>
    <w:rsid w:val="00E86DF4"/>
    <w:rsid w:val="00EA1C24"/>
    <w:rsid w:val="00EA3F28"/>
    <w:rsid w:val="00EA61C0"/>
    <w:rsid w:val="00EB1540"/>
    <w:rsid w:val="00EB55BD"/>
    <w:rsid w:val="00EC281C"/>
    <w:rsid w:val="00EC46C4"/>
    <w:rsid w:val="00EC7125"/>
    <w:rsid w:val="00ED07AD"/>
    <w:rsid w:val="00ED3E12"/>
    <w:rsid w:val="00EF6350"/>
    <w:rsid w:val="00EF72C2"/>
    <w:rsid w:val="00EF7E2D"/>
    <w:rsid w:val="00F02B85"/>
    <w:rsid w:val="00F0405A"/>
    <w:rsid w:val="00F04682"/>
    <w:rsid w:val="00F0578E"/>
    <w:rsid w:val="00F061A2"/>
    <w:rsid w:val="00F06E1C"/>
    <w:rsid w:val="00F109CB"/>
    <w:rsid w:val="00F24815"/>
    <w:rsid w:val="00F26668"/>
    <w:rsid w:val="00F33A88"/>
    <w:rsid w:val="00F34CBB"/>
    <w:rsid w:val="00F36E4E"/>
    <w:rsid w:val="00F42C9B"/>
    <w:rsid w:val="00F4475E"/>
    <w:rsid w:val="00F46B40"/>
    <w:rsid w:val="00F50E6B"/>
    <w:rsid w:val="00F5535A"/>
    <w:rsid w:val="00F56EDB"/>
    <w:rsid w:val="00F61119"/>
    <w:rsid w:val="00F622D2"/>
    <w:rsid w:val="00F6326B"/>
    <w:rsid w:val="00F67AC9"/>
    <w:rsid w:val="00F71CCE"/>
    <w:rsid w:val="00F8135A"/>
    <w:rsid w:val="00F82459"/>
    <w:rsid w:val="00F845BA"/>
    <w:rsid w:val="00F9205E"/>
    <w:rsid w:val="00F920B0"/>
    <w:rsid w:val="00F934FA"/>
    <w:rsid w:val="00F97843"/>
    <w:rsid w:val="00FA4523"/>
    <w:rsid w:val="00FB04B9"/>
    <w:rsid w:val="00FB0F6A"/>
    <w:rsid w:val="00FB5090"/>
    <w:rsid w:val="00FB525B"/>
    <w:rsid w:val="00FB6B52"/>
    <w:rsid w:val="00FC213E"/>
    <w:rsid w:val="00FC3A87"/>
    <w:rsid w:val="00FC4A88"/>
    <w:rsid w:val="00FD2A31"/>
    <w:rsid w:val="00FD32E9"/>
    <w:rsid w:val="00FD388F"/>
    <w:rsid w:val="00FE17F0"/>
    <w:rsid w:val="00FE256C"/>
    <w:rsid w:val="00FE38E4"/>
    <w:rsid w:val="00FE4324"/>
    <w:rsid w:val="00FE4617"/>
    <w:rsid w:val="00FE584F"/>
    <w:rsid w:val="00FE661A"/>
    <w:rsid w:val="04FE70C0"/>
    <w:rsid w:val="0602FA6B"/>
    <w:rsid w:val="06172536"/>
    <w:rsid w:val="0BB9647B"/>
    <w:rsid w:val="0BED409F"/>
    <w:rsid w:val="0BEED0DF"/>
    <w:rsid w:val="142414D4"/>
    <w:rsid w:val="18124782"/>
    <w:rsid w:val="21169936"/>
    <w:rsid w:val="2244DDB5"/>
    <w:rsid w:val="23825352"/>
    <w:rsid w:val="27D5E388"/>
    <w:rsid w:val="2B0041B3"/>
    <w:rsid w:val="31762012"/>
    <w:rsid w:val="383F3BF0"/>
    <w:rsid w:val="39F3ED1D"/>
    <w:rsid w:val="3E191BC3"/>
    <w:rsid w:val="403ED1A3"/>
    <w:rsid w:val="42B55E86"/>
    <w:rsid w:val="44AD2664"/>
    <w:rsid w:val="46018E42"/>
    <w:rsid w:val="4B89A37E"/>
    <w:rsid w:val="4C1AD507"/>
    <w:rsid w:val="4F7B42A9"/>
    <w:rsid w:val="5039E0A9"/>
    <w:rsid w:val="504CC47A"/>
    <w:rsid w:val="5265ACE6"/>
    <w:rsid w:val="528743EA"/>
    <w:rsid w:val="5632954D"/>
    <w:rsid w:val="5C375117"/>
    <w:rsid w:val="61E4670B"/>
    <w:rsid w:val="623E66C2"/>
    <w:rsid w:val="63908F48"/>
    <w:rsid w:val="64F242CD"/>
    <w:rsid w:val="66190943"/>
    <w:rsid w:val="6B1EE7AD"/>
    <w:rsid w:val="6D10D190"/>
    <w:rsid w:val="6FC6909A"/>
    <w:rsid w:val="6FD86D4F"/>
    <w:rsid w:val="78766C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A344CC"/>
  <w15:docId w15:val="{14886978-7A56-4B6A-A7DB-2AD762C37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56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61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9C6187"/>
    <w:pPr>
      <w:tabs>
        <w:tab w:val="center" w:pos="4680"/>
        <w:tab w:val="right" w:pos="9360"/>
      </w:tabs>
    </w:pPr>
  </w:style>
  <w:style w:type="character" w:customStyle="1" w:styleId="HeaderChar">
    <w:name w:val="Header Char"/>
    <w:basedOn w:val="DefaultParagraphFont"/>
    <w:link w:val="Header"/>
    <w:uiPriority w:val="99"/>
    <w:rsid w:val="009C6187"/>
  </w:style>
  <w:style w:type="paragraph" w:styleId="Footer">
    <w:name w:val="footer"/>
    <w:basedOn w:val="Normal"/>
    <w:link w:val="FooterChar"/>
    <w:uiPriority w:val="99"/>
    <w:unhideWhenUsed/>
    <w:rsid w:val="009C6187"/>
    <w:pPr>
      <w:tabs>
        <w:tab w:val="center" w:pos="4680"/>
        <w:tab w:val="right" w:pos="9360"/>
      </w:tabs>
    </w:pPr>
  </w:style>
  <w:style w:type="character" w:customStyle="1" w:styleId="FooterChar">
    <w:name w:val="Footer Char"/>
    <w:basedOn w:val="DefaultParagraphFont"/>
    <w:link w:val="Footer"/>
    <w:uiPriority w:val="99"/>
    <w:rsid w:val="009C6187"/>
  </w:style>
  <w:style w:type="character" w:styleId="Hyperlink">
    <w:name w:val="Hyperlink"/>
    <w:basedOn w:val="DefaultParagraphFont"/>
    <w:uiPriority w:val="99"/>
    <w:unhideWhenUsed/>
    <w:rsid w:val="00BF0D07"/>
    <w:rPr>
      <w:color w:val="0000FF" w:themeColor="hyperlink"/>
      <w:u w:val="single"/>
    </w:rPr>
  </w:style>
  <w:style w:type="paragraph" w:styleId="ListParagraph">
    <w:name w:val="List Paragraph"/>
    <w:basedOn w:val="Normal"/>
    <w:uiPriority w:val="34"/>
    <w:qFormat/>
    <w:rsid w:val="00B471C6"/>
    <w:pPr>
      <w:ind w:left="720"/>
      <w:contextualSpacing/>
    </w:pPr>
  </w:style>
  <w:style w:type="character" w:styleId="UnresolvedMention">
    <w:name w:val="Unresolved Mention"/>
    <w:basedOn w:val="DefaultParagraphFont"/>
    <w:uiPriority w:val="99"/>
    <w:semiHidden/>
    <w:unhideWhenUsed/>
    <w:rsid w:val="00BD360B"/>
    <w:rPr>
      <w:color w:val="605E5C"/>
      <w:shd w:val="clear" w:color="auto" w:fill="E1DFDD"/>
    </w:rPr>
  </w:style>
  <w:style w:type="paragraph" w:customStyle="1" w:styleId="paragraph">
    <w:name w:val="paragraph"/>
    <w:basedOn w:val="Normal"/>
    <w:rsid w:val="00854C7E"/>
    <w:pPr>
      <w:spacing w:before="100" w:beforeAutospacing="1" w:after="100" w:afterAutospacing="1"/>
    </w:pPr>
    <w:rPr>
      <w:rFonts w:ascii="Times New Roman" w:eastAsia="Times New Roman" w:hAnsi="Times New Roman" w:cs="Times New Roman"/>
      <w:szCs w:val="24"/>
    </w:rPr>
  </w:style>
  <w:style w:type="character" w:customStyle="1" w:styleId="normaltextrun">
    <w:name w:val="normaltextrun"/>
    <w:basedOn w:val="DefaultParagraphFont"/>
    <w:rsid w:val="00854C7E"/>
  </w:style>
  <w:style w:type="character" w:customStyle="1" w:styleId="eop">
    <w:name w:val="eop"/>
    <w:basedOn w:val="DefaultParagraphFont"/>
    <w:rsid w:val="00E31A87"/>
  </w:style>
  <w:style w:type="character" w:customStyle="1" w:styleId="tabchar">
    <w:name w:val="tabchar"/>
    <w:basedOn w:val="DefaultParagraphFont"/>
    <w:rsid w:val="00E31A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256923">
      <w:bodyDiv w:val="1"/>
      <w:marLeft w:val="0"/>
      <w:marRight w:val="0"/>
      <w:marTop w:val="0"/>
      <w:marBottom w:val="0"/>
      <w:divBdr>
        <w:top w:val="none" w:sz="0" w:space="0" w:color="auto"/>
        <w:left w:val="none" w:sz="0" w:space="0" w:color="auto"/>
        <w:bottom w:val="none" w:sz="0" w:space="0" w:color="auto"/>
        <w:right w:val="none" w:sz="0" w:space="0" w:color="auto"/>
      </w:divBdr>
    </w:div>
    <w:div w:id="445580240">
      <w:bodyDiv w:val="1"/>
      <w:marLeft w:val="0"/>
      <w:marRight w:val="0"/>
      <w:marTop w:val="0"/>
      <w:marBottom w:val="0"/>
      <w:divBdr>
        <w:top w:val="none" w:sz="0" w:space="0" w:color="auto"/>
        <w:left w:val="none" w:sz="0" w:space="0" w:color="auto"/>
        <w:bottom w:val="none" w:sz="0" w:space="0" w:color="auto"/>
        <w:right w:val="none" w:sz="0" w:space="0" w:color="auto"/>
      </w:divBdr>
      <w:divsChild>
        <w:div w:id="155418105">
          <w:marLeft w:val="0"/>
          <w:marRight w:val="0"/>
          <w:marTop w:val="0"/>
          <w:marBottom w:val="0"/>
          <w:divBdr>
            <w:top w:val="none" w:sz="0" w:space="0" w:color="auto"/>
            <w:left w:val="none" w:sz="0" w:space="0" w:color="auto"/>
            <w:bottom w:val="none" w:sz="0" w:space="0" w:color="auto"/>
            <w:right w:val="none" w:sz="0" w:space="0" w:color="auto"/>
          </w:divBdr>
        </w:div>
        <w:div w:id="799303798">
          <w:marLeft w:val="0"/>
          <w:marRight w:val="0"/>
          <w:marTop w:val="0"/>
          <w:marBottom w:val="0"/>
          <w:divBdr>
            <w:top w:val="none" w:sz="0" w:space="0" w:color="auto"/>
            <w:left w:val="none" w:sz="0" w:space="0" w:color="auto"/>
            <w:bottom w:val="none" w:sz="0" w:space="0" w:color="auto"/>
            <w:right w:val="none" w:sz="0" w:space="0" w:color="auto"/>
          </w:divBdr>
          <w:divsChild>
            <w:div w:id="628826860">
              <w:marLeft w:val="0"/>
              <w:marRight w:val="0"/>
              <w:marTop w:val="0"/>
              <w:marBottom w:val="0"/>
              <w:divBdr>
                <w:top w:val="none" w:sz="0" w:space="0" w:color="auto"/>
                <w:left w:val="none" w:sz="0" w:space="0" w:color="auto"/>
                <w:bottom w:val="none" w:sz="0" w:space="0" w:color="auto"/>
                <w:right w:val="none" w:sz="0" w:space="0" w:color="auto"/>
              </w:divBdr>
            </w:div>
            <w:div w:id="1495336204">
              <w:marLeft w:val="0"/>
              <w:marRight w:val="0"/>
              <w:marTop w:val="0"/>
              <w:marBottom w:val="0"/>
              <w:divBdr>
                <w:top w:val="none" w:sz="0" w:space="0" w:color="auto"/>
                <w:left w:val="none" w:sz="0" w:space="0" w:color="auto"/>
                <w:bottom w:val="none" w:sz="0" w:space="0" w:color="auto"/>
                <w:right w:val="none" w:sz="0" w:space="0" w:color="auto"/>
              </w:divBdr>
            </w:div>
            <w:div w:id="1990018440">
              <w:marLeft w:val="0"/>
              <w:marRight w:val="0"/>
              <w:marTop w:val="0"/>
              <w:marBottom w:val="0"/>
              <w:divBdr>
                <w:top w:val="none" w:sz="0" w:space="0" w:color="auto"/>
                <w:left w:val="none" w:sz="0" w:space="0" w:color="auto"/>
                <w:bottom w:val="none" w:sz="0" w:space="0" w:color="auto"/>
                <w:right w:val="none" w:sz="0" w:space="0" w:color="auto"/>
              </w:divBdr>
            </w:div>
            <w:div w:id="2110153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662836">
      <w:bodyDiv w:val="1"/>
      <w:marLeft w:val="0"/>
      <w:marRight w:val="0"/>
      <w:marTop w:val="0"/>
      <w:marBottom w:val="0"/>
      <w:divBdr>
        <w:top w:val="none" w:sz="0" w:space="0" w:color="auto"/>
        <w:left w:val="none" w:sz="0" w:space="0" w:color="auto"/>
        <w:bottom w:val="none" w:sz="0" w:space="0" w:color="auto"/>
        <w:right w:val="none" w:sz="0" w:space="0" w:color="auto"/>
      </w:divBdr>
    </w:div>
    <w:div w:id="865866924">
      <w:bodyDiv w:val="1"/>
      <w:marLeft w:val="0"/>
      <w:marRight w:val="0"/>
      <w:marTop w:val="0"/>
      <w:marBottom w:val="0"/>
      <w:divBdr>
        <w:top w:val="none" w:sz="0" w:space="0" w:color="auto"/>
        <w:left w:val="none" w:sz="0" w:space="0" w:color="auto"/>
        <w:bottom w:val="none" w:sz="0" w:space="0" w:color="auto"/>
        <w:right w:val="none" w:sz="0" w:space="0" w:color="auto"/>
      </w:divBdr>
    </w:div>
    <w:div w:id="1021398803">
      <w:bodyDiv w:val="1"/>
      <w:marLeft w:val="0"/>
      <w:marRight w:val="0"/>
      <w:marTop w:val="0"/>
      <w:marBottom w:val="0"/>
      <w:divBdr>
        <w:top w:val="none" w:sz="0" w:space="0" w:color="auto"/>
        <w:left w:val="none" w:sz="0" w:space="0" w:color="auto"/>
        <w:bottom w:val="none" w:sz="0" w:space="0" w:color="auto"/>
        <w:right w:val="none" w:sz="0" w:space="0" w:color="auto"/>
      </w:divBdr>
      <w:divsChild>
        <w:div w:id="633411178">
          <w:marLeft w:val="0"/>
          <w:marRight w:val="0"/>
          <w:marTop w:val="0"/>
          <w:marBottom w:val="0"/>
          <w:divBdr>
            <w:top w:val="none" w:sz="0" w:space="0" w:color="auto"/>
            <w:left w:val="none" w:sz="0" w:space="0" w:color="auto"/>
            <w:bottom w:val="none" w:sz="0" w:space="0" w:color="auto"/>
            <w:right w:val="none" w:sz="0" w:space="0" w:color="auto"/>
          </w:divBdr>
        </w:div>
        <w:div w:id="980353272">
          <w:marLeft w:val="0"/>
          <w:marRight w:val="0"/>
          <w:marTop w:val="0"/>
          <w:marBottom w:val="0"/>
          <w:divBdr>
            <w:top w:val="none" w:sz="0" w:space="0" w:color="auto"/>
            <w:left w:val="none" w:sz="0" w:space="0" w:color="auto"/>
            <w:bottom w:val="none" w:sz="0" w:space="0" w:color="auto"/>
            <w:right w:val="none" w:sz="0" w:space="0" w:color="auto"/>
          </w:divBdr>
        </w:div>
        <w:div w:id="2057001695">
          <w:marLeft w:val="0"/>
          <w:marRight w:val="0"/>
          <w:marTop w:val="0"/>
          <w:marBottom w:val="0"/>
          <w:divBdr>
            <w:top w:val="none" w:sz="0" w:space="0" w:color="auto"/>
            <w:left w:val="none" w:sz="0" w:space="0" w:color="auto"/>
            <w:bottom w:val="none" w:sz="0" w:space="0" w:color="auto"/>
            <w:right w:val="none" w:sz="0" w:space="0" w:color="auto"/>
          </w:divBdr>
        </w:div>
      </w:divsChild>
    </w:div>
    <w:div w:id="1059398948">
      <w:bodyDiv w:val="1"/>
      <w:marLeft w:val="0"/>
      <w:marRight w:val="0"/>
      <w:marTop w:val="0"/>
      <w:marBottom w:val="0"/>
      <w:divBdr>
        <w:top w:val="none" w:sz="0" w:space="0" w:color="auto"/>
        <w:left w:val="none" w:sz="0" w:space="0" w:color="auto"/>
        <w:bottom w:val="none" w:sz="0" w:space="0" w:color="auto"/>
        <w:right w:val="none" w:sz="0" w:space="0" w:color="auto"/>
      </w:divBdr>
      <w:divsChild>
        <w:div w:id="339621647">
          <w:marLeft w:val="0"/>
          <w:marRight w:val="0"/>
          <w:marTop w:val="0"/>
          <w:marBottom w:val="0"/>
          <w:divBdr>
            <w:top w:val="none" w:sz="0" w:space="0" w:color="auto"/>
            <w:left w:val="none" w:sz="0" w:space="0" w:color="auto"/>
            <w:bottom w:val="none" w:sz="0" w:space="0" w:color="auto"/>
            <w:right w:val="none" w:sz="0" w:space="0" w:color="auto"/>
          </w:divBdr>
        </w:div>
        <w:div w:id="1101798159">
          <w:marLeft w:val="0"/>
          <w:marRight w:val="0"/>
          <w:marTop w:val="0"/>
          <w:marBottom w:val="0"/>
          <w:divBdr>
            <w:top w:val="none" w:sz="0" w:space="0" w:color="auto"/>
            <w:left w:val="none" w:sz="0" w:space="0" w:color="auto"/>
            <w:bottom w:val="none" w:sz="0" w:space="0" w:color="auto"/>
            <w:right w:val="none" w:sz="0" w:space="0" w:color="auto"/>
          </w:divBdr>
        </w:div>
        <w:div w:id="1111168627">
          <w:marLeft w:val="0"/>
          <w:marRight w:val="0"/>
          <w:marTop w:val="0"/>
          <w:marBottom w:val="0"/>
          <w:divBdr>
            <w:top w:val="none" w:sz="0" w:space="0" w:color="auto"/>
            <w:left w:val="none" w:sz="0" w:space="0" w:color="auto"/>
            <w:bottom w:val="none" w:sz="0" w:space="0" w:color="auto"/>
            <w:right w:val="none" w:sz="0" w:space="0" w:color="auto"/>
          </w:divBdr>
        </w:div>
      </w:divsChild>
    </w:div>
    <w:div w:id="1066495719">
      <w:bodyDiv w:val="1"/>
      <w:marLeft w:val="0"/>
      <w:marRight w:val="0"/>
      <w:marTop w:val="0"/>
      <w:marBottom w:val="0"/>
      <w:divBdr>
        <w:top w:val="none" w:sz="0" w:space="0" w:color="auto"/>
        <w:left w:val="none" w:sz="0" w:space="0" w:color="auto"/>
        <w:bottom w:val="none" w:sz="0" w:space="0" w:color="auto"/>
        <w:right w:val="none" w:sz="0" w:space="0" w:color="auto"/>
      </w:divBdr>
      <w:divsChild>
        <w:div w:id="1011948864">
          <w:marLeft w:val="0"/>
          <w:marRight w:val="0"/>
          <w:marTop w:val="0"/>
          <w:marBottom w:val="0"/>
          <w:divBdr>
            <w:top w:val="none" w:sz="0" w:space="0" w:color="auto"/>
            <w:left w:val="none" w:sz="0" w:space="0" w:color="auto"/>
            <w:bottom w:val="none" w:sz="0" w:space="0" w:color="auto"/>
            <w:right w:val="none" w:sz="0" w:space="0" w:color="auto"/>
          </w:divBdr>
          <w:divsChild>
            <w:div w:id="1018695917">
              <w:marLeft w:val="0"/>
              <w:marRight w:val="0"/>
              <w:marTop w:val="0"/>
              <w:marBottom w:val="0"/>
              <w:divBdr>
                <w:top w:val="none" w:sz="0" w:space="0" w:color="auto"/>
                <w:left w:val="none" w:sz="0" w:space="0" w:color="auto"/>
                <w:bottom w:val="none" w:sz="0" w:space="0" w:color="auto"/>
                <w:right w:val="none" w:sz="0" w:space="0" w:color="auto"/>
              </w:divBdr>
            </w:div>
            <w:div w:id="1427116595">
              <w:marLeft w:val="0"/>
              <w:marRight w:val="0"/>
              <w:marTop w:val="0"/>
              <w:marBottom w:val="0"/>
              <w:divBdr>
                <w:top w:val="none" w:sz="0" w:space="0" w:color="auto"/>
                <w:left w:val="none" w:sz="0" w:space="0" w:color="auto"/>
                <w:bottom w:val="none" w:sz="0" w:space="0" w:color="auto"/>
                <w:right w:val="none" w:sz="0" w:space="0" w:color="auto"/>
              </w:divBdr>
            </w:div>
            <w:div w:id="1577208031">
              <w:marLeft w:val="0"/>
              <w:marRight w:val="0"/>
              <w:marTop w:val="0"/>
              <w:marBottom w:val="0"/>
              <w:divBdr>
                <w:top w:val="none" w:sz="0" w:space="0" w:color="auto"/>
                <w:left w:val="none" w:sz="0" w:space="0" w:color="auto"/>
                <w:bottom w:val="none" w:sz="0" w:space="0" w:color="auto"/>
                <w:right w:val="none" w:sz="0" w:space="0" w:color="auto"/>
              </w:divBdr>
            </w:div>
            <w:div w:id="2120097476">
              <w:marLeft w:val="0"/>
              <w:marRight w:val="0"/>
              <w:marTop w:val="0"/>
              <w:marBottom w:val="0"/>
              <w:divBdr>
                <w:top w:val="none" w:sz="0" w:space="0" w:color="auto"/>
                <w:left w:val="none" w:sz="0" w:space="0" w:color="auto"/>
                <w:bottom w:val="none" w:sz="0" w:space="0" w:color="auto"/>
                <w:right w:val="none" w:sz="0" w:space="0" w:color="auto"/>
              </w:divBdr>
            </w:div>
          </w:divsChild>
        </w:div>
        <w:div w:id="1895191181">
          <w:marLeft w:val="0"/>
          <w:marRight w:val="0"/>
          <w:marTop w:val="0"/>
          <w:marBottom w:val="0"/>
          <w:divBdr>
            <w:top w:val="none" w:sz="0" w:space="0" w:color="auto"/>
            <w:left w:val="none" w:sz="0" w:space="0" w:color="auto"/>
            <w:bottom w:val="none" w:sz="0" w:space="0" w:color="auto"/>
            <w:right w:val="none" w:sz="0" w:space="0" w:color="auto"/>
          </w:divBdr>
        </w:div>
      </w:divsChild>
    </w:div>
    <w:div w:id="1294871811">
      <w:bodyDiv w:val="1"/>
      <w:marLeft w:val="0"/>
      <w:marRight w:val="0"/>
      <w:marTop w:val="0"/>
      <w:marBottom w:val="0"/>
      <w:divBdr>
        <w:top w:val="none" w:sz="0" w:space="0" w:color="auto"/>
        <w:left w:val="none" w:sz="0" w:space="0" w:color="auto"/>
        <w:bottom w:val="none" w:sz="0" w:space="0" w:color="auto"/>
        <w:right w:val="none" w:sz="0" w:space="0" w:color="auto"/>
      </w:divBdr>
    </w:div>
    <w:div w:id="1428234878">
      <w:bodyDiv w:val="1"/>
      <w:marLeft w:val="0"/>
      <w:marRight w:val="0"/>
      <w:marTop w:val="0"/>
      <w:marBottom w:val="0"/>
      <w:divBdr>
        <w:top w:val="none" w:sz="0" w:space="0" w:color="auto"/>
        <w:left w:val="none" w:sz="0" w:space="0" w:color="auto"/>
        <w:bottom w:val="none" w:sz="0" w:space="0" w:color="auto"/>
        <w:right w:val="none" w:sz="0" w:space="0" w:color="auto"/>
      </w:divBdr>
      <w:divsChild>
        <w:div w:id="684668951">
          <w:marLeft w:val="0"/>
          <w:marRight w:val="0"/>
          <w:marTop w:val="0"/>
          <w:marBottom w:val="0"/>
          <w:divBdr>
            <w:top w:val="none" w:sz="0" w:space="0" w:color="auto"/>
            <w:left w:val="none" w:sz="0" w:space="0" w:color="auto"/>
            <w:bottom w:val="none" w:sz="0" w:space="0" w:color="auto"/>
            <w:right w:val="none" w:sz="0" w:space="0" w:color="auto"/>
          </w:divBdr>
        </w:div>
        <w:div w:id="1056780063">
          <w:marLeft w:val="0"/>
          <w:marRight w:val="0"/>
          <w:marTop w:val="0"/>
          <w:marBottom w:val="0"/>
          <w:divBdr>
            <w:top w:val="none" w:sz="0" w:space="0" w:color="auto"/>
            <w:left w:val="none" w:sz="0" w:space="0" w:color="auto"/>
            <w:bottom w:val="none" w:sz="0" w:space="0" w:color="auto"/>
            <w:right w:val="none" w:sz="0" w:space="0" w:color="auto"/>
          </w:divBdr>
        </w:div>
        <w:div w:id="1359283558">
          <w:marLeft w:val="0"/>
          <w:marRight w:val="0"/>
          <w:marTop w:val="0"/>
          <w:marBottom w:val="0"/>
          <w:divBdr>
            <w:top w:val="none" w:sz="0" w:space="0" w:color="auto"/>
            <w:left w:val="none" w:sz="0" w:space="0" w:color="auto"/>
            <w:bottom w:val="none" w:sz="0" w:space="0" w:color="auto"/>
            <w:right w:val="none" w:sz="0" w:space="0" w:color="auto"/>
          </w:divBdr>
        </w:div>
        <w:div w:id="1433207643">
          <w:marLeft w:val="0"/>
          <w:marRight w:val="0"/>
          <w:marTop w:val="0"/>
          <w:marBottom w:val="0"/>
          <w:divBdr>
            <w:top w:val="none" w:sz="0" w:space="0" w:color="auto"/>
            <w:left w:val="none" w:sz="0" w:space="0" w:color="auto"/>
            <w:bottom w:val="none" w:sz="0" w:space="0" w:color="auto"/>
            <w:right w:val="none" w:sz="0" w:space="0" w:color="auto"/>
          </w:divBdr>
        </w:div>
        <w:div w:id="1994331731">
          <w:marLeft w:val="0"/>
          <w:marRight w:val="0"/>
          <w:marTop w:val="0"/>
          <w:marBottom w:val="0"/>
          <w:divBdr>
            <w:top w:val="none" w:sz="0" w:space="0" w:color="auto"/>
            <w:left w:val="none" w:sz="0" w:space="0" w:color="auto"/>
            <w:bottom w:val="none" w:sz="0" w:space="0" w:color="auto"/>
            <w:right w:val="none" w:sz="0" w:space="0" w:color="auto"/>
          </w:divBdr>
        </w:div>
        <w:div w:id="2106263738">
          <w:marLeft w:val="0"/>
          <w:marRight w:val="0"/>
          <w:marTop w:val="0"/>
          <w:marBottom w:val="0"/>
          <w:divBdr>
            <w:top w:val="none" w:sz="0" w:space="0" w:color="auto"/>
            <w:left w:val="none" w:sz="0" w:space="0" w:color="auto"/>
            <w:bottom w:val="none" w:sz="0" w:space="0" w:color="auto"/>
            <w:right w:val="none" w:sz="0" w:space="0" w:color="auto"/>
          </w:divBdr>
        </w:div>
      </w:divsChild>
    </w:div>
    <w:div w:id="1989938609">
      <w:bodyDiv w:val="1"/>
      <w:marLeft w:val="0"/>
      <w:marRight w:val="0"/>
      <w:marTop w:val="0"/>
      <w:marBottom w:val="0"/>
      <w:divBdr>
        <w:top w:val="none" w:sz="0" w:space="0" w:color="auto"/>
        <w:left w:val="none" w:sz="0" w:space="0" w:color="auto"/>
        <w:bottom w:val="none" w:sz="0" w:space="0" w:color="auto"/>
        <w:right w:val="none" w:sz="0" w:space="0" w:color="auto"/>
      </w:divBdr>
      <w:divsChild>
        <w:div w:id="241180890">
          <w:marLeft w:val="0"/>
          <w:marRight w:val="0"/>
          <w:marTop w:val="0"/>
          <w:marBottom w:val="0"/>
          <w:divBdr>
            <w:top w:val="none" w:sz="0" w:space="0" w:color="auto"/>
            <w:left w:val="none" w:sz="0" w:space="0" w:color="auto"/>
            <w:bottom w:val="none" w:sz="0" w:space="0" w:color="auto"/>
            <w:right w:val="none" w:sz="0" w:space="0" w:color="auto"/>
          </w:divBdr>
        </w:div>
        <w:div w:id="927815386">
          <w:marLeft w:val="0"/>
          <w:marRight w:val="0"/>
          <w:marTop w:val="0"/>
          <w:marBottom w:val="0"/>
          <w:divBdr>
            <w:top w:val="none" w:sz="0" w:space="0" w:color="auto"/>
            <w:left w:val="none" w:sz="0" w:space="0" w:color="auto"/>
            <w:bottom w:val="none" w:sz="0" w:space="0" w:color="auto"/>
            <w:right w:val="none" w:sz="0" w:space="0" w:color="auto"/>
          </w:divBdr>
        </w:div>
        <w:div w:id="1329557995">
          <w:marLeft w:val="0"/>
          <w:marRight w:val="0"/>
          <w:marTop w:val="0"/>
          <w:marBottom w:val="0"/>
          <w:divBdr>
            <w:top w:val="none" w:sz="0" w:space="0" w:color="auto"/>
            <w:left w:val="none" w:sz="0" w:space="0" w:color="auto"/>
            <w:bottom w:val="none" w:sz="0" w:space="0" w:color="auto"/>
            <w:right w:val="none" w:sz="0" w:space="0" w:color="auto"/>
          </w:divBdr>
        </w:div>
      </w:divsChild>
    </w:div>
    <w:div w:id="1991128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naesb.org/misc/antitrust_guidance.do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naesb@naesb.org" TargetMode="External"/><Relationship Id="rId2" Type="http://schemas.openxmlformats.org/officeDocument/2006/relationships/oleObject" Target="embeddings/oleObject1.bin"/><Relationship Id="rId1" Type="http://schemas.openxmlformats.org/officeDocument/2006/relationships/image" Target="media/image1.wmf"/><Relationship Id="rId4" Type="http://schemas.openxmlformats.org/officeDocument/2006/relationships/hyperlink" Target="http://www.naesb.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891</Words>
  <Characters>5038</Characters>
  <Application>Microsoft Office Word</Application>
  <DocSecurity>0</DocSecurity>
  <Lines>186</Lines>
  <Paragraphs>88</Paragraphs>
  <ScaleCrop>false</ScaleCrop>
  <Company>Dominion Resources Services</Company>
  <LinksUpToDate>false</LinksUpToDate>
  <CharactersWithSpaces>5841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rache11</dc:creator>
  <cp:keywords/>
  <cp:lastModifiedBy>Hogge, Rachel (BHE GT&amp;S)</cp:lastModifiedBy>
  <cp:revision>76</cp:revision>
  <dcterms:created xsi:type="dcterms:W3CDTF">2026-06-11T19:51:00Z</dcterms:created>
  <dcterms:modified xsi:type="dcterms:W3CDTF">2026-10-28T16:36:00Z</dcterms:modified>
</cp:coreProperties>
</file>