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AFD" w:rsidRDefault="00F50AFD" w:rsidP="006C02A8">
      <w:pPr>
        <w:ind w:left="1260" w:hanging="1260"/>
        <w:rPr>
          <w:rFonts w:ascii="Arial" w:hAnsi="Arial" w:cs="Arial"/>
          <w:snapToGrid w:val="0"/>
          <w:sz w:val="20"/>
          <w:szCs w:val="20"/>
        </w:rPr>
      </w:pPr>
      <w:bookmarkStart w:id="0" w:name="_GoBack"/>
      <w:bookmarkEnd w:id="0"/>
      <w:r>
        <w:rPr>
          <w:rFonts w:ascii="Arial" w:hAnsi="Arial" w:cs="Arial"/>
          <w:b/>
          <w:snapToGrid w:val="0"/>
          <w:sz w:val="20"/>
          <w:szCs w:val="20"/>
        </w:rPr>
        <w:t>TO:</w:t>
      </w:r>
      <w:r>
        <w:rPr>
          <w:rFonts w:ascii="Arial" w:hAnsi="Arial" w:cs="Arial"/>
          <w:b/>
          <w:snapToGrid w:val="0"/>
          <w:sz w:val="20"/>
          <w:szCs w:val="20"/>
        </w:rPr>
        <w:tab/>
      </w:r>
      <w:r>
        <w:rPr>
          <w:rFonts w:ascii="Arial" w:hAnsi="Arial" w:cs="Arial"/>
          <w:snapToGrid w:val="0"/>
          <w:sz w:val="20"/>
          <w:szCs w:val="20"/>
        </w:rPr>
        <w:t>NAESB WGQ Information Requirements Subcommittee Participants</w:t>
      </w:r>
    </w:p>
    <w:p w:rsidR="00F50AFD" w:rsidRDefault="00BD0F1A" w:rsidP="006C02A8">
      <w:pPr>
        <w:ind w:left="1260" w:hanging="1260"/>
        <w:rPr>
          <w:rFonts w:ascii="Arial" w:hAnsi="Arial" w:cs="Arial"/>
          <w:snapToGrid w:val="0"/>
          <w:sz w:val="20"/>
          <w:szCs w:val="20"/>
        </w:rPr>
      </w:pPr>
      <w:r>
        <w:rPr>
          <w:rFonts w:ascii="Arial" w:hAnsi="Arial" w:cs="Arial"/>
          <w:snapToGrid w:val="0"/>
          <w:sz w:val="20"/>
          <w:szCs w:val="20"/>
        </w:rPr>
        <w:tab/>
      </w:r>
      <w:r w:rsidR="00F50AFD">
        <w:rPr>
          <w:rFonts w:ascii="Arial" w:hAnsi="Arial" w:cs="Arial"/>
          <w:snapToGrid w:val="0"/>
          <w:sz w:val="20"/>
          <w:szCs w:val="20"/>
        </w:rPr>
        <w:t>NAESB WGQ Technical Subcommittee Participants</w:t>
      </w:r>
    </w:p>
    <w:p w:rsidR="00F50AFD" w:rsidRDefault="00BD0F1A" w:rsidP="006C02A8">
      <w:pPr>
        <w:ind w:left="1260" w:hanging="1260"/>
        <w:rPr>
          <w:rFonts w:ascii="Arial" w:hAnsi="Arial" w:cs="Arial"/>
          <w:snapToGrid w:val="0"/>
          <w:sz w:val="20"/>
          <w:szCs w:val="20"/>
        </w:rPr>
      </w:pPr>
      <w:r>
        <w:rPr>
          <w:rFonts w:ascii="Arial" w:hAnsi="Arial" w:cs="Arial"/>
          <w:snapToGrid w:val="0"/>
          <w:sz w:val="20"/>
          <w:szCs w:val="20"/>
        </w:rPr>
        <w:tab/>
      </w:r>
      <w:r w:rsidR="00F50AFD">
        <w:rPr>
          <w:rFonts w:ascii="Arial" w:hAnsi="Arial" w:cs="Arial"/>
          <w:snapToGrid w:val="0"/>
          <w:sz w:val="20"/>
          <w:szCs w:val="20"/>
        </w:rPr>
        <w:t>Interested Industry Participants</w:t>
      </w:r>
    </w:p>
    <w:p w:rsidR="00BD0F1A" w:rsidRDefault="00BD0F1A" w:rsidP="006C02A8">
      <w:pPr>
        <w:ind w:left="1260" w:hanging="1260"/>
        <w:rPr>
          <w:rFonts w:ascii="Arial" w:hAnsi="Arial" w:cs="Arial"/>
          <w:snapToGrid w:val="0"/>
          <w:sz w:val="20"/>
          <w:szCs w:val="20"/>
        </w:rPr>
      </w:pPr>
    </w:p>
    <w:p w:rsidR="00CF14B1" w:rsidRPr="00CF14B1" w:rsidRDefault="00F50AFD" w:rsidP="0070078D">
      <w:pPr>
        <w:ind w:left="1267" w:hanging="1267"/>
        <w:rPr>
          <w:rFonts w:ascii="Arial" w:hAnsi="Arial" w:cs="Arial"/>
          <w:snapToGrid w:val="0"/>
          <w:sz w:val="20"/>
          <w:szCs w:val="20"/>
        </w:rPr>
      </w:pPr>
      <w:r>
        <w:rPr>
          <w:rFonts w:ascii="Arial" w:hAnsi="Arial" w:cs="Arial"/>
          <w:b/>
          <w:snapToGrid w:val="0"/>
          <w:sz w:val="20"/>
          <w:szCs w:val="20"/>
        </w:rPr>
        <w:t xml:space="preserve">FROM: </w:t>
      </w:r>
      <w:r>
        <w:rPr>
          <w:rFonts w:ascii="Arial" w:hAnsi="Arial" w:cs="Arial"/>
          <w:b/>
          <w:snapToGrid w:val="0"/>
          <w:sz w:val="20"/>
          <w:szCs w:val="20"/>
        </w:rPr>
        <w:tab/>
      </w:r>
      <w:r w:rsidR="00CF14B1" w:rsidRPr="00CF14B1">
        <w:rPr>
          <w:rFonts w:ascii="Arial" w:hAnsi="Arial" w:cs="Arial"/>
          <w:snapToGrid w:val="0"/>
          <w:sz w:val="20"/>
          <w:szCs w:val="20"/>
        </w:rPr>
        <w:t xml:space="preserve">Rachel Hogge, Chair, </w:t>
      </w:r>
      <w:proofErr w:type="gramStart"/>
      <w:r w:rsidR="00CF14B1" w:rsidRPr="00CF14B1">
        <w:rPr>
          <w:rFonts w:ascii="Arial" w:hAnsi="Arial" w:cs="Arial"/>
          <w:snapToGrid w:val="0"/>
          <w:sz w:val="20"/>
          <w:szCs w:val="20"/>
        </w:rPr>
        <w:t>NAESB</w:t>
      </w:r>
      <w:proofErr w:type="gramEnd"/>
      <w:r w:rsidR="00CF14B1" w:rsidRPr="00CF14B1">
        <w:rPr>
          <w:rFonts w:ascii="Arial" w:hAnsi="Arial" w:cs="Arial"/>
          <w:snapToGrid w:val="0"/>
          <w:sz w:val="20"/>
          <w:szCs w:val="20"/>
        </w:rPr>
        <w:t xml:space="preserve"> WGQ Information Requirements Subcommittee</w:t>
      </w:r>
    </w:p>
    <w:p w:rsidR="00BD0F1A" w:rsidRDefault="00BD0F1A" w:rsidP="006C02A8">
      <w:pPr>
        <w:ind w:left="1260" w:hanging="1260"/>
        <w:rPr>
          <w:rFonts w:ascii="Arial" w:hAnsi="Arial" w:cs="Arial"/>
          <w:snapToGrid w:val="0"/>
          <w:sz w:val="20"/>
          <w:szCs w:val="20"/>
        </w:rPr>
      </w:pPr>
      <w:r>
        <w:rPr>
          <w:rFonts w:ascii="Arial" w:hAnsi="Arial" w:cs="Arial"/>
          <w:snapToGrid w:val="0"/>
          <w:sz w:val="20"/>
          <w:szCs w:val="20"/>
        </w:rPr>
        <w:tab/>
        <w:t>K</w:t>
      </w:r>
      <w:r w:rsidR="00F50AFD">
        <w:rPr>
          <w:rFonts w:ascii="Arial" w:hAnsi="Arial" w:cs="Arial"/>
          <w:snapToGrid w:val="0"/>
          <w:sz w:val="20"/>
          <w:szCs w:val="20"/>
        </w:rPr>
        <w:t xml:space="preserve">im Van Pelt, </w:t>
      </w:r>
      <w:r w:rsidR="00F42BC7">
        <w:rPr>
          <w:rFonts w:ascii="Arial" w:hAnsi="Arial" w:cs="Arial"/>
          <w:snapToGrid w:val="0"/>
          <w:sz w:val="20"/>
          <w:szCs w:val="20"/>
        </w:rPr>
        <w:t xml:space="preserve">Chair, </w:t>
      </w:r>
      <w:r w:rsidR="00F50AFD">
        <w:rPr>
          <w:rFonts w:ascii="Arial" w:hAnsi="Arial" w:cs="Arial"/>
          <w:snapToGrid w:val="0"/>
          <w:sz w:val="20"/>
          <w:szCs w:val="20"/>
        </w:rPr>
        <w:t>NAESB WGQ Technical Subcommittee</w:t>
      </w:r>
      <w:r w:rsidRPr="00BD0F1A">
        <w:rPr>
          <w:rFonts w:ascii="Arial" w:hAnsi="Arial" w:cs="Arial"/>
          <w:snapToGrid w:val="0"/>
          <w:sz w:val="20"/>
          <w:szCs w:val="20"/>
        </w:rPr>
        <w:t xml:space="preserve"> </w:t>
      </w:r>
    </w:p>
    <w:p w:rsidR="00BD0F1A" w:rsidRDefault="00BD0F1A" w:rsidP="006C02A8">
      <w:pPr>
        <w:rPr>
          <w:rFonts w:ascii="Arial" w:hAnsi="Arial" w:cs="Arial"/>
          <w:snapToGrid w:val="0"/>
          <w:sz w:val="20"/>
          <w:szCs w:val="20"/>
        </w:rPr>
      </w:pPr>
    </w:p>
    <w:p w:rsidR="00F50AFD" w:rsidRDefault="00F50AFD" w:rsidP="006C02A8">
      <w:pPr>
        <w:ind w:left="1267" w:hanging="1267"/>
        <w:rPr>
          <w:rFonts w:ascii="Arial" w:hAnsi="Arial" w:cs="Arial"/>
          <w:snapToGrid w:val="0"/>
          <w:sz w:val="20"/>
          <w:szCs w:val="20"/>
        </w:rPr>
      </w:pPr>
      <w:r>
        <w:rPr>
          <w:rFonts w:ascii="Arial" w:hAnsi="Arial" w:cs="Arial"/>
          <w:b/>
          <w:snapToGrid w:val="0"/>
          <w:sz w:val="20"/>
          <w:szCs w:val="20"/>
        </w:rPr>
        <w:t>RE:</w:t>
      </w:r>
      <w:r>
        <w:rPr>
          <w:rFonts w:ascii="Arial" w:hAnsi="Arial" w:cs="Arial"/>
          <w:b/>
          <w:snapToGrid w:val="0"/>
          <w:sz w:val="20"/>
          <w:szCs w:val="20"/>
        </w:rPr>
        <w:tab/>
      </w:r>
      <w:r w:rsidR="002C27BF">
        <w:rPr>
          <w:rFonts w:ascii="Arial" w:hAnsi="Arial" w:cs="Arial"/>
          <w:b/>
          <w:snapToGrid w:val="0"/>
          <w:sz w:val="20"/>
          <w:szCs w:val="20"/>
        </w:rPr>
        <w:t>D</w:t>
      </w:r>
      <w:r>
        <w:rPr>
          <w:rFonts w:ascii="Arial" w:hAnsi="Arial" w:cs="Arial"/>
          <w:b/>
          <w:snapToGrid w:val="0"/>
          <w:sz w:val="20"/>
          <w:szCs w:val="20"/>
        </w:rPr>
        <w:t xml:space="preserve">raft </w:t>
      </w:r>
      <w:r w:rsidR="00117785">
        <w:rPr>
          <w:rFonts w:ascii="Arial" w:hAnsi="Arial" w:cs="Arial"/>
          <w:b/>
          <w:snapToGrid w:val="0"/>
          <w:sz w:val="20"/>
          <w:szCs w:val="20"/>
        </w:rPr>
        <w:t>Minutes</w:t>
      </w:r>
      <w:r>
        <w:rPr>
          <w:rFonts w:ascii="Arial" w:hAnsi="Arial" w:cs="Arial"/>
          <w:b/>
          <w:snapToGrid w:val="0"/>
          <w:sz w:val="20"/>
          <w:szCs w:val="20"/>
        </w:rPr>
        <w:t xml:space="preserve"> - </w:t>
      </w:r>
      <w:r>
        <w:rPr>
          <w:rFonts w:ascii="Arial" w:hAnsi="Arial" w:cs="Arial"/>
          <w:snapToGrid w:val="0"/>
          <w:sz w:val="20"/>
          <w:szCs w:val="20"/>
        </w:rPr>
        <w:t>NAESB WGQ Joint Information Requirements / Te</w:t>
      </w:r>
      <w:r w:rsidR="00F938DF">
        <w:rPr>
          <w:rFonts w:ascii="Arial" w:hAnsi="Arial" w:cs="Arial"/>
          <w:snapToGrid w:val="0"/>
          <w:sz w:val="20"/>
          <w:szCs w:val="20"/>
        </w:rPr>
        <w:t>chnical Subcommittees Meeting –</w:t>
      </w:r>
      <w:r w:rsidR="002B7F2E">
        <w:rPr>
          <w:rFonts w:ascii="Arial" w:hAnsi="Arial" w:cs="Arial"/>
          <w:snapToGrid w:val="0"/>
          <w:sz w:val="20"/>
          <w:szCs w:val="20"/>
        </w:rPr>
        <w:t xml:space="preserve"> </w:t>
      </w:r>
      <w:r w:rsidR="005C4A36">
        <w:rPr>
          <w:rFonts w:ascii="Arial" w:hAnsi="Arial" w:cs="Arial"/>
          <w:snapToGrid w:val="0"/>
          <w:sz w:val="20"/>
          <w:szCs w:val="20"/>
        </w:rPr>
        <w:t>June 12</w:t>
      </w:r>
      <w:r w:rsidR="00357FEC">
        <w:rPr>
          <w:rFonts w:ascii="Arial" w:hAnsi="Arial" w:cs="Arial"/>
          <w:snapToGrid w:val="0"/>
          <w:sz w:val="20"/>
          <w:szCs w:val="20"/>
        </w:rPr>
        <w:t>, 2019</w:t>
      </w:r>
    </w:p>
    <w:p w:rsidR="00BD0F1A" w:rsidRDefault="00BD0F1A" w:rsidP="006C02A8">
      <w:pPr>
        <w:ind w:left="1267" w:hanging="1267"/>
        <w:rPr>
          <w:rFonts w:ascii="Arial" w:hAnsi="Arial" w:cs="Arial"/>
          <w:b/>
          <w:bCs/>
          <w:snapToGrid w:val="0"/>
          <w:sz w:val="20"/>
          <w:szCs w:val="20"/>
        </w:rPr>
      </w:pPr>
    </w:p>
    <w:p w:rsidR="00F50AFD" w:rsidRDefault="00F50AFD" w:rsidP="006C02A8">
      <w:pPr>
        <w:pBdr>
          <w:bottom w:val="single" w:sz="12" w:space="1" w:color="auto"/>
        </w:pBdr>
        <w:ind w:left="1267" w:hanging="1267"/>
        <w:rPr>
          <w:rFonts w:ascii="Arial" w:hAnsi="Arial" w:cs="Arial"/>
          <w:snapToGrid w:val="0"/>
          <w:sz w:val="20"/>
          <w:szCs w:val="20"/>
        </w:rPr>
      </w:pPr>
      <w:r>
        <w:rPr>
          <w:rFonts w:ascii="Arial" w:hAnsi="Arial" w:cs="Arial"/>
          <w:b/>
          <w:snapToGrid w:val="0"/>
          <w:sz w:val="20"/>
          <w:szCs w:val="20"/>
        </w:rPr>
        <w:t>DATE:</w:t>
      </w:r>
      <w:r w:rsidR="00BD0F1A">
        <w:rPr>
          <w:rFonts w:ascii="Arial" w:hAnsi="Arial" w:cs="Arial"/>
          <w:snapToGrid w:val="0"/>
          <w:sz w:val="20"/>
          <w:szCs w:val="20"/>
        </w:rPr>
        <w:tab/>
      </w:r>
      <w:r w:rsidR="005C4A36">
        <w:rPr>
          <w:rFonts w:ascii="Arial" w:hAnsi="Arial" w:cs="Arial"/>
          <w:snapToGrid w:val="0"/>
          <w:sz w:val="20"/>
          <w:szCs w:val="20"/>
        </w:rPr>
        <w:t>June 13</w:t>
      </w:r>
      <w:r w:rsidR="00950F7E" w:rsidRPr="006D2D9E">
        <w:rPr>
          <w:rFonts w:ascii="Arial" w:hAnsi="Arial" w:cs="Arial"/>
          <w:snapToGrid w:val="0"/>
          <w:sz w:val="20"/>
          <w:szCs w:val="20"/>
        </w:rPr>
        <w:t>,</w:t>
      </w:r>
      <w:r w:rsidR="00950F7E">
        <w:rPr>
          <w:rFonts w:ascii="Arial" w:hAnsi="Arial" w:cs="Arial"/>
          <w:snapToGrid w:val="0"/>
          <w:sz w:val="20"/>
          <w:szCs w:val="20"/>
        </w:rPr>
        <w:t xml:space="preserve"> 2019</w:t>
      </w:r>
    </w:p>
    <w:p w:rsidR="00366679" w:rsidRDefault="00366679" w:rsidP="006C02A8">
      <w:pPr>
        <w:rPr>
          <w:rFonts w:ascii="Arial" w:eastAsia="Times New Roman" w:hAnsi="Arial"/>
          <w:b/>
          <w:sz w:val="20"/>
          <w:szCs w:val="20"/>
        </w:rPr>
      </w:pPr>
    </w:p>
    <w:p w:rsidR="003B4765" w:rsidRDefault="00366679" w:rsidP="009B24B6">
      <w:pPr>
        <w:jc w:val="center"/>
        <w:rPr>
          <w:rFonts w:ascii="Arial" w:eastAsia="Times New Roman" w:hAnsi="Arial"/>
          <w:b/>
          <w:sz w:val="20"/>
          <w:szCs w:val="20"/>
        </w:rPr>
      </w:pPr>
      <w:r>
        <w:rPr>
          <w:rFonts w:ascii="Arial" w:eastAsia="Times New Roman" w:hAnsi="Arial"/>
          <w:b/>
          <w:sz w:val="20"/>
          <w:szCs w:val="20"/>
        </w:rPr>
        <w:t>NAESB WGQ Joi</w:t>
      </w:r>
      <w:r w:rsidR="00F50AFD">
        <w:rPr>
          <w:rFonts w:ascii="Arial" w:eastAsia="Times New Roman" w:hAnsi="Arial"/>
          <w:b/>
          <w:sz w:val="20"/>
          <w:szCs w:val="20"/>
        </w:rPr>
        <w:t>nt Information Requirements / Technical Subcommittees Meeting</w:t>
      </w:r>
    </w:p>
    <w:p w:rsidR="002E78F2" w:rsidRDefault="004D1F51" w:rsidP="005C4A36">
      <w:pPr>
        <w:rPr>
          <w:rFonts w:ascii="Arial" w:eastAsia="Times New Roman" w:hAnsi="Arial" w:cs="Arial"/>
          <w:b/>
          <w:bCs/>
          <w:sz w:val="20"/>
          <w:szCs w:val="20"/>
        </w:rPr>
      </w:pP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t>Date:</w:t>
      </w:r>
      <w:r>
        <w:rPr>
          <w:rFonts w:ascii="Arial" w:eastAsia="Times New Roman" w:hAnsi="Arial" w:cs="Arial"/>
          <w:b/>
          <w:bCs/>
          <w:sz w:val="20"/>
          <w:szCs w:val="20"/>
        </w:rPr>
        <w:tab/>
      </w:r>
      <w:r w:rsidR="005C4A36">
        <w:rPr>
          <w:rFonts w:ascii="Arial" w:eastAsia="Times New Roman" w:hAnsi="Arial" w:cs="Arial"/>
          <w:b/>
          <w:bCs/>
          <w:sz w:val="20"/>
          <w:szCs w:val="20"/>
        </w:rPr>
        <w:t>June 12, 2019</w:t>
      </w:r>
    </w:p>
    <w:p w:rsidR="005C4A36" w:rsidRPr="00E37925" w:rsidRDefault="005C4A36" w:rsidP="005C4A36">
      <w:pPr>
        <w:rPr>
          <w:rFonts w:ascii="Arial" w:eastAsia="Times New Roman" w:hAnsi="Arial" w:cs="Arial"/>
          <w:b/>
          <w:bCs/>
          <w:sz w:val="20"/>
          <w:szCs w:val="20"/>
        </w:rPr>
      </w:pP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t>Conference Call and Webcast</w:t>
      </w:r>
    </w:p>
    <w:p w:rsidR="00117785" w:rsidRDefault="00117785" w:rsidP="006C02A8">
      <w:pPr>
        <w:ind w:left="1296" w:hanging="1296"/>
        <w:rPr>
          <w:rFonts w:ascii="Arial" w:eastAsia="Times New Roman" w:hAnsi="Arial" w:cs="Arial"/>
          <w:b/>
          <w:sz w:val="20"/>
          <w:szCs w:val="20"/>
        </w:rPr>
      </w:pPr>
      <w:r>
        <w:rPr>
          <w:rFonts w:ascii="Arial" w:eastAsia="Times New Roman" w:hAnsi="Arial" w:cs="Arial"/>
          <w:b/>
          <w:sz w:val="20"/>
          <w:szCs w:val="20"/>
        </w:rPr>
        <w:tab/>
      </w:r>
      <w:r>
        <w:rPr>
          <w:rFonts w:ascii="Arial" w:eastAsia="Times New Roman" w:hAnsi="Arial" w:cs="Arial"/>
          <w:b/>
          <w:sz w:val="20"/>
          <w:szCs w:val="20"/>
        </w:rPr>
        <w:tab/>
      </w:r>
    </w:p>
    <w:p w:rsidR="007871EC" w:rsidRDefault="00F50AFD" w:rsidP="006C02A8">
      <w:pPr>
        <w:ind w:left="360" w:hanging="360"/>
        <w:rPr>
          <w:rFonts w:ascii="Arial" w:hAnsi="Arial" w:cs="Arial"/>
          <w:b/>
          <w:sz w:val="20"/>
          <w:szCs w:val="20"/>
        </w:rPr>
      </w:pPr>
      <w:r>
        <w:rPr>
          <w:rFonts w:ascii="Arial" w:hAnsi="Arial" w:cs="Arial"/>
          <w:b/>
          <w:sz w:val="20"/>
          <w:szCs w:val="20"/>
        </w:rPr>
        <w:t>1.</w:t>
      </w:r>
      <w:r>
        <w:rPr>
          <w:rFonts w:ascii="Arial" w:hAnsi="Arial" w:cs="Arial"/>
          <w:b/>
          <w:sz w:val="20"/>
          <w:szCs w:val="20"/>
        </w:rPr>
        <w:tab/>
      </w:r>
      <w:r w:rsidR="007871EC">
        <w:rPr>
          <w:rFonts w:ascii="Arial" w:hAnsi="Arial" w:cs="Arial"/>
          <w:b/>
          <w:sz w:val="20"/>
          <w:szCs w:val="20"/>
        </w:rPr>
        <w:t>Administrative:</w:t>
      </w:r>
    </w:p>
    <w:p w:rsidR="00425918" w:rsidRDefault="00425918" w:rsidP="006C02A8">
      <w:pPr>
        <w:ind w:left="360" w:hanging="360"/>
        <w:rPr>
          <w:rFonts w:ascii="Arial" w:hAnsi="Arial" w:cs="Arial"/>
          <w:b/>
          <w:sz w:val="20"/>
          <w:szCs w:val="20"/>
        </w:rPr>
      </w:pPr>
    </w:p>
    <w:p w:rsidR="00F50AFD" w:rsidRPr="00117785" w:rsidRDefault="00F50AFD" w:rsidP="006C02A8">
      <w:pPr>
        <w:ind w:left="360"/>
        <w:rPr>
          <w:rFonts w:ascii="Arial" w:hAnsi="Arial" w:cs="Arial"/>
          <w:sz w:val="20"/>
          <w:szCs w:val="20"/>
        </w:rPr>
      </w:pPr>
      <w:r w:rsidRPr="00B80ED8">
        <w:rPr>
          <w:rFonts w:ascii="Arial" w:hAnsi="Arial" w:cs="Arial"/>
          <w:b/>
          <w:sz w:val="20"/>
          <w:szCs w:val="20"/>
        </w:rPr>
        <w:t>Welcome and Introductions</w:t>
      </w:r>
      <w:r w:rsidR="00117785">
        <w:rPr>
          <w:rFonts w:ascii="Arial" w:hAnsi="Arial" w:cs="Arial"/>
          <w:b/>
          <w:sz w:val="20"/>
          <w:szCs w:val="20"/>
        </w:rPr>
        <w:t xml:space="preserve"> </w:t>
      </w:r>
      <w:r w:rsidR="00117785">
        <w:rPr>
          <w:rFonts w:ascii="Arial" w:hAnsi="Arial" w:cs="Arial"/>
          <w:sz w:val="20"/>
          <w:szCs w:val="20"/>
        </w:rPr>
        <w:t xml:space="preserve">– Ms. </w:t>
      </w:r>
      <w:r w:rsidR="00745D93">
        <w:rPr>
          <w:rFonts w:ascii="Arial" w:hAnsi="Arial" w:cs="Arial"/>
          <w:sz w:val="20"/>
          <w:szCs w:val="20"/>
        </w:rPr>
        <w:t>Hogge</w:t>
      </w:r>
      <w:r w:rsidR="00117785">
        <w:rPr>
          <w:rFonts w:ascii="Arial" w:hAnsi="Arial" w:cs="Arial"/>
          <w:sz w:val="20"/>
          <w:szCs w:val="20"/>
        </w:rPr>
        <w:t xml:space="preserve"> </w:t>
      </w:r>
      <w:r w:rsidR="00FC14FC">
        <w:rPr>
          <w:rFonts w:ascii="Arial" w:hAnsi="Arial" w:cs="Arial"/>
          <w:sz w:val="20"/>
          <w:szCs w:val="20"/>
        </w:rPr>
        <w:t>welcomed everyone to</w:t>
      </w:r>
      <w:r w:rsidR="00A45D92">
        <w:rPr>
          <w:rFonts w:ascii="Arial" w:hAnsi="Arial" w:cs="Arial"/>
          <w:sz w:val="20"/>
          <w:szCs w:val="20"/>
        </w:rPr>
        <w:t xml:space="preserve"> the meeting</w:t>
      </w:r>
      <w:r w:rsidR="002E78F2">
        <w:rPr>
          <w:rFonts w:ascii="Arial" w:hAnsi="Arial" w:cs="Arial"/>
          <w:sz w:val="20"/>
          <w:szCs w:val="20"/>
        </w:rPr>
        <w:t>.  T</w:t>
      </w:r>
      <w:r w:rsidR="00541F68">
        <w:rPr>
          <w:rFonts w:ascii="Arial" w:hAnsi="Arial" w:cs="Arial"/>
          <w:sz w:val="20"/>
          <w:szCs w:val="20"/>
        </w:rPr>
        <w:t>he participants</w:t>
      </w:r>
      <w:r w:rsidR="002E78F2">
        <w:rPr>
          <w:rFonts w:ascii="Arial" w:hAnsi="Arial" w:cs="Arial"/>
          <w:sz w:val="20"/>
          <w:szCs w:val="20"/>
        </w:rPr>
        <w:t xml:space="preserve"> on the phone</w:t>
      </w:r>
      <w:r w:rsidR="00E37925">
        <w:rPr>
          <w:rFonts w:ascii="Arial" w:hAnsi="Arial" w:cs="Arial"/>
          <w:sz w:val="20"/>
          <w:szCs w:val="20"/>
        </w:rPr>
        <w:t xml:space="preserve"> introduced themselves.</w:t>
      </w:r>
    </w:p>
    <w:p w:rsidR="00117785" w:rsidRDefault="00117785" w:rsidP="006C02A8">
      <w:pPr>
        <w:ind w:left="360" w:hanging="432"/>
        <w:rPr>
          <w:rFonts w:ascii="Arial" w:hAnsi="Arial" w:cs="Arial"/>
          <w:sz w:val="20"/>
          <w:szCs w:val="20"/>
        </w:rPr>
      </w:pPr>
    </w:p>
    <w:p w:rsidR="007871EC" w:rsidRDefault="00A45D92" w:rsidP="005C4A36">
      <w:pPr>
        <w:ind w:left="360" w:hanging="432"/>
        <w:rPr>
          <w:rFonts w:ascii="Arial" w:hAnsi="Arial" w:cs="Arial"/>
          <w:b/>
          <w:sz w:val="20"/>
          <w:szCs w:val="20"/>
        </w:rPr>
      </w:pPr>
      <w:r>
        <w:rPr>
          <w:rFonts w:ascii="Arial" w:hAnsi="Arial" w:cs="Arial"/>
          <w:b/>
          <w:sz w:val="20"/>
          <w:szCs w:val="20"/>
        </w:rPr>
        <w:tab/>
      </w:r>
      <w:r w:rsidR="00F50AFD" w:rsidRPr="00B80ED8">
        <w:rPr>
          <w:rFonts w:ascii="Arial" w:hAnsi="Arial" w:cs="Arial"/>
          <w:b/>
          <w:sz w:val="20"/>
          <w:szCs w:val="20"/>
        </w:rPr>
        <w:t>Anti-trust Guidelines</w:t>
      </w:r>
      <w:r w:rsidR="00775C31" w:rsidRPr="00B80ED8">
        <w:rPr>
          <w:rFonts w:ascii="Arial" w:hAnsi="Arial" w:cs="Arial"/>
          <w:b/>
          <w:sz w:val="20"/>
          <w:szCs w:val="20"/>
        </w:rPr>
        <w:t xml:space="preserve"> -</w:t>
      </w:r>
      <w:r w:rsidR="00775C31">
        <w:rPr>
          <w:rFonts w:ascii="Arial" w:hAnsi="Arial" w:cs="Arial"/>
          <w:b/>
          <w:sz w:val="20"/>
          <w:szCs w:val="20"/>
        </w:rPr>
        <w:t xml:space="preserve"> </w:t>
      </w:r>
      <w:r w:rsidR="00117785">
        <w:rPr>
          <w:rFonts w:ascii="Arial" w:hAnsi="Arial" w:cs="Arial"/>
          <w:sz w:val="20"/>
          <w:szCs w:val="20"/>
        </w:rPr>
        <w:t xml:space="preserve">Ms. </w:t>
      </w:r>
      <w:r w:rsidR="00745D93">
        <w:rPr>
          <w:rFonts w:ascii="Arial" w:hAnsi="Arial" w:cs="Arial"/>
          <w:sz w:val="20"/>
          <w:szCs w:val="20"/>
        </w:rPr>
        <w:t>Hogge</w:t>
      </w:r>
      <w:r w:rsidR="00824DA3">
        <w:rPr>
          <w:rFonts w:ascii="Arial" w:hAnsi="Arial" w:cs="Arial"/>
          <w:sz w:val="20"/>
          <w:szCs w:val="20"/>
        </w:rPr>
        <w:t xml:space="preserve"> reminded</w:t>
      </w:r>
      <w:r w:rsidR="00E51EEC">
        <w:rPr>
          <w:rFonts w:ascii="Arial" w:hAnsi="Arial" w:cs="Arial"/>
          <w:sz w:val="20"/>
          <w:szCs w:val="20"/>
        </w:rPr>
        <w:t xml:space="preserve"> </w:t>
      </w:r>
      <w:r w:rsidR="00117785">
        <w:rPr>
          <w:rFonts w:ascii="Arial" w:hAnsi="Arial" w:cs="Arial"/>
          <w:sz w:val="20"/>
          <w:szCs w:val="20"/>
        </w:rPr>
        <w:t xml:space="preserve">participants of the policy that in lieu of reading the anti-trust guidelines, they are posted as a link on the agenda.  Participants should review and be familiar with the guidelines, which can be found at </w:t>
      </w:r>
      <w:hyperlink r:id="rId9" w:history="1">
        <w:r w:rsidR="00117785" w:rsidRPr="00CF618C">
          <w:rPr>
            <w:rStyle w:val="Hyperlink"/>
            <w:rFonts w:ascii="Arial" w:hAnsi="Arial" w:cs="Arial"/>
            <w:b/>
            <w:sz w:val="20"/>
            <w:szCs w:val="20"/>
          </w:rPr>
          <w:t>http://www.naesb.org/misc/antitrust_guidance.doc</w:t>
        </w:r>
      </w:hyperlink>
      <w:r w:rsidR="007871EC">
        <w:rPr>
          <w:rFonts w:ascii="Arial" w:hAnsi="Arial" w:cs="Arial"/>
          <w:b/>
          <w:sz w:val="20"/>
          <w:szCs w:val="20"/>
        </w:rPr>
        <w:t xml:space="preserve"> </w:t>
      </w:r>
    </w:p>
    <w:p w:rsidR="00117785" w:rsidRDefault="00117785" w:rsidP="006C02A8">
      <w:pPr>
        <w:ind w:left="360"/>
        <w:rPr>
          <w:rFonts w:ascii="Arial" w:hAnsi="Arial" w:cs="Arial"/>
          <w:b/>
          <w:sz w:val="20"/>
          <w:szCs w:val="20"/>
        </w:rPr>
      </w:pPr>
    </w:p>
    <w:p w:rsidR="00C51923" w:rsidRDefault="00C51923" w:rsidP="006C02A8">
      <w:pPr>
        <w:ind w:left="360"/>
        <w:rPr>
          <w:rFonts w:ascii="Arial" w:hAnsi="Arial" w:cs="Arial"/>
          <w:sz w:val="20"/>
          <w:szCs w:val="20"/>
        </w:rPr>
      </w:pPr>
      <w:r w:rsidRPr="002E1616">
        <w:rPr>
          <w:rFonts w:ascii="Arial" w:hAnsi="Arial" w:cs="Arial"/>
          <w:b/>
          <w:sz w:val="20"/>
          <w:szCs w:val="20"/>
        </w:rPr>
        <w:t xml:space="preserve">Adoption of Agenda </w:t>
      </w:r>
      <w:r w:rsidRPr="002E1616">
        <w:rPr>
          <w:rFonts w:ascii="Arial" w:hAnsi="Arial" w:cs="Arial"/>
          <w:sz w:val="20"/>
          <w:szCs w:val="20"/>
        </w:rPr>
        <w:t xml:space="preserve">– </w:t>
      </w:r>
      <w:r w:rsidRPr="00FA074B">
        <w:rPr>
          <w:rFonts w:ascii="Arial" w:hAnsi="Arial" w:cs="Arial"/>
          <w:sz w:val="20"/>
          <w:szCs w:val="20"/>
        </w:rPr>
        <w:t xml:space="preserve">The </w:t>
      </w:r>
      <w:r w:rsidRPr="00AB6F9C">
        <w:rPr>
          <w:rFonts w:ascii="Arial" w:hAnsi="Arial" w:cs="Arial"/>
          <w:sz w:val="20"/>
          <w:szCs w:val="20"/>
        </w:rPr>
        <w:t>agenda</w:t>
      </w:r>
      <w:r w:rsidR="00F50595">
        <w:rPr>
          <w:rFonts w:ascii="Arial" w:hAnsi="Arial" w:cs="Arial"/>
          <w:sz w:val="20"/>
          <w:szCs w:val="20"/>
        </w:rPr>
        <w:t>, as posted,</w:t>
      </w:r>
      <w:r w:rsidR="00AB6F9C">
        <w:rPr>
          <w:rFonts w:ascii="Arial" w:hAnsi="Arial" w:cs="Arial"/>
          <w:sz w:val="20"/>
          <w:szCs w:val="20"/>
        </w:rPr>
        <w:t xml:space="preserve"> </w:t>
      </w:r>
      <w:r w:rsidRPr="00AB6F9C">
        <w:rPr>
          <w:rFonts w:ascii="Arial" w:hAnsi="Arial" w:cs="Arial"/>
          <w:sz w:val="20"/>
          <w:szCs w:val="20"/>
        </w:rPr>
        <w:t>was adopted without objection.</w:t>
      </w:r>
      <w:r w:rsidRPr="002E1616">
        <w:rPr>
          <w:rFonts w:ascii="Arial" w:hAnsi="Arial" w:cs="Arial"/>
          <w:sz w:val="20"/>
          <w:szCs w:val="20"/>
        </w:rPr>
        <w:t xml:space="preserve"> </w:t>
      </w:r>
    </w:p>
    <w:p w:rsidR="00117785" w:rsidRPr="002E1616" w:rsidRDefault="00117785" w:rsidP="006C02A8">
      <w:pPr>
        <w:ind w:left="360" w:hanging="432"/>
        <w:rPr>
          <w:rFonts w:ascii="Arial" w:hAnsi="Arial" w:cs="Arial"/>
          <w:sz w:val="20"/>
          <w:szCs w:val="20"/>
        </w:rPr>
      </w:pPr>
    </w:p>
    <w:p w:rsidR="00B80ED8" w:rsidRPr="00B80ED8" w:rsidRDefault="00C51923" w:rsidP="006C02A8">
      <w:pPr>
        <w:ind w:left="360"/>
        <w:rPr>
          <w:rFonts w:ascii="Arial" w:hAnsi="Arial" w:cs="Arial"/>
          <w:sz w:val="20"/>
          <w:szCs w:val="20"/>
        </w:rPr>
      </w:pPr>
      <w:r w:rsidRPr="002E1616">
        <w:rPr>
          <w:rFonts w:ascii="Arial" w:hAnsi="Arial" w:cs="Arial"/>
          <w:b/>
          <w:sz w:val="20"/>
          <w:szCs w:val="20"/>
        </w:rPr>
        <w:t>Approval of Prior Meeting Minutes</w:t>
      </w:r>
      <w:r w:rsidRPr="002E1616">
        <w:rPr>
          <w:rFonts w:ascii="Arial" w:hAnsi="Arial" w:cs="Arial"/>
          <w:sz w:val="20"/>
          <w:szCs w:val="20"/>
        </w:rPr>
        <w:t xml:space="preserve"> </w:t>
      </w:r>
      <w:r w:rsidR="00117785">
        <w:rPr>
          <w:rFonts w:ascii="Arial" w:hAnsi="Arial" w:cs="Arial"/>
          <w:b/>
          <w:sz w:val="20"/>
          <w:szCs w:val="20"/>
        </w:rPr>
        <w:t xml:space="preserve">– </w:t>
      </w:r>
      <w:r w:rsidR="00117785">
        <w:rPr>
          <w:rFonts w:ascii="Arial" w:hAnsi="Arial" w:cs="Arial"/>
          <w:sz w:val="20"/>
          <w:szCs w:val="20"/>
        </w:rPr>
        <w:t xml:space="preserve">The draft minutes and attachments for the </w:t>
      </w:r>
      <w:r w:rsidR="005C4A36">
        <w:rPr>
          <w:rFonts w:ascii="Arial" w:hAnsi="Arial" w:cs="Arial"/>
          <w:sz w:val="20"/>
          <w:szCs w:val="20"/>
        </w:rPr>
        <w:t>April 9-10</w:t>
      </w:r>
      <w:r w:rsidR="00E91C56">
        <w:rPr>
          <w:rFonts w:ascii="Arial" w:hAnsi="Arial" w:cs="Arial"/>
          <w:sz w:val="20"/>
          <w:szCs w:val="20"/>
        </w:rPr>
        <w:t>, 2019</w:t>
      </w:r>
      <w:r w:rsidR="00AB4134">
        <w:rPr>
          <w:rFonts w:ascii="Arial" w:hAnsi="Arial" w:cs="Arial"/>
          <w:sz w:val="20"/>
          <w:szCs w:val="20"/>
        </w:rPr>
        <w:t xml:space="preserve"> </w:t>
      </w:r>
      <w:r w:rsidR="00B80ED8" w:rsidRPr="00B80ED8">
        <w:rPr>
          <w:rFonts w:ascii="Arial" w:hAnsi="Arial" w:cs="Arial"/>
          <w:sz w:val="20"/>
          <w:szCs w:val="20"/>
        </w:rPr>
        <w:t>NAESB WGQ Joint Information Requirements / Technical Subcommit</w:t>
      </w:r>
      <w:r w:rsidR="00117785">
        <w:rPr>
          <w:rFonts w:ascii="Arial" w:hAnsi="Arial" w:cs="Arial"/>
          <w:sz w:val="20"/>
          <w:szCs w:val="20"/>
        </w:rPr>
        <w:t>tees meeting</w:t>
      </w:r>
      <w:r w:rsidR="0035635A">
        <w:rPr>
          <w:rFonts w:ascii="Arial" w:hAnsi="Arial" w:cs="Arial"/>
          <w:sz w:val="20"/>
          <w:szCs w:val="20"/>
        </w:rPr>
        <w:t>,</w:t>
      </w:r>
      <w:r w:rsidR="00117785">
        <w:rPr>
          <w:rFonts w:ascii="Arial" w:hAnsi="Arial" w:cs="Arial"/>
          <w:sz w:val="20"/>
          <w:szCs w:val="20"/>
        </w:rPr>
        <w:t xml:space="preserve"> </w:t>
      </w:r>
      <w:r w:rsidR="004460A9">
        <w:rPr>
          <w:rFonts w:ascii="Arial" w:hAnsi="Arial" w:cs="Arial"/>
          <w:sz w:val="20"/>
          <w:szCs w:val="20"/>
        </w:rPr>
        <w:t xml:space="preserve">as posted, </w:t>
      </w:r>
      <w:r w:rsidR="00117785" w:rsidRPr="00671945">
        <w:rPr>
          <w:rFonts w:ascii="Arial" w:hAnsi="Arial" w:cs="Arial"/>
          <w:sz w:val="20"/>
          <w:szCs w:val="20"/>
        </w:rPr>
        <w:t xml:space="preserve">were </w:t>
      </w:r>
      <w:r w:rsidR="00117785" w:rsidRPr="00AB6F9C">
        <w:rPr>
          <w:rFonts w:ascii="Arial" w:hAnsi="Arial" w:cs="Arial"/>
          <w:sz w:val="20"/>
          <w:szCs w:val="20"/>
        </w:rPr>
        <w:t>adopted as final without objection</w:t>
      </w:r>
      <w:r w:rsidR="00117785" w:rsidRPr="00671945">
        <w:rPr>
          <w:rFonts w:ascii="Arial" w:hAnsi="Arial" w:cs="Arial"/>
          <w:sz w:val="20"/>
          <w:szCs w:val="20"/>
        </w:rPr>
        <w:t>.</w:t>
      </w:r>
    </w:p>
    <w:p w:rsidR="00D154E7" w:rsidRDefault="00D154E7" w:rsidP="006C02A8">
      <w:pPr>
        <w:keepNext/>
        <w:ind w:left="432" w:hanging="432"/>
        <w:rPr>
          <w:rFonts w:ascii="Arial" w:hAnsi="Arial" w:cs="Arial"/>
          <w:sz w:val="20"/>
          <w:szCs w:val="20"/>
        </w:rPr>
      </w:pPr>
    </w:p>
    <w:p w:rsidR="0072464A" w:rsidRPr="0072464A" w:rsidRDefault="007871EC" w:rsidP="006C02A8">
      <w:pPr>
        <w:keepNext/>
        <w:ind w:left="360" w:hanging="360"/>
        <w:rPr>
          <w:rFonts w:ascii="Arial" w:hAnsi="Arial" w:cs="Arial"/>
          <w:b/>
          <w:sz w:val="20"/>
          <w:szCs w:val="20"/>
        </w:rPr>
      </w:pPr>
      <w:r>
        <w:rPr>
          <w:rFonts w:ascii="Arial" w:eastAsia="Times New Roman" w:hAnsi="Arial" w:cs="Arial"/>
          <w:b/>
          <w:sz w:val="20"/>
          <w:szCs w:val="20"/>
        </w:rPr>
        <w:t>2.</w:t>
      </w:r>
      <w:r w:rsidR="00F50AFD">
        <w:rPr>
          <w:rFonts w:ascii="Arial" w:eastAsia="Times New Roman" w:hAnsi="Arial" w:cs="Arial"/>
          <w:b/>
          <w:sz w:val="20"/>
          <w:szCs w:val="20"/>
        </w:rPr>
        <w:tab/>
      </w:r>
      <w:r w:rsidR="0072464A" w:rsidRPr="0072464A">
        <w:rPr>
          <w:rFonts w:ascii="Arial" w:hAnsi="Arial" w:cs="Arial"/>
          <w:b/>
          <w:sz w:val="20"/>
          <w:szCs w:val="20"/>
        </w:rPr>
        <w:t>Minor Corrections / Errata</w:t>
      </w:r>
    </w:p>
    <w:p w:rsidR="0005103F" w:rsidRDefault="0072464A" w:rsidP="006C02A8">
      <w:pPr>
        <w:ind w:left="360"/>
        <w:rPr>
          <w:rFonts w:ascii="Arial" w:eastAsia="Times New Roman" w:hAnsi="Arial" w:cs="Arial"/>
          <w:bCs/>
          <w:sz w:val="20"/>
          <w:szCs w:val="20"/>
        </w:rPr>
      </w:pPr>
      <w:r>
        <w:rPr>
          <w:rFonts w:ascii="Arial" w:eastAsia="Times New Roman" w:hAnsi="Arial" w:cs="Arial"/>
          <w:bCs/>
          <w:sz w:val="20"/>
          <w:szCs w:val="20"/>
        </w:rPr>
        <w:t xml:space="preserve">Time provided to address any requests for minor corrections / errata that may </w:t>
      </w:r>
      <w:r w:rsidR="0090786E">
        <w:rPr>
          <w:rFonts w:ascii="Arial" w:eastAsia="Times New Roman" w:hAnsi="Arial" w:cs="Arial"/>
          <w:bCs/>
          <w:sz w:val="20"/>
          <w:szCs w:val="20"/>
        </w:rPr>
        <w:t xml:space="preserve">have </w:t>
      </w:r>
      <w:r>
        <w:rPr>
          <w:rFonts w:ascii="Arial" w:eastAsia="Times New Roman" w:hAnsi="Arial" w:cs="Arial"/>
          <w:bCs/>
          <w:sz w:val="20"/>
          <w:szCs w:val="20"/>
        </w:rPr>
        <w:t>be</w:t>
      </w:r>
      <w:r w:rsidR="0090786E">
        <w:rPr>
          <w:rFonts w:ascii="Arial" w:eastAsia="Times New Roman" w:hAnsi="Arial" w:cs="Arial"/>
          <w:bCs/>
          <w:sz w:val="20"/>
          <w:szCs w:val="20"/>
        </w:rPr>
        <w:t>en</w:t>
      </w:r>
      <w:r>
        <w:rPr>
          <w:rFonts w:ascii="Arial" w:eastAsia="Times New Roman" w:hAnsi="Arial" w:cs="Arial"/>
          <w:bCs/>
          <w:sz w:val="20"/>
          <w:szCs w:val="20"/>
        </w:rPr>
        <w:t xml:space="preserve"> submitted prior to </w:t>
      </w:r>
      <w:r w:rsidR="005C4A36">
        <w:rPr>
          <w:rFonts w:ascii="Arial" w:eastAsia="Times New Roman" w:hAnsi="Arial" w:cs="Arial"/>
          <w:bCs/>
          <w:sz w:val="20"/>
          <w:szCs w:val="20"/>
        </w:rPr>
        <w:t>June 10</w:t>
      </w:r>
      <w:r w:rsidR="00950F7E">
        <w:rPr>
          <w:rFonts w:ascii="Arial" w:eastAsia="Times New Roman" w:hAnsi="Arial" w:cs="Arial"/>
          <w:bCs/>
          <w:sz w:val="20"/>
          <w:szCs w:val="20"/>
        </w:rPr>
        <w:t>, 2019</w:t>
      </w:r>
      <w:r w:rsidR="002D249A">
        <w:rPr>
          <w:rFonts w:ascii="Arial" w:eastAsia="Times New Roman" w:hAnsi="Arial" w:cs="Arial"/>
          <w:bCs/>
          <w:sz w:val="20"/>
          <w:szCs w:val="20"/>
        </w:rPr>
        <w:t>.</w:t>
      </w:r>
    </w:p>
    <w:p w:rsidR="00FC14FC" w:rsidRDefault="00FC14FC" w:rsidP="006C02A8">
      <w:pPr>
        <w:ind w:left="360"/>
        <w:rPr>
          <w:rFonts w:ascii="Arial" w:eastAsia="Times New Roman" w:hAnsi="Arial" w:cs="Arial"/>
          <w:bCs/>
          <w:sz w:val="20"/>
          <w:szCs w:val="20"/>
        </w:rPr>
      </w:pPr>
    </w:p>
    <w:p w:rsidR="005C4A36" w:rsidRDefault="005C4A36" w:rsidP="005C4A36">
      <w:pPr>
        <w:ind w:left="360"/>
        <w:rPr>
          <w:rFonts w:ascii="Arial" w:eastAsia="Times New Roman" w:hAnsi="Arial" w:cs="Arial"/>
          <w:b/>
          <w:sz w:val="20"/>
          <w:szCs w:val="20"/>
        </w:rPr>
      </w:pPr>
      <w:proofErr w:type="gramStart"/>
      <w:r>
        <w:rPr>
          <w:rFonts w:ascii="Arial" w:eastAsia="Times New Roman" w:hAnsi="Arial" w:cs="Arial"/>
          <w:b/>
          <w:sz w:val="20"/>
          <w:szCs w:val="20"/>
        </w:rPr>
        <w:t>MC19010</w:t>
      </w:r>
      <w:r>
        <w:rPr>
          <w:rFonts w:ascii="Arial" w:eastAsia="Times New Roman" w:hAnsi="Arial" w:cs="Arial"/>
          <w:b/>
          <w:sz w:val="20"/>
          <w:szCs w:val="20"/>
        </w:rPr>
        <w:tab/>
        <w:t>Kinder Morgan Inc.</w:t>
      </w:r>
      <w:proofErr w:type="gramEnd"/>
    </w:p>
    <w:p w:rsidR="005C4A36" w:rsidRDefault="005C4A36" w:rsidP="005C4A36">
      <w:pPr>
        <w:ind w:left="360"/>
        <w:rPr>
          <w:rFonts w:ascii="Arial" w:eastAsia="Times New Roman" w:hAnsi="Arial" w:cs="Arial"/>
          <w:sz w:val="20"/>
          <w:szCs w:val="20"/>
        </w:rPr>
      </w:pPr>
      <w:r>
        <w:rPr>
          <w:rFonts w:ascii="Arial" w:eastAsia="Times New Roman" w:hAnsi="Arial" w:cs="Arial"/>
          <w:b/>
          <w:sz w:val="20"/>
          <w:szCs w:val="20"/>
        </w:rPr>
        <w:t>Request:</w:t>
      </w:r>
      <w:r>
        <w:rPr>
          <w:rFonts w:ascii="Arial" w:eastAsia="Times New Roman" w:hAnsi="Arial" w:cs="Arial"/>
          <w:sz w:val="20"/>
          <w:szCs w:val="20"/>
        </w:rPr>
        <w:tab/>
        <w:t>Modify the Condition of the Service Requester Contract to accommodate the Pathed Non-Threaded (Unthreaded) segment in the following data set(s):</w:t>
      </w:r>
    </w:p>
    <w:p w:rsidR="005C4A36" w:rsidRDefault="005C4A36" w:rsidP="005C4A36">
      <w:pPr>
        <w:ind w:left="360"/>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t>NAESB WGQ Standard No. 1.4.2</w:t>
      </w:r>
      <w:r>
        <w:rPr>
          <w:rFonts w:ascii="Arial" w:eastAsia="Times New Roman" w:hAnsi="Arial" w:cs="Arial"/>
          <w:sz w:val="20"/>
          <w:szCs w:val="20"/>
        </w:rPr>
        <w:tab/>
        <w:t>Nomination Quick Response</w:t>
      </w:r>
    </w:p>
    <w:p w:rsidR="005C4A36" w:rsidRDefault="005C4A36" w:rsidP="005C4A36">
      <w:pPr>
        <w:ind w:left="360"/>
        <w:rPr>
          <w:rFonts w:ascii="Arial" w:eastAsia="Times New Roman" w:hAnsi="Arial" w:cs="Arial"/>
          <w:sz w:val="20"/>
          <w:szCs w:val="20"/>
        </w:rPr>
      </w:pPr>
    </w:p>
    <w:p w:rsidR="005C4A36" w:rsidRDefault="005C4A36" w:rsidP="005C4A36">
      <w:pPr>
        <w:ind w:left="360"/>
        <w:rPr>
          <w:rFonts w:ascii="Arial" w:eastAsia="Times New Roman" w:hAnsi="Arial" w:cs="Arial"/>
          <w:sz w:val="20"/>
          <w:szCs w:val="20"/>
        </w:rPr>
      </w:pPr>
      <w:r w:rsidRPr="0020148B">
        <w:rPr>
          <w:rFonts w:ascii="Arial" w:eastAsia="Times New Roman" w:hAnsi="Arial" w:cs="Arial"/>
          <w:b/>
          <w:sz w:val="20"/>
          <w:szCs w:val="20"/>
        </w:rPr>
        <w:t>Discussion:</w:t>
      </w:r>
      <w:r w:rsidRPr="00524382">
        <w:rPr>
          <w:rFonts w:ascii="Arial" w:eastAsia="Times New Roman" w:hAnsi="Arial" w:cs="Arial"/>
          <w:sz w:val="20"/>
          <w:szCs w:val="20"/>
        </w:rPr>
        <w:t xml:space="preserve">   </w:t>
      </w:r>
      <w:r>
        <w:rPr>
          <w:rFonts w:ascii="Arial" w:eastAsia="Times New Roman" w:hAnsi="Arial" w:cs="Arial"/>
          <w:sz w:val="20"/>
          <w:szCs w:val="20"/>
        </w:rPr>
        <w:t xml:space="preserve">Ms. Hogge reviewed the request with participants.  Ms. Lopez explained that when the condition of the data element ‘Service Requester Contract’ </w:t>
      </w:r>
      <w:r w:rsidR="002A316F">
        <w:rPr>
          <w:rFonts w:ascii="Arial" w:eastAsia="Times New Roman" w:hAnsi="Arial" w:cs="Arial"/>
          <w:sz w:val="20"/>
          <w:szCs w:val="20"/>
        </w:rPr>
        <w:t xml:space="preserve">in the Nomination data set </w:t>
      </w:r>
      <w:r>
        <w:rPr>
          <w:rFonts w:ascii="Arial" w:eastAsia="Times New Roman" w:hAnsi="Arial" w:cs="Arial"/>
          <w:sz w:val="20"/>
          <w:szCs w:val="20"/>
        </w:rPr>
        <w:t>was modified in R</w:t>
      </w:r>
      <w:r w:rsidR="002A316F">
        <w:rPr>
          <w:rFonts w:ascii="Arial" w:eastAsia="Times New Roman" w:hAnsi="Arial" w:cs="Arial"/>
          <w:sz w:val="20"/>
          <w:szCs w:val="20"/>
        </w:rPr>
        <w:t>17002</w:t>
      </w:r>
      <w:r>
        <w:rPr>
          <w:rFonts w:ascii="Arial" w:eastAsia="Times New Roman" w:hAnsi="Arial" w:cs="Arial"/>
          <w:sz w:val="20"/>
          <w:szCs w:val="20"/>
        </w:rPr>
        <w:t xml:space="preserve">, corresponding modifications were not made </w:t>
      </w:r>
      <w:r w:rsidR="002A316F">
        <w:rPr>
          <w:rFonts w:ascii="Arial" w:eastAsia="Times New Roman" w:hAnsi="Arial" w:cs="Arial"/>
          <w:sz w:val="20"/>
          <w:szCs w:val="20"/>
        </w:rPr>
        <w:t xml:space="preserve">to the Nomination Quick Response.  </w:t>
      </w:r>
      <w:r w:rsidR="00E271FC">
        <w:rPr>
          <w:rFonts w:ascii="Arial" w:eastAsia="Times New Roman" w:hAnsi="Arial" w:cs="Arial"/>
          <w:sz w:val="20"/>
          <w:szCs w:val="20"/>
        </w:rPr>
        <w:t>Results of the discussion can be found in Attachment 2</w:t>
      </w:r>
      <w:r w:rsidR="00E271FC">
        <w:rPr>
          <w:rFonts w:ascii="Arial" w:eastAsia="Times New Roman" w:hAnsi="Arial" w:cs="Arial"/>
          <w:sz w:val="20"/>
          <w:szCs w:val="20"/>
        </w:rPr>
        <w:t xml:space="preserve"> to these meeting minutes.  Participants </w:t>
      </w:r>
      <w:r w:rsidR="002A316F">
        <w:rPr>
          <w:rFonts w:ascii="Arial" w:eastAsia="Times New Roman" w:hAnsi="Arial" w:cs="Arial"/>
          <w:sz w:val="20"/>
          <w:szCs w:val="20"/>
        </w:rPr>
        <w:t xml:space="preserve">determined that it would be best to wait until parties with more technical experience had a chance to review the results before voting on the proposed modifications.    </w:t>
      </w:r>
    </w:p>
    <w:p w:rsidR="002A316F" w:rsidRDefault="002A316F" w:rsidP="005C4A36">
      <w:pPr>
        <w:ind w:left="360"/>
        <w:rPr>
          <w:rFonts w:ascii="Arial" w:eastAsia="Times New Roman" w:hAnsi="Arial" w:cs="Arial"/>
          <w:sz w:val="20"/>
          <w:szCs w:val="20"/>
        </w:rPr>
      </w:pPr>
    </w:p>
    <w:p w:rsidR="002A316F" w:rsidRDefault="002A316F" w:rsidP="005C4A36">
      <w:pPr>
        <w:ind w:left="360"/>
        <w:rPr>
          <w:rFonts w:ascii="Arial" w:eastAsia="Times New Roman" w:hAnsi="Arial" w:cs="Arial"/>
          <w:sz w:val="20"/>
          <w:szCs w:val="20"/>
        </w:rPr>
        <w:sectPr w:rsidR="002A316F" w:rsidSect="00FA13A3">
          <w:headerReference w:type="default" r:id="rId10"/>
          <w:footerReference w:type="default" r:id="rId11"/>
          <w:pgSz w:w="12240" w:h="15840"/>
          <w:pgMar w:top="1440" w:right="1080" w:bottom="1440" w:left="1440" w:header="720" w:footer="720" w:gutter="0"/>
          <w:cols w:space="720"/>
          <w:docGrid w:linePitch="360"/>
        </w:sectPr>
      </w:pPr>
    </w:p>
    <w:p w:rsidR="002A316F" w:rsidRDefault="002A316F" w:rsidP="002A316F">
      <w:pPr>
        <w:ind w:left="360"/>
        <w:rPr>
          <w:rFonts w:ascii="Arial" w:eastAsia="Times New Roman" w:hAnsi="Arial" w:cs="Arial"/>
          <w:b/>
          <w:sz w:val="20"/>
          <w:szCs w:val="20"/>
        </w:rPr>
      </w:pPr>
      <w:proofErr w:type="gramStart"/>
      <w:r>
        <w:rPr>
          <w:rFonts w:ascii="Arial" w:eastAsia="Times New Roman" w:hAnsi="Arial" w:cs="Arial"/>
          <w:b/>
          <w:sz w:val="20"/>
          <w:szCs w:val="20"/>
        </w:rPr>
        <w:lastRenderedPageBreak/>
        <w:t>MC19012</w:t>
      </w:r>
      <w:r>
        <w:rPr>
          <w:rFonts w:ascii="Arial" w:eastAsia="Times New Roman" w:hAnsi="Arial" w:cs="Arial"/>
          <w:b/>
          <w:sz w:val="20"/>
          <w:szCs w:val="20"/>
        </w:rPr>
        <w:tab/>
        <w:t>Kinder Morgan Inc.</w:t>
      </w:r>
      <w:proofErr w:type="gramEnd"/>
    </w:p>
    <w:p w:rsidR="002A316F" w:rsidRDefault="002A316F" w:rsidP="002A316F">
      <w:pPr>
        <w:ind w:left="360"/>
        <w:rPr>
          <w:rFonts w:ascii="Arial" w:eastAsia="Times New Roman" w:hAnsi="Arial" w:cs="Arial"/>
          <w:sz w:val="20"/>
          <w:szCs w:val="20"/>
        </w:rPr>
      </w:pPr>
      <w:r>
        <w:rPr>
          <w:rFonts w:ascii="Arial" w:eastAsia="Times New Roman" w:hAnsi="Arial" w:cs="Arial"/>
          <w:b/>
          <w:sz w:val="20"/>
          <w:szCs w:val="20"/>
        </w:rPr>
        <w:t>Request:</w:t>
      </w:r>
      <w:r>
        <w:rPr>
          <w:rFonts w:ascii="Arial" w:eastAsia="Times New Roman" w:hAnsi="Arial" w:cs="Arial"/>
          <w:sz w:val="20"/>
          <w:szCs w:val="20"/>
        </w:rPr>
        <w:tab/>
        <w:t>Modify the following data set(s) to accommodate the new data element ‘Service Requester Agent’:</w:t>
      </w:r>
    </w:p>
    <w:p w:rsidR="002A316F" w:rsidRDefault="002A316F" w:rsidP="002A316F">
      <w:pPr>
        <w:ind w:left="360"/>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t>NAESB WGQ Standard No. 1.4.2</w:t>
      </w:r>
      <w:r>
        <w:rPr>
          <w:rFonts w:ascii="Arial" w:eastAsia="Times New Roman" w:hAnsi="Arial" w:cs="Arial"/>
          <w:sz w:val="20"/>
          <w:szCs w:val="20"/>
        </w:rPr>
        <w:tab/>
        <w:t>Nomination Quick Response</w:t>
      </w:r>
    </w:p>
    <w:p w:rsidR="002A316F" w:rsidRDefault="002A316F" w:rsidP="002A316F">
      <w:pPr>
        <w:ind w:left="360"/>
        <w:rPr>
          <w:rFonts w:ascii="Arial" w:eastAsia="Times New Roman" w:hAnsi="Arial" w:cs="Arial"/>
          <w:sz w:val="20"/>
          <w:szCs w:val="20"/>
        </w:rPr>
      </w:pPr>
    </w:p>
    <w:p w:rsidR="002A316F" w:rsidRDefault="002A316F" w:rsidP="002A316F">
      <w:pPr>
        <w:ind w:left="360"/>
        <w:rPr>
          <w:rFonts w:ascii="Arial" w:eastAsia="Times New Roman" w:hAnsi="Arial" w:cs="Arial"/>
          <w:sz w:val="20"/>
          <w:szCs w:val="20"/>
        </w:rPr>
      </w:pPr>
      <w:r w:rsidRPr="0020148B">
        <w:rPr>
          <w:rFonts w:ascii="Arial" w:eastAsia="Times New Roman" w:hAnsi="Arial" w:cs="Arial"/>
          <w:b/>
          <w:sz w:val="20"/>
          <w:szCs w:val="20"/>
        </w:rPr>
        <w:t>Discussion:</w:t>
      </w:r>
      <w:r w:rsidRPr="00524382">
        <w:rPr>
          <w:rFonts w:ascii="Arial" w:eastAsia="Times New Roman" w:hAnsi="Arial" w:cs="Arial"/>
          <w:sz w:val="20"/>
          <w:szCs w:val="20"/>
        </w:rPr>
        <w:t xml:space="preserve">   </w:t>
      </w:r>
      <w:r>
        <w:rPr>
          <w:rFonts w:ascii="Arial" w:eastAsia="Times New Roman" w:hAnsi="Arial" w:cs="Arial"/>
          <w:sz w:val="20"/>
          <w:szCs w:val="20"/>
        </w:rPr>
        <w:t xml:space="preserve">Ms. Hogge reviewed the request with participants, and explained that when the new data element ‘Service Requester Agent’ was added to the Nomination data set in R16005, corresponding modifications were not made to the Nomination Quick Response.  </w:t>
      </w:r>
      <w:r w:rsidR="00E271FC">
        <w:rPr>
          <w:rFonts w:ascii="Arial" w:eastAsia="Times New Roman" w:hAnsi="Arial" w:cs="Arial"/>
          <w:sz w:val="20"/>
          <w:szCs w:val="20"/>
        </w:rPr>
        <w:t xml:space="preserve">Results of the discussion can be found in Attachment 3 to these meeting minutes.  </w:t>
      </w:r>
      <w:r>
        <w:rPr>
          <w:rFonts w:ascii="Arial" w:eastAsia="Times New Roman" w:hAnsi="Arial" w:cs="Arial"/>
          <w:sz w:val="20"/>
          <w:szCs w:val="20"/>
        </w:rPr>
        <w:t xml:space="preserve">Participants </w:t>
      </w:r>
      <w:r w:rsidR="00E271FC">
        <w:rPr>
          <w:rFonts w:ascii="Arial" w:eastAsia="Times New Roman" w:hAnsi="Arial" w:cs="Arial"/>
          <w:sz w:val="20"/>
          <w:szCs w:val="20"/>
        </w:rPr>
        <w:t>d</w:t>
      </w:r>
      <w:r>
        <w:rPr>
          <w:rFonts w:ascii="Arial" w:eastAsia="Times New Roman" w:hAnsi="Arial" w:cs="Arial"/>
          <w:sz w:val="20"/>
          <w:szCs w:val="20"/>
        </w:rPr>
        <w:t xml:space="preserve">etermined that it would be best to wait until parties with more technical experience had a chance to review the results before voting on the proposed modifications.  </w:t>
      </w:r>
    </w:p>
    <w:p w:rsidR="002A316F" w:rsidRDefault="002A316F" w:rsidP="005C4A36">
      <w:pPr>
        <w:ind w:left="360"/>
        <w:rPr>
          <w:rFonts w:ascii="Arial" w:eastAsia="Times New Roman" w:hAnsi="Arial" w:cs="Arial"/>
          <w:sz w:val="20"/>
          <w:szCs w:val="20"/>
        </w:rPr>
      </w:pPr>
    </w:p>
    <w:p w:rsidR="00950F7E" w:rsidRPr="00950F7E" w:rsidRDefault="00950F7E" w:rsidP="00950F7E">
      <w:pPr>
        <w:ind w:left="1080"/>
        <w:contextualSpacing/>
        <w:rPr>
          <w:rFonts w:ascii="Arial" w:eastAsiaTheme="minorHAnsi" w:hAnsi="Arial" w:cstheme="minorBidi"/>
          <w:sz w:val="20"/>
          <w:szCs w:val="20"/>
        </w:rPr>
      </w:pPr>
    </w:p>
    <w:p w:rsidR="004F4E75" w:rsidRDefault="00894B13" w:rsidP="006C02A8">
      <w:pPr>
        <w:keepNext/>
        <w:ind w:left="360" w:hanging="360"/>
        <w:rPr>
          <w:rFonts w:ascii="Arial" w:eastAsia="Times New Roman" w:hAnsi="Arial" w:cs="Arial"/>
          <w:b/>
          <w:bCs/>
          <w:sz w:val="20"/>
          <w:szCs w:val="20"/>
        </w:rPr>
      </w:pPr>
      <w:r>
        <w:rPr>
          <w:rFonts w:ascii="Arial" w:eastAsia="Times New Roman" w:hAnsi="Arial" w:cs="Arial"/>
          <w:b/>
          <w:bCs/>
          <w:sz w:val="20"/>
          <w:szCs w:val="20"/>
        </w:rPr>
        <w:t xml:space="preserve">3. </w:t>
      </w:r>
      <w:r>
        <w:rPr>
          <w:rFonts w:ascii="Arial" w:eastAsia="Times New Roman" w:hAnsi="Arial" w:cs="Arial"/>
          <w:b/>
          <w:bCs/>
          <w:sz w:val="20"/>
          <w:szCs w:val="20"/>
        </w:rPr>
        <w:tab/>
      </w:r>
      <w:r w:rsidR="00075C63">
        <w:rPr>
          <w:rFonts w:ascii="Arial" w:eastAsia="Times New Roman" w:hAnsi="Arial" w:cs="Arial"/>
          <w:b/>
          <w:bCs/>
          <w:sz w:val="20"/>
          <w:szCs w:val="20"/>
        </w:rPr>
        <w:t>Address Current Requests, Annual Plan Items and items transferred from other NAESB subcommittees</w:t>
      </w:r>
      <w:r w:rsidR="001D5FC5">
        <w:rPr>
          <w:rFonts w:ascii="Arial" w:eastAsia="Times New Roman" w:hAnsi="Arial" w:cs="Arial"/>
          <w:b/>
          <w:bCs/>
          <w:sz w:val="20"/>
          <w:szCs w:val="20"/>
        </w:rPr>
        <w:t xml:space="preserve"> – for discussion and possible vote</w:t>
      </w:r>
    </w:p>
    <w:p w:rsidR="001D5FC5" w:rsidRDefault="001D5FC5" w:rsidP="006C02A8">
      <w:pPr>
        <w:ind w:left="360"/>
        <w:rPr>
          <w:rFonts w:ascii="Arial" w:eastAsia="Times New Roman" w:hAnsi="Arial" w:cs="Arial"/>
          <w:b/>
          <w:bCs/>
          <w:sz w:val="20"/>
          <w:szCs w:val="20"/>
        </w:rPr>
      </w:pPr>
    </w:p>
    <w:p w:rsidR="00A957A3" w:rsidRDefault="00A957A3" w:rsidP="00A957A3">
      <w:pPr>
        <w:ind w:left="360"/>
        <w:rPr>
          <w:rFonts w:ascii="Arial" w:eastAsia="Times New Roman" w:hAnsi="Arial" w:cs="Arial"/>
          <w:b/>
          <w:sz w:val="20"/>
          <w:szCs w:val="20"/>
        </w:rPr>
      </w:pPr>
      <w:r>
        <w:rPr>
          <w:rFonts w:ascii="Arial" w:eastAsia="Times New Roman" w:hAnsi="Arial" w:cs="Arial"/>
          <w:b/>
          <w:sz w:val="20"/>
          <w:szCs w:val="20"/>
        </w:rPr>
        <w:t>R17008</w:t>
      </w:r>
      <w:r>
        <w:rPr>
          <w:rFonts w:ascii="Arial" w:eastAsia="Times New Roman" w:hAnsi="Arial" w:cs="Arial"/>
          <w:b/>
          <w:sz w:val="20"/>
          <w:szCs w:val="20"/>
        </w:rPr>
        <w:tab/>
        <w:t>Aquilon Energy</w:t>
      </w:r>
    </w:p>
    <w:p w:rsidR="00A957A3" w:rsidRDefault="00A957A3" w:rsidP="00A957A3">
      <w:pPr>
        <w:ind w:left="360"/>
        <w:rPr>
          <w:rFonts w:ascii="Arial" w:eastAsia="Times New Roman" w:hAnsi="Arial" w:cs="Arial"/>
          <w:sz w:val="20"/>
          <w:szCs w:val="20"/>
        </w:rPr>
      </w:pPr>
      <w:r>
        <w:rPr>
          <w:rFonts w:ascii="Arial" w:eastAsia="Times New Roman" w:hAnsi="Arial" w:cs="Arial"/>
          <w:b/>
          <w:sz w:val="20"/>
          <w:szCs w:val="20"/>
        </w:rPr>
        <w:t>Request:</w:t>
      </w:r>
      <w:r>
        <w:rPr>
          <w:rFonts w:ascii="Arial" w:eastAsia="Times New Roman" w:hAnsi="Arial" w:cs="Arial"/>
          <w:sz w:val="20"/>
          <w:szCs w:val="20"/>
        </w:rPr>
        <w:tab/>
        <w:t>Convert the NAESB WGQ Invoice, Allocation and Imbalance datasets to XML</w:t>
      </w:r>
    </w:p>
    <w:p w:rsidR="00A957A3" w:rsidRDefault="00A957A3" w:rsidP="00A957A3">
      <w:pPr>
        <w:ind w:left="360"/>
        <w:rPr>
          <w:rFonts w:ascii="Arial" w:eastAsia="Times New Roman" w:hAnsi="Arial" w:cs="Arial"/>
          <w:sz w:val="20"/>
          <w:szCs w:val="20"/>
        </w:rPr>
      </w:pPr>
    </w:p>
    <w:p w:rsidR="0020148B" w:rsidRDefault="00A957A3" w:rsidP="000C1C2F">
      <w:pPr>
        <w:ind w:left="360"/>
        <w:rPr>
          <w:rFonts w:ascii="Arial" w:eastAsia="Times New Roman" w:hAnsi="Arial" w:cs="Arial"/>
          <w:sz w:val="20"/>
          <w:szCs w:val="20"/>
        </w:rPr>
      </w:pPr>
      <w:r w:rsidRPr="0020148B">
        <w:rPr>
          <w:rFonts w:ascii="Arial" w:eastAsia="Times New Roman" w:hAnsi="Arial" w:cs="Arial"/>
          <w:b/>
          <w:sz w:val="20"/>
          <w:szCs w:val="20"/>
        </w:rPr>
        <w:t>Discussion:</w:t>
      </w:r>
      <w:r w:rsidRPr="00524382">
        <w:rPr>
          <w:rFonts w:ascii="Arial" w:eastAsia="Times New Roman" w:hAnsi="Arial" w:cs="Arial"/>
          <w:sz w:val="20"/>
          <w:szCs w:val="20"/>
        </w:rPr>
        <w:t xml:space="preserve">   </w:t>
      </w:r>
      <w:r w:rsidR="008900C6">
        <w:rPr>
          <w:rFonts w:ascii="Arial" w:eastAsia="Times New Roman" w:hAnsi="Arial" w:cs="Arial"/>
          <w:sz w:val="20"/>
          <w:szCs w:val="20"/>
        </w:rPr>
        <w:t xml:space="preserve">No updates were provided for this meeting.  </w:t>
      </w:r>
      <w:r w:rsidR="005C4A36">
        <w:rPr>
          <w:rFonts w:ascii="Arial" w:eastAsia="Times New Roman" w:hAnsi="Arial" w:cs="Arial"/>
          <w:sz w:val="20"/>
          <w:szCs w:val="20"/>
        </w:rPr>
        <w:t xml:space="preserve">Ms. </w:t>
      </w:r>
      <w:r w:rsidR="008900C6">
        <w:rPr>
          <w:rFonts w:ascii="Arial" w:eastAsia="Times New Roman" w:hAnsi="Arial" w:cs="Arial"/>
          <w:sz w:val="20"/>
          <w:szCs w:val="20"/>
        </w:rPr>
        <w:t>Hogge stated</w:t>
      </w:r>
      <w:r w:rsidR="005C4A36">
        <w:rPr>
          <w:rFonts w:ascii="Arial" w:eastAsia="Times New Roman" w:hAnsi="Arial" w:cs="Arial"/>
          <w:sz w:val="20"/>
          <w:szCs w:val="20"/>
        </w:rPr>
        <w:t xml:space="preserve"> </w:t>
      </w:r>
      <w:r w:rsidR="008900C6">
        <w:rPr>
          <w:rFonts w:ascii="Arial" w:eastAsia="Times New Roman" w:hAnsi="Arial" w:cs="Arial"/>
          <w:sz w:val="20"/>
          <w:szCs w:val="20"/>
        </w:rPr>
        <w:t xml:space="preserve">that </w:t>
      </w:r>
      <w:r w:rsidR="005C4A36">
        <w:rPr>
          <w:rFonts w:ascii="Arial" w:eastAsia="Times New Roman" w:hAnsi="Arial" w:cs="Arial"/>
          <w:sz w:val="20"/>
          <w:szCs w:val="20"/>
        </w:rPr>
        <w:t>she would contact Ms. Munson prior to the next scheduled meeting to get a current status of the testing that is being conducted by Aquilon Energy.</w:t>
      </w:r>
    </w:p>
    <w:p w:rsidR="000C1C2F" w:rsidRDefault="000C1C2F" w:rsidP="000C1C2F">
      <w:pPr>
        <w:ind w:left="360"/>
        <w:rPr>
          <w:rFonts w:ascii="Arial" w:eastAsia="Times New Roman" w:hAnsi="Arial" w:cs="Arial"/>
          <w:sz w:val="20"/>
          <w:szCs w:val="20"/>
        </w:rPr>
      </w:pPr>
    </w:p>
    <w:p w:rsidR="00F4348F" w:rsidRDefault="00F4348F" w:rsidP="000C1C2F">
      <w:pPr>
        <w:ind w:left="360"/>
        <w:rPr>
          <w:rFonts w:ascii="Arial" w:eastAsia="Times New Roman" w:hAnsi="Arial" w:cs="Arial"/>
          <w:sz w:val="20"/>
          <w:szCs w:val="20"/>
        </w:rPr>
      </w:pPr>
    </w:p>
    <w:p w:rsidR="00883EFF" w:rsidRDefault="00883EFF" w:rsidP="00883EFF">
      <w:pPr>
        <w:ind w:left="360"/>
        <w:rPr>
          <w:rFonts w:ascii="Arial" w:eastAsia="Times New Roman" w:hAnsi="Arial" w:cs="Arial"/>
          <w:b/>
          <w:sz w:val="20"/>
          <w:szCs w:val="20"/>
        </w:rPr>
      </w:pPr>
      <w:r>
        <w:rPr>
          <w:rFonts w:ascii="Arial" w:eastAsia="Times New Roman" w:hAnsi="Arial" w:cs="Arial"/>
          <w:b/>
          <w:sz w:val="20"/>
          <w:szCs w:val="20"/>
        </w:rPr>
        <w:t>R</w:t>
      </w:r>
      <w:r w:rsidR="00242E20">
        <w:rPr>
          <w:rFonts w:ascii="Arial" w:eastAsia="Times New Roman" w:hAnsi="Arial" w:cs="Arial"/>
          <w:b/>
          <w:sz w:val="20"/>
          <w:szCs w:val="20"/>
        </w:rPr>
        <w:t>18013</w:t>
      </w:r>
      <w:r>
        <w:rPr>
          <w:rFonts w:ascii="Arial" w:eastAsia="Times New Roman" w:hAnsi="Arial" w:cs="Arial"/>
          <w:b/>
          <w:sz w:val="20"/>
          <w:szCs w:val="20"/>
        </w:rPr>
        <w:tab/>
      </w:r>
      <w:r w:rsidR="00242E20">
        <w:rPr>
          <w:rFonts w:ascii="Arial" w:eastAsia="Times New Roman" w:hAnsi="Arial" w:cs="Arial"/>
          <w:b/>
          <w:sz w:val="20"/>
          <w:szCs w:val="20"/>
        </w:rPr>
        <w:t xml:space="preserve">Boardwalk Pipeline Partners LP, Northern Natural Gas, Dominion Energy Transmission </w:t>
      </w:r>
      <w:r w:rsidR="00242E20">
        <w:rPr>
          <w:rFonts w:ascii="Arial" w:eastAsia="Times New Roman" w:hAnsi="Arial" w:cs="Arial"/>
          <w:b/>
          <w:sz w:val="20"/>
          <w:szCs w:val="20"/>
        </w:rPr>
        <w:tab/>
      </w:r>
      <w:r w:rsidR="00242E20">
        <w:rPr>
          <w:rFonts w:ascii="Arial" w:eastAsia="Times New Roman" w:hAnsi="Arial" w:cs="Arial"/>
          <w:b/>
          <w:sz w:val="20"/>
          <w:szCs w:val="20"/>
        </w:rPr>
        <w:tab/>
        <w:t>Inc, and TransCanada Pipelines Limited</w:t>
      </w:r>
    </w:p>
    <w:p w:rsidR="00242E20" w:rsidRPr="00242E20" w:rsidRDefault="00883EFF" w:rsidP="00242E20">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eastAsiaTheme="minorHAnsi" w:hAnsi="Arial" w:cs="Arial"/>
          <w:sz w:val="20"/>
          <w:szCs w:val="20"/>
        </w:rPr>
      </w:pPr>
      <w:r>
        <w:rPr>
          <w:rFonts w:ascii="Arial" w:eastAsia="Times New Roman" w:hAnsi="Arial" w:cs="Arial"/>
          <w:b/>
          <w:sz w:val="20"/>
          <w:szCs w:val="20"/>
        </w:rPr>
        <w:t>Request:</w:t>
      </w:r>
      <w:r>
        <w:rPr>
          <w:rFonts w:ascii="Arial" w:eastAsia="Times New Roman" w:hAnsi="Arial" w:cs="Arial"/>
          <w:sz w:val="20"/>
          <w:szCs w:val="20"/>
        </w:rPr>
        <w:tab/>
      </w:r>
      <w:r w:rsidR="00242E20" w:rsidRPr="00242E20">
        <w:rPr>
          <w:rFonts w:ascii="Arial" w:eastAsiaTheme="minorHAnsi" w:hAnsi="Arial" w:cs="Arial"/>
          <w:sz w:val="20"/>
          <w:szCs w:val="20"/>
        </w:rPr>
        <w:t>Modify NAESB WGQ Standard No. 4.3.49 to allow for processing functions at the line item level on Customer Activities websites and to allow for the use of icons and/or graphical control elements for navigation and/or processing functions.</w:t>
      </w:r>
    </w:p>
    <w:p w:rsidR="00883EFF" w:rsidRDefault="00883EFF" w:rsidP="00883EFF">
      <w:pPr>
        <w:ind w:left="360"/>
        <w:rPr>
          <w:rFonts w:ascii="Arial" w:eastAsia="Times New Roman" w:hAnsi="Arial" w:cs="Arial"/>
          <w:sz w:val="20"/>
          <w:szCs w:val="20"/>
        </w:rPr>
      </w:pPr>
    </w:p>
    <w:p w:rsidR="00242E20" w:rsidRDefault="00242E20" w:rsidP="00883EFF">
      <w:pPr>
        <w:ind w:left="360"/>
        <w:rPr>
          <w:rFonts w:ascii="Arial" w:eastAsia="Times New Roman" w:hAnsi="Arial" w:cs="Arial"/>
          <w:sz w:val="20"/>
          <w:szCs w:val="20"/>
        </w:rPr>
      </w:pPr>
      <w:r>
        <w:rPr>
          <w:rFonts w:ascii="Arial" w:eastAsia="Times New Roman" w:hAnsi="Arial" w:cs="Arial"/>
          <w:b/>
          <w:sz w:val="20"/>
          <w:szCs w:val="20"/>
        </w:rPr>
        <w:t>Discussion:</w:t>
      </w:r>
      <w:r>
        <w:rPr>
          <w:rFonts w:ascii="Arial" w:eastAsia="Times New Roman" w:hAnsi="Arial" w:cs="Arial"/>
          <w:sz w:val="20"/>
          <w:szCs w:val="20"/>
        </w:rPr>
        <w:t xml:space="preserve">  Ms. Hogge </w:t>
      </w:r>
      <w:r w:rsidR="00697664">
        <w:rPr>
          <w:rFonts w:ascii="Arial" w:eastAsia="Times New Roman" w:hAnsi="Arial" w:cs="Arial"/>
          <w:sz w:val="20"/>
          <w:szCs w:val="20"/>
        </w:rPr>
        <w:t>reminded participants that this request had already been processed, and was awaiting a vote.  She suggested that voting be postponed until after the WGQ EDM meeting, scheduled for June 20, 2019.  Participants agreed to postpone the vote for this item.</w:t>
      </w:r>
    </w:p>
    <w:p w:rsidR="00F76C8B" w:rsidRDefault="00F76C8B" w:rsidP="00883EFF">
      <w:pPr>
        <w:ind w:left="360"/>
        <w:rPr>
          <w:rFonts w:ascii="Arial" w:eastAsia="Times New Roman" w:hAnsi="Arial" w:cs="Arial"/>
          <w:sz w:val="20"/>
          <w:szCs w:val="20"/>
        </w:rPr>
      </w:pPr>
    </w:p>
    <w:p w:rsidR="00F4348F" w:rsidRDefault="00F4348F" w:rsidP="00883EFF">
      <w:pPr>
        <w:ind w:left="360"/>
        <w:rPr>
          <w:rFonts w:ascii="Arial" w:eastAsia="Times New Roman" w:hAnsi="Arial" w:cs="Arial"/>
          <w:sz w:val="20"/>
          <w:szCs w:val="20"/>
        </w:rPr>
      </w:pPr>
    </w:p>
    <w:p w:rsidR="00F4348F" w:rsidRPr="00F4348F" w:rsidRDefault="00F4348F" w:rsidP="00883EFF">
      <w:pPr>
        <w:ind w:left="360"/>
        <w:rPr>
          <w:rFonts w:ascii="Arial" w:eastAsia="Times New Roman" w:hAnsi="Arial" w:cs="Arial"/>
          <w:b/>
          <w:sz w:val="20"/>
          <w:szCs w:val="20"/>
        </w:rPr>
      </w:pPr>
      <w:proofErr w:type="gramStart"/>
      <w:r w:rsidRPr="00F4348F">
        <w:rPr>
          <w:rFonts w:ascii="Arial" w:eastAsia="Times New Roman" w:hAnsi="Arial" w:cs="Arial"/>
          <w:b/>
          <w:sz w:val="20"/>
          <w:szCs w:val="20"/>
        </w:rPr>
        <w:t>R19001</w:t>
      </w:r>
      <w:r w:rsidRPr="00F4348F">
        <w:rPr>
          <w:rFonts w:ascii="Arial" w:eastAsia="Times New Roman" w:hAnsi="Arial" w:cs="Arial"/>
          <w:b/>
          <w:sz w:val="20"/>
          <w:szCs w:val="20"/>
        </w:rPr>
        <w:tab/>
        <w:t>Enbridge (U.S.) Inc.</w:t>
      </w:r>
      <w:proofErr w:type="gramEnd"/>
    </w:p>
    <w:p w:rsidR="00F4348F" w:rsidRPr="00F4348F" w:rsidRDefault="00F4348F" w:rsidP="00883EFF">
      <w:pPr>
        <w:ind w:left="360"/>
        <w:rPr>
          <w:rFonts w:ascii="Arial" w:eastAsia="Times New Roman" w:hAnsi="Arial" w:cs="Arial"/>
          <w:sz w:val="20"/>
          <w:szCs w:val="20"/>
        </w:rPr>
      </w:pPr>
      <w:r w:rsidRPr="00F4348F">
        <w:rPr>
          <w:rFonts w:ascii="Arial" w:eastAsia="Times New Roman" w:hAnsi="Arial" w:cs="Arial"/>
          <w:b/>
          <w:sz w:val="20"/>
          <w:szCs w:val="20"/>
        </w:rPr>
        <w:t>Request:</w:t>
      </w:r>
      <w:r w:rsidRPr="00F4348F">
        <w:rPr>
          <w:rFonts w:ascii="Arial" w:eastAsia="Times New Roman" w:hAnsi="Arial" w:cs="Arial"/>
          <w:b/>
          <w:sz w:val="20"/>
          <w:szCs w:val="20"/>
        </w:rPr>
        <w:tab/>
      </w:r>
      <w:r w:rsidRPr="00F4348F">
        <w:rPr>
          <w:rFonts w:ascii="Arial" w:eastAsia="Times New Roman" w:hAnsi="Arial" w:cs="Arial"/>
          <w:sz w:val="20"/>
          <w:szCs w:val="20"/>
        </w:rPr>
        <w:t>Add new Sender’s Option data element “Location Fuel Area” to the following data set(s):</w:t>
      </w:r>
    </w:p>
    <w:p w:rsidR="00F76C8B" w:rsidRPr="00F4348F" w:rsidRDefault="00F4348F" w:rsidP="00F4348F">
      <w:pPr>
        <w:ind w:left="360"/>
        <w:rPr>
          <w:rFonts w:ascii="Arial" w:hAnsi="Arial" w:cs="Arial"/>
          <w:sz w:val="20"/>
          <w:szCs w:val="20"/>
        </w:rPr>
      </w:pPr>
      <w:r w:rsidRPr="00F4348F">
        <w:rPr>
          <w:rFonts w:ascii="Arial" w:hAnsi="Arial" w:cs="Arial"/>
          <w:sz w:val="20"/>
          <w:szCs w:val="20"/>
        </w:rPr>
        <w:tab/>
      </w:r>
      <w:r w:rsidRPr="00F4348F">
        <w:rPr>
          <w:rFonts w:ascii="Arial" w:hAnsi="Arial" w:cs="Arial"/>
          <w:sz w:val="20"/>
          <w:szCs w:val="20"/>
        </w:rPr>
        <w:tab/>
      </w:r>
      <w:r w:rsidRPr="00F4348F">
        <w:rPr>
          <w:rFonts w:ascii="Arial" w:hAnsi="Arial" w:cs="Arial"/>
          <w:sz w:val="20"/>
          <w:szCs w:val="20"/>
        </w:rPr>
        <w:tab/>
        <w:t xml:space="preserve">NAESB WGQ Standard No. 0.4.4 </w:t>
      </w:r>
      <w:r w:rsidRPr="00F4348F">
        <w:rPr>
          <w:rFonts w:ascii="Arial" w:hAnsi="Arial" w:cs="Arial"/>
          <w:sz w:val="20"/>
          <w:szCs w:val="20"/>
        </w:rPr>
        <w:tab/>
        <w:t>Location Data Download</w:t>
      </w:r>
    </w:p>
    <w:p w:rsidR="00F4348F" w:rsidRPr="00F4348F" w:rsidRDefault="00F4348F" w:rsidP="00F4348F">
      <w:pPr>
        <w:ind w:left="360"/>
        <w:rPr>
          <w:rFonts w:ascii="Arial" w:hAnsi="Arial" w:cs="Arial"/>
          <w:sz w:val="20"/>
          <w:szCs w:val="20"/>
        </w:rPr>
      </w:pPr>
    </w:p>
    <w:p w:rsidR="00F4348F" w:rsidRPr="00F4348F" w:rsidRDefault="00F4348F" w:rsidP="00F4348F">
      <w:pPr>
        <w:ind w:left="360"/>
        <w:rPr>
          <w:rFonts w:ascii="Arial" w:eastAsia="Times New Roman" w:hAnsi="Arial" w:cs="Arial"/>
          <w:sz w:val="20"/>
          <w:szCs w:val="20"/>
        </w:rPr>
      </w:pPr>
      <w:r w:rsidRPr="00F4348F">
        <w:rPr>
          <w:rFonts w:ascii="Arial" w:hAnsi="Arial" w:cs="Arial"/>
          <w:b/>
          <w:sz w:val="20"/>
          <w:szCs w:val="20"/>
        </w:rPr>
        <w:t>Discussion</w:t>
      </w:r>
      <w:r w:rsidRPr="00F4348F">
        <w:rPr>
          <w:rFonts w:ascii="Arial" w:hAnsi="Arial" w:cs="Arial"/>
          <w:sz w:val="20"/>
          <w:szCs w:val="20"/>
        </w:rPr>
        <w:t xml:space="preserve">:  </w:t>
      </w:r>
      <w:r w:rsidR="00697664">
        <w:rPr>
          <w:rFonts w:ascii="Arial" w:eastAsia="Times New Roman" w:hAnsi="Arial" w:cs="Arial"/>
          <w:sz w:val="20"/>
          <w:szCs w:val="20"/>
        </w:rPr>
        <w:t xml:space="preserve">Ms. Hogge reminded participants that this request had already been processed, and was awaiting a vote.  </w:t>
      </w:r>
      <w:r w:rsidR="00697664">
        <w:rPr>
          <w:rFonts w:ascii="Arial" w:eastAsia="Times New Roman" w:hAnsi="Arial" w:cs="Arial"/>
          <w:sz w:val="20"/>
          <w:szCs w:val="20"/>
        </w:rPr>
        <w:t xml:space="preserve">Participants reviewed the recommendation and voted.  </w:t>
      </w:r>
      <w:r w:rsidRPr="00F4348F">
        <w:rPr>
          <w:rFonts w:ascii="Arial" w:hAnsi="Arial" w:cs="Arial"/>
          <w:sz w:val="20"/>
          <w:szCs w:val="20"/>
        </w:rPr>
        <w:t xml:space="preserve">Results of the discussion can be found in Attachment </w:t>
      </w:r>
      <w:r w:rsidR="00A3590E">
        <w:rPr>
          <w:rFonts w:ascii="Arial" w:hAnsi="Arial" w:cs="Arial"/>
          <w:sz w:val="20"/>
          <w:szCs w:val="20"/>
        </w:rPr>
        <w:t>1</w:t>
      </w:r>
      <w:r w:rsidRPr="00F4348F">
        <w:rPr>
          <w:rFonts w:ascii="Arial" w:hAnsi="Arial" w:cs="Arial"/>
          <w:sz w:val="20"/>
          <w:szCs w:val="20"/>
        </w:rPr>
        <w:t xml:space="preserve"> to these meeting minutes.</w:t>
      </w:r>
    </w:p>
    <w:p w:rsidR="000C1C2F" w:rsidRPr="00F4348F" w:rsidRDefault="000C1C2F" w:rsidP="000C1C2F">
      <w:pPr>
        <w:ind w:left="360"/>
        <w:rPr>
          <w:rFonts w:ascii="Arial" w:eastAsia="Times New Roman" w:hAnsi="Arial" w:cs="Arial"/>
          <w:sz w:val="20"/>
          <w:szCs w:val="20"/>
        </w:rPr>
      </w:pPr>
    </w:p>
    <w:p w:rsidR="00950F7E" w:rsidRDefault="00950F7E" w:rsidP="006C60DB">
      <w:pPr>
        <w:ind w:left="360"/>
        <w:rPr>
          <w:rFonts w:ascii="Arial" w:eastAsia="Times New Roman" w:hAnsi="Arial" w:cs="Arial"/>
          <w:bCs/>
          <w:sz w:val="20"/>
          <w:szCs w:val="20"/>
        </w:rPr>
      </w:pPr>
    </w:p>
    <w:p w:rsidR="00472973" w:rsidRDefault="00894B13" w:rsidP="00995BAC">
      <w:pPr>
        <w:ind w:left="360" w:hanging="360"/>
        <w:rPr>
          <w:rFonts w:ascii="Arial" w:eastAsia="Times New Roman" w:hAnsi="Arial" w:cs="Arial"/>
          <w:b/>
          <w:sz w:val="20"/>
          <w:szCs w:val="20"/>
        </w:rPr>
      </w:pPr>
      <w:r>
        <w:rPr>
          <w:rFonts w:ascii="Arial" w:eastAsia="Times New Roman" w:hAnsi="Arial" w:cs="Arial"/>
          <w:b/>
          <w:sz w:val="20"/>
          <w:szCs w:val="20"/>
        </w:rPr>
        <w:t>4.</w:t>
      </w:r>
      <w:r>
        <w:rPr>
          <w:rFonts w:ascii="Arial" w:eastAsia="Times New Roman" w:hAnsi="Arial" w:cs="Arial"/>
          <w:b/>
          <w:sz w:val="20"/>
          <w:szCs w:val="20"/>
        </w:rPr>
        <w:tab/>
      </w:r>
      <w:r w:rsidR="008A31E3">
        <w:rPr>
          <w:rFonts w:ascii="Arial" w:eastAsia="Times New Roman" w:hAnsi="Arial" w:cs="Arial"/>
          <w:b/>
          <w:sz w:val="20"/>
          <w:szCs w:val="20"/>
        </w:rPr>
        <w:t>Other Business</w:t>
      </w:r>
    </w:p>
    <w:p w:rsidR="006A341D" w:rsidRDefault="006A341D" w:rsidP="00DF3164">
      <w:pPr>
        <w:keepNext/>
        <w:ind w:left="720" w:hanging="360"/>
        <w:rPr>
          <w:rFonts w:ascii="Arial" w:eastAsia="Times New Roman" w:hAnsi="Arial" w:cs="Arial"/>
          <w:b/>
          <w:bCs/>
          <w:sz w:val="20"/>
          <w:szCs w:val="20"/>
        </w:rPr>
      </w:pPr>
    </w:p>
    <w:p w:rsidR="008A31E3" w:rsidRDefault="008A31E3" w:rsidP="006C02A8">
      <w:pPr>
        <w:numPr>
          <w:ilvl w:val="0"/>
          <w:numId w:val="12"/>
        </w:numPr>
        <w:rPr>
          <w:rFonts w:ascii="Arial" w:eastAsia="Times New Roman" w:hAnsi="Arial" w:cs="Arial"/>
          <w:b/>
          <w:sz w:val="20"/>
          <w:szCs w:val="20"/>
        </w:rPr>
      </w:pPr>
      <w:r>
        <w:rPr>
          <w:rFonts w:ascii="Arial" w:eastAsia="Times New Roman" w:hAnsi="Arial" w:cs="Arial"/>
          <w:b/>
          <w:sz w:val="20"/>
          <w:szCs w:val="20"/>
        </w:rPr>
        <w:t>Next Meeting Dates and Location</w:t>
      </w:r>
    </w:p>
    <w:p w:rsidR="00B837B1" w:rsidRDefault="00B837B1" w:rsidP="006C02A8">
      <w:pPr>
        <w:ind w:left="360"/>
        <w:rPr>
          <w:rFonts w:ascii="Arial" w:hAnsi="Arial" w:cs="Arial"/>
          <w:sz w:val="20"/>
          <w:szCs w:val="20"/>
        </w:rPr>
      </w:pPr>
    </w:p>
    <w:p w:rsidR="00F938A1" w:rsidRDefault="00126648" w:rsidP="006C02A8">
      <w:pPr>
        <w:ind w:left="360"/>
        <w:rPr>
          <w:rFonts w:ascii="Arial" w:hAnsi="Arial" w:cs="Arial"/>
          <w:sz w:val="20"/>
          <w:szCs w:val="20"/>
        </w:rPr>
      </w:pPr>
      <w:r w:rsidRPr="002E0D98">
        <w:rPr>
          <w:rFonts w:ascii="Arial" w:eastAsia="Times New Roman" w:hAnsi="Arial" w:cs="Arial"/>
          <w:b/>
          <w:sz w:val="20"/>
          <w:szCs w:val="20"/>
        </w:rPr>
        <w:t xml:space="preserve">Discussion:  </w:t>
      </w:r>
      <w:r w:rsidR="002C07D9">
        <w:rPr>
          <w:rFonts w:ascii="Arial" w:eastAsia="Times New Roman" w:hAnsi="Arial" w:cs="Arial"/>
          <w:sz w:val="20"/>
          <w:szCs w:val="20"/>
        </w:rPr>
        <w:t xml:space="preserve">Ms. </w:t>
      </w:r>
      <w:r w:rsidR="00E21576">
        <w:rPr>
          <w:rFonts w:ascii="Arial" w:eastAsia="Times New Roman" w:hAnsi="Arial" w:cs="Arial"/>
          <w:sz w:val="20"/>
          <w:szCs w:val="20"/>
        </w:rPr>
        <w:t>Hogge</w:t>
      </w:r>
      <w:r w:rsidR="002C07D9">
        <w:rPr>
          <w:rFonts w:ascii="Arial" w:eastAsia="Times New Roman" w:hAnsi="Arial" w:cs="Arial"/>
          <w:sz w:val="20"/>
          <w:szCs w:val="20"/>
        </w:rPr>
        <w:t xml:space="preserve"> reminded participants </w:t>
      </w:r>
      <w:r w:rsidR="00D574D1">
        <w:rPr>
          <w:rFonts w:ascii="Arial" w:eastAsia="Times New Roman" w:hAnsi="Arial" w:cs="Arial"/>
          <w:sz w:val="20"/>
          <w:szCs w:val="20"/>
        </w:rPr>
        <w:t xml:space="preserve">that </w:t>
      </w:r>
      <w:r w:rsidR="003155AB">
        <w:rPr>
          <w:rFonts w:ascii="Arial" w:eastAsia="Times New Roman" w:hAnsi="Arial" w:cs="Arial"/>
          <w:sz w:val="20"/>
          <w:szCs w:val="20"/>
        </w:rPr>
        <w:t xml:space="preserve">WGQ Joint IR/Technical Subcommittees meetings </w:t>
      </w:r>
      <w:r w:rsidR="00E21576">
        <w:rPr>
          <w:rFonts w:ascii="Arial" w:eastAsia="Times New Roman" w:hAnsi="Arial" w:cs="Arial"/>
          <w:sz w:val="20"/>
          <w:szCs w:val="20"/>
        </w:rPr>
        <w:t>have been</w:t>
      </w:r>
      <w:r w:rsidR="004233E7">
        <w:rPr>
          <w:rFonts w:ascii="Arial" w:eastAsia="Times New Roman" w:hAnsi="Arial" w:cs="Arial"/>
          <w:sz w:val="20"/>
          <w:szCs w:val="20"/>
        </w:rPr>
        <w:t xml:space="preserve"> tentatively scheduled, as shown below, to coincide with NAESB Board of Directors and </w:t>
      </w:r>
      <w:r w:rsidR="004233E7">
        <w:rPr>
          <w:rFonts w:ascii="Arial" w:eastAsia="Times New Roman" w:hAnsi="Arial" w:cs="Arial"/>
          <w:sz w:val="20"/>
          <w:szCs w:val="20"/>
        </w:rPr>
        <w:lastRenderedPageBreak/>
        <w:t>Executive Committee meetings.  D</w:t>
      </w:r>
      <w:r w:rsidR="00BA2A38" w:rsidRPr="002E0D98">
        <w:rPr>
          <w:rFonts w:ascii="Arial" w:hAnsi="Arial" w:cs="Arial"/>
          <w:sz w:val="20"/>
          <w:szCs w:val="20"/>
        </w:rPr>
        <w:t>ecisions regarding future meetings will be determined on a</w:t>
      </w:r>
      <w:r w:rsidR="00D63CBC" w:rsidRPr="002E0D98">
        <w:rPr>
          <w:rFonts w:ascii="Arial" w:hAnsi="Arial" w:cs="Arial"/>
          <w:sz w:val="20"/>
          <w:szCs w:val="20"/>
        </w:rPr>
        <w:t xml:space="preserve">n as-needed </w:t>
      </w:r>
      <w:r w:rsidR="00BA2A38" w:rsidRPr="002E0D98">
        <w:rPr>
          <w:rFonts w:ascii="Arial" w:hAnsi="Arial" w:cs="Arial"/>
          <w:sz w:val="20"/>
          <w:szCs w:val="20"/>
        </w:rPr>
        <w:t>basis.</w:t>
      </w:r>
      <w:r w:rsidR="009C58D7">
        <w:rPr>
          <w:rFonts w:ascii="Arial" w:hAnsi="Arial" w:cs="Arial"/>
          <w:sz w:val="20"/>
          <w:szCs w:val="20"/>
        </w:rPr>
        <w:t xml:space="preserve">  </w:t>
      </w:r>
    </w:p>
    <w:p w:rsidR="00425918" w:rsidRDefault="00425918" w:rsidP="006C02A8">
      <w:pPr>
        <w:ind w:left="360"/>
        <w:rPr>
          <w:rFonts w:ascii="Arial" w:hAnsi="Arial" w:cs="Arial"/>
          <w:sz w:val="20"/>
          <w:szCs w:val="20"/>
        </w:rPr>
      </w:pPr>
    </w:p>
    <w:p w:rsidR="00995BAC" w:rsidRPr="00F331F9" w:rsidRDefault="00995BAC" w:rsidP="00995BAC">
      <w:pPr>
        <w:keepNext/>
        <w:rPr>
          <w:rFonts w:ascii="Arial" w:hAnsi="Arial" w:cs="Arial"/>
          <w:sz w:val="18"/>
          <w:szCs w:val="18"/>
        </w:rPr>
      </w:pPr>
      <w:r w:rsidRPr="001F3D5A">
        <w:rPr>
          <w:rFonts w:ascii="Arial" w:hAnsi="Arial" w:cs="Arial"/>
          <w:b/>
        </w:rPr>
        <w:t>201</w:t>
      </w:r>
      <w:r w:rsidR="00EC1D9A">
        <w:rPr>
          <w:rFonts w:ascii="Arial" w:hAnsi="Arial" w:cs="Arial"/>
          <w:b/>
        </w:rPr>
        <w:t>9</w:t>
      </w:r>
      <w:r w:rsidRPr="001F3D5A">
        <w:rPr>
          <w:rFonts w:ascii="Arial" w:hAnsi="Arial" w:cs="Arial"/>
          <w:b/>
        </w:rPr>
        <w:t xml:space="preserve"> Proposed Calendar</w:t>
      </w:r>
      <w:r w:rsidRPr="00CC1196">
        <w:rPr>
          <w:rFonts w:ascii="Arial" w:hAnsi="Arial" w:cs="Arial"/>
          <w:sz w:val="18"/>
          <w:szCs w:val="18"/>
        </w:rPr>
        <w:t>:</w:t>
      </w:r>
    </w:p>
    <w:p w:rsidR="00995BAC" w:rsidRDefault="00995BAC" w:rsidP="00995BAC">
      <w:pPr>
        <w:ind w:left="900" w:hanging="540"/>
        <w:rPr>
          <w:rFonts w:ascii="Arial" w:hAnsi="Arial" w:cs="Arial"/>
          <w:sz w:val="20"/>
          <w:szCs w:val="20"/>
        </w:rPr>
      </w:pPr>
      <w:r>
        <w:rPr>
          <w:rFonts w:ascii="Arial" w:hAnsi="Arial" w:cs="Arial"/>
          <w:sz w:val="20"/>
          <w:szCs w:val="20"/>
        </w:rPr>
        <w:t>Note: The 201</w:t>
      </w:r>
      <w:r w:rsidR="00EC1D9A">
        <w:rPr>
          <w:rFonts w:ascii="Arial" w:hAnsi="Arial" w:cs="Arial"/>
          <w:sz w:val="20"/>
          <w:szCs w:val="20"/>
        </w:rPr>
        <w:t>9</w:t>
      </w:r>
      <w:r>
        <w:rPr>
          <w:rFonts w:ascii="Arial" w:hAnsi="Arial" w:cs="Arial"/>
          <w:sz w:val="20"/>
          <w:szCs w:val="20"/>
        </w:rPr>
        <w:t xml:space="preserve"> </w:t>
      </w:r>
      <w:r w:rsidRPr="00F331F9">
        <w:rPr>
          <w:rFonts w:ascii="Arial" w:hAnsi="Arial" w:cs="Arial"/>
          <w:sz w:val="20"/>
          <w:szCs w:val="20"/>
        </w:rPr>
        <w:t>dates for the E</w:t>
      </w:r>
      <w:r>
        <w:rPr>
          <w:rFonts w:ascii="Arial" w:hAnsi="Arial" w:cs="Arial"/>
          <w:sz w:val="20"/>
          <w:szCs w:val="20"/>
        </w:rPr>
        <w:t xml:space="preserve">xecutive </w:t>
      </w:r>
      <w:r w:rsidRPr="00F331F9">
        <w:rPr>
          <w:rFonts w:ascii="Arial" w:hAnsi="Arial" w:cs="Arial"/>
          <w:sz w:val="20"/>
          <w:szCs w:val="20"/>
        </w:rPr>
        <w:t>C</w:t>
      </w:r>
      <w:r>
        <w:rPr>
          <w:rFonts w:ascii="Arial" w:hAnsi="Arial" w:cs="Arial"/>
          <w:sz w:val="20"/>
          <w:szCs w:val="20"/>
        </w:rPr>
        <w:t>ommittee, Leadership</w:t>
      </w:r>
      <w:r w:rsidRPr="00F331F9">
        <w:rPr>
          <w:rFonts w:ascii="Arial" w:hAnsi="Arial" w:cs="Arial"/>
          <w:sz w:val="20"/>
          <w:szCs w:val="20"/>
        </w:rPr>
        <w:t xml:space="preserve"> and Board of Directors meetings are provided </w:t>
      </w:r>
      <w:r>
        <w:rPr>
          <w:rFonts w:ascii="Arial" w:hAnsi="Arial" w:cs="Arial"/>
          <w:sz w:val="20"/>
          <w:szCs w:val="20"/>
        </w:rPr>
        <w:t xml:space="preserve">below </w:t>
      </w:r>
      <w:r w:rsidRPr="00F331F9">
        <w:rPr>
          <w:rFonts w:ascii="Arial" w:hAnsi="Arial" w:cs="Arial"/>
          <w:sz w:val="20"/>
          <w:szCs w:val="20"/>
        </w:rPr>
        <w:t>for informa</w:t>
      </w:r>
      <w:r>
        <w:rPr>
          <w:rFonts w:ascii="Arial" w:hAnsi="Arial" w:cs="Arial"/>
          <w:sz w:val="20"/>
          <w:szCs w:val="20"/>
        </w:rPr>
        <w:t>tional purposes only</w:t>
      </w:r>
      <w:r w:rsidRPr="00B1622B">
        <w:rPr>
          <w:rFonts w:ascii="Arial" w:hAnsi="Arial" w:cs="Arial"/>
          <w:sz w:val="20"/>
          <w:szCs w:val="20"/>
        </w:rPr>
        <w:t xml:space="preserve">.  </w:t>
      </w:r>
    </w:p>
    <w:p w:rsidR="00995BAC" w:rsidRDefault="00995BAC" w:rsidP="00995BAC">
      <w:pPr>
        <w:ind w:left="900" w:hanging="540"/>
        <w:rPr>
          <w:rFonts w:ascii="Arial" w:hAnsi="Arial" w:cs="Arial"/>
          <w:sz w:val="20"/>
          <w:szCs w:val="20"/>
        </w:rPr>
      </w:pPr>
    </w:p>
    <w:p w:rsidR="006230A0" w:rsidRPr="00F331F9" w:rsidRDefault="006230A0" w:rsidP="006C02A8">
      <w:pPr>
        <w:keepNext/>
        <w:rPr>
          <w:rFonts w:ascii="Arial" w:hAnsi="Arial" w:cs="Arial"/>
          <w:sz w:val="18"/>
          <w:szCs w:val="18"/>
          <w:shd w:val="clear" w:color="auto" w:fill="F2DBDB"/>
        </w:rPr>
      </w:pPr>
      <w:r w:rsidRPr="00F331F9">
        <w:rPr>
          <w:rFonts w:ascii="Arial" w:hAnsi="Arial" w:cs="Arial"/>
          <w:sz w:val="18"/>
          <w:szCs w:val="18"/>
          <w:shd w:val="clear" w:color="auto" w:fill="F2DBDB"/>
        </w:rPr>
        <w:t>Dates / Loca</w:t>
      </w:r>
      <w:r>
        <w:rPr>
          <w:rFonts w:ascii="Arial" w:hAnsi="Arial" w:cs="Arial"/>
          <w:sz w:val="18"/>
          <w:szCs w:val="18"/>
          <w:shd w:val="clear" w:color="auto" w:fill="F2DBDB"/>
        </w:rPr>
        <w:t xml:space="preserve">tions for </w:t>
      </w:r>
      <w:r w:rsidR="00101A4B">
        <w:rPr>
          <w:rFonts w:ascii="Arial" w:hAnsi="Arial" w:cs="Arial"/>
          <w:sz w:val="18"/>
          <w:szCs w:val="18"/>
          <w:shd w:val="clear" w:color="auto" w:fill="F2DBDB"/>
        </w:rPr>
        <w:t>IR/Technical</w:t>
      </w:r>
    </w:p>
    <w:p w:rsidR="006230A0" w:rsidRDefault="006230A0" w:rsidP="006C02A8">
      <w:pPr>
        <w:keepNext/>
        <w:rPr>
          <w:rFonts w:ascii="Arial" w:eastAsia="Times New Roman" w:hAnsi="Arial" w:cs="Arial"/>
          <w:b/>
          <w:sz w:val="20"/>
          <w:szCs w:val="20"/>
        </w:rPr>
      </w:pPr>
      <w:r w:rsidRPr="00F331F9">
        <w:rPr>
          <w:rFonts w:ascii="Arial" w:hAnsi="Arial" w:cs="Arial"/>
          <w:sz w:val="18"/>
          <w:szCs w:val="18"/>
          <w:shd w:val="clear" w:color="auto" w:fill="DAEEF3"/>
        </w:rPr>
        <w:t>Dates / Locations for EC o</w:t>
      </w:r>
      <w:r>
        <w:rPr>
          <w:rFonts w:ascii="Arial" w:hAnsi="Arial" w:cs="Arial"/>
          <w:sz w:val="18"/>
          <w:szCs w:val="18"/>
          <w:shd w:val="clear" w:color="auto" w:fill="DAEEF3"/>
        </w:rPr>
        <w:t>r BOD Confirmed</w:t>
      </w:r>
    </w:p>
    <w:tbl>
      <w:tblPr>
        <w:tblW w:w="99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710"/>
        <w:gridCol w:w="1710"/>
        <w:gridCol w:w="1530"/>
        <w:gridCol w:w="3330"/>
      </w:tblGrid>
      <w:tr w:rsidR="00995BAC" w:rsidRPr="00F331F9" w:rsidTr="00101A4B">
        <w:trPr>
          <w:cantSplit/>
          <w:tblHeader/>
        </w:trPr>
        <w:tc>
          <w:tcPr>
            <w:tcW w:w="1710" w:type="dxa"/>
            <w:tcBorders>
              <w:bottom w:val="single" w:sz="4" w:space="0" w:color="000000"/>
            </w:tcBorders>
          </w:tcPr>
          <w:p w:rsidR="00995BAC" w:rsidRPr="00F331F9" w:rsidRDefault="00995BAC" w:rsidP="00940097">
            <w:pPr>
              <w:keepNext/>
              <w:spacing w:before="40" w:after="40"/>
              <w:rPr>
                <w:rFonts w:ascii="Arial" w:hAnsi="Arial" w:cs="Arial"/>
                <w:b/>
                <w:sz w:val="18"/>
                <w:szCs w:val="18"/>
              </w:rPr>
            </w:pPr>
            <w:r w:rsidRPr="00F331F9">
              <w:rPr>
                <w:rFonts w:ascii="Arial" w:hAnsi="Arial" w:cs="Arial"/>
                <w:b/>
                <w:sz w:val="18"/>
                <w:szCs w:val="18"/>
              </w:rPr>
              <w:t>Dates</w:t>
            </w:r>
          </w:p>
        </w:tc>
        <w:tc>
          <w:tcPr>
            <w:tcW w:w="1710" w:type="dxa"/>
            <w:tcBorders>
              <w:bottom w:val="single" w:sz="4" w:space="0" w:color="000000"/>
            </w:tcBorders>
          </w:tcPr>
          <w:p w:rsidR="00995BAC" w:rsidRPr="00F331F9" w:rsidRDefault="00995BAC" w:rsidP="00940097">
            <w:pPr>
              <w:keepNext/>
              <w:spacing w:before="40" w:after="40"/>
              <w:rPr>
                <w:rFonts w:ascii="Arial" w:hAnsi="Arial" w:cs="Arial"/>
                <w:b/>
                <w:sz w:val="18"/>
                <w:szCs w:val="18"/>
              </w:rPr>
            </w:pPr>
            <w:r w:rsidRPr="00F331F9">
              <w:rPr>
                <w:rFonts w:ascii="Arial" w:hAnsi="Arial" w:cs="Arial"/>
                <w:b/>
                <w:sz w:val="18"/>
                <w:szCs w:val="18"/>
              </w:rPr>
              <w:t>Location</w:t>
            </w:r>
          </w:p>
        </w:tc>
        <w:tc>
          <w:tcPr>
            <w:tcW w:w="1710" w:type="dxa"/>
            <w:tcBorders>
              <w:bottom w:val="single" w:sz="4" w:space="0" w:color="000000"/>
            </w:tcBorders>
          </w:tcPr>
          <w:p w:rsidR="00995BAC" w:rsidRPr="00F331F9" w:rsidRDefault="00995BAC" w:rsidP="00940097">
            <w:pPr>
              <w:keepNext/>
              <w:spacing w:before="40" w:after="40"/>
              <w:rPr>
                <w:rFonts w:ascii="Arial" w:hAnsi="Arial" w:cs="Arial"/>
                <w:b/>
                <w:sz w:val="18"/>
                <w:szCs w:val="18"/>
              </w:rPr>
            </w:pPr>
            <w:r w:rsidRPr="00F331F9">
              <w:rPr>
                <w:rFonts w:ascii="Arial" w:hAnsi="Arial" w:cs="Arial"/>
                <w:b/>
                <w:sz w:val="18"/>
                <w:szCs w:val="18"/>
              </w:rPr>
              <w:t>Host</w:t>
            </w:r>
          </w:p>
        </w:tc>
        <w:tc>
          <w:tcPr>
            <w:tcW w:w="1530" w:type="dxa"/>
            <w:tcBorders>
              <w:bottom w:val="single" w:sz="4" w:space="0" w:color="000000"/>
            </w:tcBorders>
          </w:tcPr>
          <w:p w:rsidR="00995BAC" w:rsidRPr="00F331F9" w:rsidRDefault="00995BAC" w:rsidP="00940097">
            <w:pPr>
              <w:keepNext/>
              <w:spacing w:before="40" w:after="40"/>
              <w:rPr>
                <w:rFonts w:ascii="Arial" w:hAnsi="Arial" w:cs="Arial"/>
                <w:b/>
                <w:sz w:val="18"/>
                <w:szCs w:val="18"/>
              </w:rPr>
            </w:pPr>
            <w:r w:rsidRPr="00F331F9">
              <w:rPr>
                <w:rFonts w:ascii="Arial" w:hAnsi="Arial" w:cs="Arial"/>
                <w:b/>
                <w:sz w:val="18"/>
                <w:szCs w:val="18"/>
              </w:rPr>
              <w:t>Meeting</w:t>
            </w:r>
          </w:p>
        </w:tc>
        <w:tc>
          <w:tcPr>
            <w:tcW w:w="3330" w:type="dxa"/>
            <w:tcBorders>
              <w:bottom w:val="single" w:sz="4" w:space="0" w:color="000000"/>
            </w:tcBorders>
          </w:tcPr>
          <w:p w:rsidR="00995BAC" w:rsidRPr="00F331F9" w:rsidRDefault="00995BAC" w:rsidP="00940097">
            <w:pPr>
              <w:keepNext/>
              <w:spacing w:before="40" w:after="40"/>
              <w:ind w:left="432" w:hanging="432"/>
              <w:rPr>
                <w:rFonts w:ascii="Arial" w:hAnsi="Arial" w:cs="Arial"/>
                <w:b/>
                <w:sz w:val="18"/>
                <w:szCs w:val="18"/>
              </w:rPr>
            </w:pPr>
            <w:r w:rsidRPr="00F331F9">
              <w:rPr>
                <w:rFonts w:ascii="Arial" w:hAnsi="Arial" w:cs="Arial"/>
                <w:b/>
                <w:sz w:val="18"/>
                <w:szCs w:val="18"/>
              </w:rPr>
              <w:t>Time</w:t>
            </w:r>
          </w:p>
        </w:tc>
      </w:tr>
      <w:tr w:rsidR="00A3590E" w:rsidRPr="00101A4B" w:rsidTr="00C05E7F">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A3590E" w:rsidRPr="00101A4B" w:rsidRDefault="00A3590E" w:rsidP="00940097">
            <w:pPr>
              <w:spacing w:before="40" w:after="40"/>
              <w:rPr>
                <w:rFonts w:ascii="Arial" w:hAnsi="Arial" w:cs="Arial"/>
                <w:sz w:val="18"/>
                <w:szCs w:val="18"/>
              </w:rPr>
            </w:pPr>
            <w:r>
              <w:rPr>
                <w:rFonts w:ascii="Arial" w:hAnsi="Arial" w:cs="Arial"/>
                <w:sz w:val="18"/>
                <w:szCs w:val="18"/>
              </w:rPr>
              <w:t>June 25, 2019</w:t>
            </w:r>
          </w:p>
        </w:tc>
        <w:tc>
          <w:tcPr>
            <w:tcW w:w="1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A3590E" w:rsidRPr="00101A4B" w:rsidRDefault="00A3590E" w:rsidP="00940097">
            <w:pPr>
              <w:spacing w:before="40" w:after="40"/>
              <w:ind w:left="-18" w:firstLine="18"/>
              <w:rPr>
                <w:rFonts w:ascii="Arial" w:hAnsi="Arial" w:cs="Arial"/>
                <w:sz w:val="18"/>
                <w:szCs w:val="18"/>
              </w:rPr>
            </w:pPr>
            <w:r>
              <w:rPr>
                <w:rFonts w:ascii="Arial" w:hAnsi="Arial" w:cs="Arial"/>
                <w:sz w:val="18"/>
                <w:szCs w:val="18"/>
              </w:rPr>
              <w:t>Conf Call / Webcast</w:t>
            </w:r>
          </w:p>
        </w:tc>
        <w:tc>
          <w:tcPr>
            <w:tcW w:w="1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A3590E" w:rsidRPr="00101A4B" w:rsidRDefault="00A3590E" w:rsidP="00940097">
            <w:pPr>
              <w:spacing w:before="40" w:after="40"/>
              <w:rPr>
                <w:rFonts w:ascii="Arial" w:hAnsi="Arial" w:cs="Arial"/>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A3590E" w:rsidRPr="00101A4B" w:rsidRDefault="00A3590E" w:rsidP="00940097">
            <w:pPr>
              <w:spacing w:before="40" w:after="40"/>
              <w:rPr>
                <w:rFonts w:ascii="Arial" w:hAnsi="Arial" w:cs="Arial"/>
                <w:sz w:val="18"/>
                <w:szCs w:val="18"/>
              </w:rPr>
            </w:pPr>
            <w:r>
              <w:rPr>
                <w:rFonts w:ascii="Arial" w:hAnsi="Arial" w:cs="Arial"/>
                <w:sz w:val="18"/>
                <w:szCs w:val="18"/>
              </w:rPr>
              <w:t>IR/Tech</w:t>
            </w:r>
          </w:p>
        </w:tc>
        <w:tc>
          <w:tcPr>
            <w:tcW w:w="333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A3590E" w:rsidRPr="00101A4B" w:rsidRDefault="00A3590E" w:rsidP="00101A4B">
            <w:pPr>
              <w:spacing w:before="40" w:after="40"/>
              <w:ind w:left="-18"/>
              <w:rPr>
                <w:rFonts w:ascii="Arial" w:hAnsi="Arial" w:cs="Arial"/>
                <w:sz w:val="18"/>
                <w:szCs w:val="18"/>
              </w:rPr>
            </w:pPr>
            <w:r>
              <w:rPr>
                <w:rFonts w:ascii="Arial" w:hAnsi="Arial" w:cs="Arial"/>
                <w:sz w:val="18"/>
                <w:szCs w:val="18"/>
              </w:rPr>
              <w:t>9:30am – 10:30am Central</w:t>
            </w:r>
          </w:p>
        </w:tc>
      </w:tr>
      <w:tr w:rsidR="00101A4B" w:rsidRPr="00101A4B" w:rsidTr="00C05E7F">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Sep 3-4, 2019</w:t>
            </w:r>
            <w:r w:rsidRPr="00101A4B">
              <w:rPr>
                <w:rFonts w:ascii="Arial" w:hAnsi="Arial" w:cs="Arial"/>
                <w:sz w:val="18"/>
                <w:szCs w:val="18"/>
              </w:rPr>
              <w:br/>
            </w:r>
            <w:r w:rsidRPr="00101A4B">
              <w:rPr>
                <w:rFonts w:ascii="Arial" w:hAnsi="Arial" w:cs="Arial"/>
                <w:sz w:val="18"/>
                <w:szCs w:val="18"/>
                <w:highlight w:val="yellow"/>
              </w:rPr>
              <w:t>(Tentative)</w:t>
            </w:r>
          </w:p>
        </w:tc>
        <w:tc>
          <w:tcPr>
            <w:tcW w:w="1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01A4B" w:rsidRPr="00101A4B" w:rsidRDefault="00101A4B" w:rsidP="00940097">
            <w:pPr>
              <w:spacing w:before="40" w:after="40"/>
              <w:ind w:left="-18" w:firstLine="18"/>
              <w:rPr>
                <w:rFonts w:ascii="Arial" w:hAnsi="Arial" w:cs="Arial"/>
                <w:sz w:val="18"/>
                <w:szCs w:val="18"/>
              </w:rPr>
            </w:pPr>
            <w:r w:rsidRPr="00101A4B">
              <w:rPr>
                <w:rFonts w:ascii="Arial" w:hAnsi="Arial" w:cs="Arial"/>
                <w:sz w:val="18"/>
                <w:szCs w:val="18"/>
              </w:rPr>
              <w:t>Houston, TX</w:t>
            </w:r>
          </w:p>
        </w:tc>
        <w:tc>
          <w:tcPr>
            <w:tcW w:w="1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TBD</w:t>
            </w:r>
          </w:p>
        </w:tc>
        <w:tc>
          <w:tcPr>
            <w:tcW w:w="153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IR/Tech</w:t>
            </w:r>
          </w:p>
        </w:tc>
        <w:tc>
          <w:tcPr>
            <w:tcW w:w="333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01A4B" w:rsidRPr="00101A4B" w:rsidRDefault="00101A4B" w:rsidP="00101A4B">
            <w:pPr>
              <w:spacing w:before="40" w:after="40"/>
              <w:ind w:left="-18"/>
              <w:rPr>
                <w:rFonts w:ascii="Arial" w:hAnsi="Arial" w:cs="Arial"/>
                <w:sz w:val="18"/>
                <w:szCs w:val="18"/>
              </w:rPr>
            </w:pPr>
            <w:r w:rsidRPr="00101A4B">
              <w:rPr>
                <w:rFonts w:ascii="Arial" w:hAnsi="Arial" w:cs="Arial"/>
                <w:sz w:val="18"/>
                <w:szCs w:val="18"/>
              </w:rPr>
              <w:t>9/3 – 9:00am – 4:00pm</w:t>
            </w:r>
            <w:r>
              <w:rPr>
                <w:rFonts w:ascii="Arial" w:hAnsi="Arial" w:cs="Arial"/>
                <w:sz w:val="18"/>
                <w:szCs w:val="18"/>
              </w:rPr>
              <w:t xml:space="preserve">  Central</w:t>
            </w:r>
            <w:r w:rsidRPr="00101A4B">
              <w:rPr>
                <w:rFonts w:ascii="Arial" w:hAnsi="Arial" w:cs="Arial"/>
                <w:sz w:val="18"/>
                <w:szCs w:val="18"/>
              </w:rPr>
              <w:br/>
              <w:t>9/4 – 9:00am – 1:00pm</w:t>
            </w:r>
            <w:r>
              <w:rPr>
                <w:rFonts w:ascii="Arial" w:hAnsi="Arial" w:cs="Arial"/>
                <w:sz w:val="18"/>
                <w:szCs w:val="18"/>
              </w:rPr>
              <w:t xml:space="preserve">  </w:t>
            </w:r>
            <w:r w:rsidRPr="00101A4B">
              <w:rPr>
                <w:rFonts w:ascii="Arial" w:hAnsi="Arial" w:cs="Arial"/>
                <w:sz w:val="18"/>
                <w:szCs w:val="18"/>
              </w:rPr>
              <w:t>Central</w:t>
            </w:r>
          </w:p>
        </w:tc>
      </w:tr>
      <w:tr w:rsidR="00101A4B" w:rsidRPr="00101A4B" w:rsidTr="00101A4B">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Sep 4, 2019</w:t>
            </w:r>
          </w:p>
        </w:tc>
        <w:tc>
          <w:tcPr>
            <w:tcW w:w="17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ind w:left="-18" w:firstLine="18"/>
              <w:rPr>
                <w:rFonts w:ascii="Arial" w:hAnsi="Arial" w:cs="Arial"/>
                <w:sz w:val="18"/>
                <w:szCs w:val="18"/>
              </w:rPr>
            </w:pPr>
            <w:r w:rsidRPr="00101A4B">
              <w:rPr>
                <w:rFonts w:ascii="Arial" w:hAnsi="Arial" w:cs="Arial"/>
                <w:sz w:val="18"/>
                <w:szCs w:val="18"/>
              </w:rPr>
              <w:t>Houston, TX</w:t>
            </w:r>
          </w:p>
        </w:tc>
        <w:tc>
          <w:tcPr>
            <w:tcW w:w="17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NAESB</w:t>
            </w:r>
          </w:p>
        </w:tc>
        <w:tc>
          <w:tcPr>
            <w:tcW w:w="15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Leadership Mtg</w:t>
            </w:r>
          </w:p>
        </w:tc>
        <w:tc>
          <w:tcPr>
            <w:tcW w:w="33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101A4B">
            <w:pPr>
              <w:spacing w:before="40" w:after="40"/>
              <w:ind w:left="-18"/>
              <w:rPr>
                <w:rFonts w:ascii="Arial" w:hAnsi="Arial" w:cs="Arial"/>
                <w:sz w:val="18"/>
                <w:szCs w:val="18"/>
              </w:rPr>
            </w:pPr>
            <w:r w:rsidRPr="00101A4B">
              <w:rPr>
                <w:rFonts w:ascii="Arial" w:hAnsi="Arial" w:cs="Arial"/>
                <w:sz w:val="18"/>
                <w:szCs w:val="18"/>
              </w:rPr>
              <w:t>4:00pm – 5:30pm</w:t>
            </w:r>
            <w:r>
              <w:rPr>
                <w:rFonts w:ascii="Arial" w:hAnsi="Arial" w:cs="Arial"/>
                <w:sz w:val="18"/>
                <w:szCs w:val="18"/>
              </w:rPr>
              <w:t xml:space="preserve">  </w:t>
            </w:r>
            <w:r w:rsidRPr="00101A4B">
              <w:rPr>
                <w:rFonts w:ascii="Arial" w:hAnsi="Arial" w:cs="Arial"/>
                <w:sz w:val="18"/>
                <w:szCs w:val="18"/>
              </w:rPr>
              <w:t>Central</w:t>
            </w:r>
          </w:p>
        </w:tc>
      </w:tr>
      <w:tr w:rsidR="00101A4B" w:rsidRPr="00101A4B" w:rsidTr="00C05E7F">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Sep 5, 2019</w:t>
            </w:r>
          </w:p>
        </w:tc>
        <w:tc>
          <w:tcPr>
            <w:tcW w:w="17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ind w:left="-18" w:firstLine="18"/>
              <w:rPr>
                <w:rFonts w:ascii="Arial" w:hAnsi="Arial" w:cs="Arial"/>
                <w:sz w:val="18"/>
                <w:szCs w:val="18"/>
              </w:rPr>
            </w:pPr>
            <w:r w:rsidRPr="00101A4B">
              <w:rPr>
                <w:rFonts w:ascii="Arial" w:hAnsi="Arial" w:cs="Arial"/>
                <w:sz w:val="18"/>
                <w:szCs w:val="18"/>
              </w:rPr>
              <w:t>Houston, TX</w:t>
            </w:r>
          </w:p>
        </w:tc>
        <w:tc>
          <w:tcPr>
            <w:tcW w:w="17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NAESB</w:t>
            </w:r>
          </w:p>
        </w:tc>
        <w:tc>
          <w:tcPr>
            <w:tcW w:w="15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rPr>
                <w:rFonts w:ascii="Arial" w:hAnsi="Arial" w:cs="Arial"/>
                <w:sz w:val="18"/>
                <w:szCs w:val="18"/>
              </w:rPr>
            </w:pPr>
            <w:r>
              <w:rPr>
                <w:rFonts w:ascii="Arial" w:hAnsi="Arial" w:cs="Arial"/>
                <w:sz w:val="18"/>
                <w:szCs w:val="18"/>
              </w:rPr>
              <w:t>Board Mtg</w:t>
            </w:r>
          </w:p>
        </w:tc>
        <w:tc>
          <w:tcPr>
            <w:tcW w:w="33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101A4B">
            <w:pPr>
              <w:spacing w:before="40" w:after="40"/>
              <w:ind w:left="-18"/>
              <w:rPr>
                <w:rFonts w:ascii="Arial" w:hAnsi="Arial" w:cs="Arial"/>
                <w:sz w:val="18"/>
                <w:szCs w:val="18"/>
              </w:rPr>
            </w:pPr>
            <w:r w:rsidRPr="00101A4B">
              <w:rPr>
                <w:rFonts w:ascii="Arial" w:hAnsi="Arial" w:cs="Arial"/>
                <w:sz w:val="18"/>
                <w:szCs w:val="18"/>
              </w:rPr>
              <w:t>9:00am – 1:00pm</w:t>
            </w:r>
            <w:r>
              <w:rPr>
                <w:rFonts w:ascii="Arial" w:hAnsi="Arial" w:cs="Arial"/>
                <w:sz w:val="18"/>
                <w:szCs w:val="18"/>
              </w:rPr>
              <w:t xml:space="preserve">  </w:t>
            </w:r>
            <w:r w:rsidRPr="00101A4B">
              <w:rPr>
                <w:rFonts w:ascii="Arial" w:hAnsi="Arial" w:cs="Arial"/>
                <w:sz w:val="18"/>
                <w:szCs w:val="18"/>
              </w:rPr>
              <w:t>Central</w:t>
            </w:r>
          </w:p>
        </w:tc>
      </w:tr>
      <w:tr w:rsidR="00101A4B" w:rsidRPr="00101A4B" w:rsidTr="00C05E7F">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Oct 15-16, 2019</w:t>
            </w:r>
            <w:r w:rsidRPr="00101A4B">
              <w:rPr>
                <w:rFonts w:ascii="Arial" w:hAnsi="Arial" w:cs="Arial"/>
                <w:sz w:val="18"/>
                <w:szCs w:val="18"/>
              </w:rPr>
              <w:br/>
            </w:r>
            <w:r w:rsidRPr="00101A4B">
              <w:rPr>
                <w:rFonts w:ascii="Arial" w:hAnsi="Arial" w:cs="Arial"/>
                <w:sz w:val="18"/>
                <w:szCs w:val="18"/>
                <w:highlight w:val="yellow"/>
              </w:rPr>
              <w:t>(Tentative)</w:t>
            </w:r>
          </w:p>
        </w:tc>
        <w:tc>
          <w:tcPr>
            <w:tcW w:w="1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01A4B" w:rsidRPr="00101A4B" w:rsidRDefault="00101A4B" w:rsidP="00940097">
            <w:pPr>
              <w:spacing w:before="40" w:after="40"/>
              <w:ind w:left="-18" w:firstLine="18"/>
              <w:rPr>
                <w:rFonts w:ascii="Arial" w:hAnsi="Arial" w:cs="Arial"/>
                <w:sz w:val="18"/>
                <w:szCs w:val="18"/>
              </w:rPr>
            </w:pPr>
            <w:r w:rsidRPr="00101A4B">
              <w:rPr>
                <w:rFonts w:ascii="Arial" w:hAnsi="Arial" w:cs="Arial"/>
                <w:sz w:val="18"/>
                <w:szCs w:val="18"/>
              </w:rPr>
              <w:t>Richmond, VA</w:t>
            </w:r>
          </w:p>
        </w:tc>
        <w:tc>
          <w:tcPr>
            <w:tcW w:w="1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Dominion Energy</w:t>
            </w:r>
          </w:p>
        </w:tc>
        <w:tc>
          <w:tcPr>
            <w:tcW w:w="153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IR/Tech</w:t>
            </w:r>
          </w:p>
        </w:tc>
        <w:tc>
          <w:tcPr>
            <w:tcW w:w="333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01A4B" w:rsidRPr="00101A4B" w:rsidRDefault="00101A4B" w:rsidP="00101A4B">
            <w:pPr>
              <w:spacing w:before="40" w:after="40"/>
              <w:ind w:left="-18"/>
              <w:rPr>
                <w:rFonts w:ascii="Arial" w:hAnsi="Arial" w:cs="Arial"/>
                <w:sz w:val="18"/>
                <w:szCs w:val="18"/>
              </w:rPr>
            </w:pPr>
            <w:r w:rsidRPr="00101A4B">
              <w:rPr>
                <w:rFonts w:ascii="Arial" w:hAnsi="Arial" w:cs="Arial"/>
                <w:sz w:val="18"/>
                <w:szCs w:val="18"/>
              </w:rPr>
              <w:t>9:00am – 4:00pm</w:t>
            </w:r>
            <w:r>
              <w:rPr>
                <w:rFonts w:ascii="Arial" w:hAnsi="Arial" w:cs="Arial"/>
                <w:sz w:val="18"/>
                <w:szCs w:val="18"/>
              </w:rPr>
              <w:t xml:space="preserve">  </w:t>
            </w:r>
            <w:r w:rsidRPr="00101A4B">
              <w:rPr>
                <w:rFonts w:ascii="Arial" w:hAnsi="Arial" w:cs="Arial"/>
                <w:sz w:val="18"/>
                <w:szCs w:val="18"/>
              </w:rPr>
              <w:t>Eastern</w:t>
            </w:r>
          </w:p>
        </w:tc>
      </w:tr>
      <w:tr w:rsidR="00101A4B" w:rsidRPr="00101A4B" w:rsidTr="00C05E7F">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Oct 17, 2019</w:t>
            </w:r>
          </w:p>
        </w:tc>
        <w:tc>
          <w:tcPr>
            <w:tcW w:w="17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ind w:left="-18" w:firstLine="18"/>
              <w:rPr>
                <w:rFonts w:ascii="Arial" w:hAnsi="Arial" w:cs="Arial"/>
                <w:sz w:val="18"/>
                <w:szCs w:val="18"/>
              </w:rPr>
            </w:pPr>
            <w:r w:rsidRPr="00101A4B">
              <w:rPr>
                <w:rFonts w:ascii="Arial" w:hAnsi="Arial" w:cs="Arial"/>
                <w:sz w:val="18"/>
                <w:szCs w:val="18"/>
              </w:rPr>
              <w:t>Richmond, VA</w:t>
            </w:r>
          </w:p>
        </w:tc>
        <w:tc>
          <w:tcPr>
            <w:tcW w:w="17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Dominion Energy</w:t>
            </w:r>
          </w:p>
        </w:tc>
        <w:tc>
          <w:tcPr>
            <w:tcW w:w="15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EC</w:t>
            </w:r>
          </w:p>
        </w:tc>
        <w:tc>
          <w:tcPr>
            <w:tcW w:w="33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101A4B">
            <w:pPr>
              <w:spacing w:before="40" w:after="40"/>
              <w:ind w:left="-18"/>
              <w:rPr>
                <w:rFonts w:ascii="Arial" w:hAnsi="Arial" w:cs="Arial"/>
                <w:sz w:val="18"/>
                <w:szCs w:val="18"/>
              </w:rPr>
            </w:pPr>
            <w:r w:rsidRPr="00101A4B">
              <w:rPr>
                <w:rFonts w:ascii="Arial" w:hAnsi="Arial" w:cs="Arial"/>
                <w:sz w:val="18"/>
                <w:szCs w:val="18"/>
              </w:rPr>
              <w:t>10:00am – 4:00pm</w:t>
            </w:r>
            <w:r>
              <w:rPr>
                <w:rFonts w:ascii="Arial" w:hAnsi="Arial" w:cs="Arial"/>
                <w:sz w:val="18"/>
                <w:szCs w:val="18"/>
              </w:rPr>
              <w:t xml:space="preserve">  </w:t>
            </w:r>
            <w:r w:rsidRPr="00101A4B">
              <w:rPr>
                <w:rFonts w:ascii="Arial" w:hAnsi="Arial" w:cs="Arial"/>
                <w:sz w:val="18"/>
                <w:szCs w:val="18"/>
              </w:rPr>
              <w:t>Eastern</w:t>
            </w:r>
          </w:p>
        </w:tc>
      </w:tr>
      <w:tr w:rsidR="00101A4B" w:rsidRPr="00101A4B" w:rsidTr="00C05E7F">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Dec 10-11, 2019</w:t>
            </w:r>
            <w:r w:rsidRPr="00101A4B">
              <w:rPr>
                <w:rFonts w:ascii="Arial" w:hAnsi="Arial" w:cs="Arial"/>
                <w:sz w:val="18"/>
                <w:szCs w:val="18"/>
              </w:rPr>
              <w:br/>
            </w:r>
            <w:r w:rsidRPr="00101A4B">
              <w:rPr>
                <w:rFonts w:ascii="Arial" w:hAnsi="Arial" w:cs="Arial"/>
                <w:sz w:val="18"/>
                <w:szCs w:val="18"/>
                <w:highlight w:val="yellow"/>
              </w:rPr>
              <w:t>(Tentative)</w:t>
            </w:r>
          </w:p>
        </w:tc>
        <w:tc>
          <w:tcPr>
            <w:tcW w:w="1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01A4B" w:rsidRPr="00101A4B" w:rsidRDefault="00101A4B" w:rsidP="00940097">
            <w:pPr>
              <w:spacing w:before="40" w:after="40"/>
              <w:ind w:left="-18" w:firstLine="18"/>
              <w:rPr>
                <w:rFonts w:ascii="Arial" w:hAnsi="Arial" w:cs="Arial"/>
                <w:sz w:val="18"/>
                <w:szCs w:val="18"/>
              </w:rPr>
            </w:pPr>
            <w:r w:rsidRPr="00101A4B">
              <w:rPr>
                <w:rFonts w:ascii="Arial" w:hAnsi="Arial" w:cs="Arial"/>
                <w:sz w:val="18"/>
                <w:szCs w:val="18"/>
              </w:rPr>
              <w:t>Houston, TX</w:t>
            </w:r>
          </w:p>
        </w:tc>
        <w:tc>
          <w:tcPr>
            <w:tcW w:w="1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TBD</w:t>
            </w:r>
          </w:p>
        </w:tc>
        <w:tc>
          <w:tcPr>
            <w:tcW w:w="153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IR/Tech</w:t>
            </w:r>
          </w:p>
        </w:tc>
        <w:tc>
          <w:tcPr>
            <w:tcW w:w="333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01A4B" w:rsidRPr="00101A4B" w:rsidRDefault="00101A4B" w:rsidP="00101A4B">
            <w:pPr>
              <w:spacing w:before="40" w:after="40"/>
              <w:ind w:left="-18"/>
              <w:rPr>
                <w:rFonts w:ascii="Arial" w:hAnsi="Arial" w:cs="Arial"/>
                <w:sz w:val="18"/>
                <w:szCs w:val="18"/>
              </w:rPr>
            </w:pPr>
            <w:r w:rsidRPr="00101A4B">
              <w:rPr>
                <w:rFonts w:ascii="Arial" w:hAnsi="Arial" w:cs="Arial"/>
                <w:sz w:val="18"/>
                <w:szCs w:val="18"/>
              </w:rPr>
              <w:t>12/10 – 9:00am – 4:00pm</w:t>
            </w:r>
            <w:r>
              <w:rPr>
                <w:rFonts w:ascii="Arial" w:hAnsi="Arial" w:cs="Arial"/>
                <w:sz w:val="18"/>
                <w:szCs w:val="18"/>
              </w:rPr>
              <w:t xml:space="preserve">  Central</w:t>
            </w:r>
            <w:r w:rsidRPr="00101A4B">
              <w:rPr>
                <w:rFonts w:ascii="Arial" w:hAnsi="Arial" w:cs="Arial"/>
                <w:sz w:val="18"/>
                <w:szCs w:val="18"/>
              </w:rPr>
              <w:br/>
              <w:t>12/11 – 9:00am – 1:00pm</w:t>
            </w:r>
            <w:r>
              <w:rPr>
                <w:rFonts w:ascii="Arial" w:hAnsi="Arial" w:cs="Arial"/>
                <w:sz w:val="18"/>
                <w:szCs w:val="18"/>
              </w:rPr>
              <w:t xml:space="preserve">  </w:t>
            </w:r>
            <w:r w:rsidRPr="00101A4B">
              <w:rPr>
                <w:rFonts w:ascii="Arial" w:hAnsi="Arial" w:cs="Arial"/>
                <w:sz w:val="18"/>
                <w:szCs w:val="18"/>
              </w:rPr>
              <w:t>Central</w:t>
            </w:r>
          </w:p>
        </w:tc>
      </w:tr>
      <w:tr w:rsidR="00101A4B" w:rsidRPr="00101A4B" w:rsidTr="00101A4B">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Dec 11, 2019</w:t>
            </w:r>
          </w:p>
        </w:tc>
        <w:tc>
          <w:tcPr>
            <w:tcW w:w="17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ind w:left="-18" w:firstLine="18"/>
              <w:rPr>
                <w:rFonts w:ascii="Arial" w:hAnsi="Arial" w:cs="Arial"/>
                <w:sz w:val="18"/>
                <w:szCs w:val="18"/>
              </w:rPr>
            </w:pPr>
            <w:r w:rsidRPr="00101A4B">
              <w:rPr>
                <w:rFonts w:ascii="Arial" w:hAnsi="Arial" w:cs="Arial"/>
                <w:sz w:val="18"/>
                <w:szCs w:val="18"/>
              </w:rPr>
              <w:t>Houston, TX</w:t>
            </w:r>
          </w:p>
        </w:tc>
        <w:tc>
          <w:tcPr>
            <w:tcW w:w="17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NAESB</w:t>
            </w:r>
          </w:p>
        </w:tc>
        <w:tc>
          <w:tcPr>
            <w:tcW w:w="15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Leadership Mtg</w:t>
            </w:r>
          </w:p>
        </w:tc>
        <w:tc>
          <w:tcPr>
            <w:tcW w:w="33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101A4B">
            <w:pPr>
              <w:spacing w:before="40" w:after="40"/>
              <w:ind w:left="-18"/>
              <w:rPr>
                <w:rFonts w:ascii="Arial" w:hAnsi="Arial" w:cs="Arial"/>
                <w:sz w:val="18"/>
                <w:szCs w:val="18"/>
              </w:rPr>
            </w:pPr>
            <w:r w:rsidRPr="00101A4B">
              <w:rPr>
                <w:rFonts w:ascii="Arial" w:hAnsi="Arial" w:cs="Arial"/>
                <w:sz w:val="18"/>
                <w:szCs w:val="18"/>
              </w:rPr>
              <w:t>4:00pm – 5:30pm</w:t>
            </w:r>
            <w:r>
              <w:rPr>
                <w:rFonts w:ascii="Arial" w:hAnsi="Arial" w:cs="Arial"/>
                <w:sz w:val="18"/>
                <w:szCs w:val="18"/>
              </w:rPr>
              <w:t xml:space="preserve">  </w:t>
            </w:r>
            <w:r w:rsidRPr="00101A4B">
              <w:rPr>
                <w:rFonts w:ascii="Arial" w:hAnsi="Arial" w:cs="Arial"/>
                <w:sz w:val="18"/>
                <w:szCs w:val="18"/>
              </w:rPr>
              <w:t>Central</w:t>
            </w:r>
          </w:p>
        </w:tc>
      </w:tr>
      <w:tr w:rsidR="00101A4B" w:rsidRPr="00223DC4" w:rsidTr="00101A4B">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Dec 12, 2019</w:t>
            </w:r>
          </w:p>
        </w:tc>
        <w:tc>
          <w:tcPr>
            <w:tcW w:w="17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ind w:left="-18" w:firstLine="18"/>
              <w:rPr>
                <w:rFonts w:ascii="Arial" w:hAnsi="Arial" w:cs="Arial"/>
                <w:sz w:val="18"/>
                <w:szCs w:val="18"/>
              </w:rPr>
            </w:pPr>
            <w:r w:rsidRPr="00101A4B">
              <w:rPr>
                <w:rFonts w:ascii="Arial" w:hAnsi="Arial" w:cs="Arial"/>
                <w:sz w:val="18"/>
                <w:szCs w:val="18"/>
              </w:rPr>
              <w:t>Houston, TX</w:t>
            </w:r>
          </w:p>
        </w:tc>
        <w:tc>
          <w:tcPr>
            <w:tcW w:w="17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NAESB</w:t>
            </w:r>
          </w:p>
        </w:tc>
        <w:tc>
          <w:tcPr>
            <w:tcW w:w="15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940097">
            <w:pPr>
              <w:spacing w:before="40" w:after="40"/>
              <w:rPr>
                <w:rFonts w:ascii="Arial" w:hAnsi="Arial" w:cs="Arial"/>
                <w:sz w:val="18"/>
                <w:szCs w:val="18"/>
              </w:rPr>
            </w:pPr>
            <w:r w:rsidRPr="00101A4B">
              <w:rPr>
                <w:rFonts w:ascii="Arial" w:hAnsi="Arial" w:cs="Arial"/>
                <w:sz w:val="18"/>
                <w:szCs w:val="18"/>
              </w:rPr>
              <w:t>Board Mtg</w:t>
            </w:r>
          </w:p>
        </w:tc>
        <w:tc>
          <w:tcPr>
            <w:tcW w:w="33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A4B" w:rsidRPr="00101A4B" w:rsidRDefault="00101A4B" w:rsidP="00101A4B">
            <w:pPr>
              <w:spacing w:before="40" w:after="40"/>
              <w:ind w:left="-18"/>
              <w:rPr>
                <w:rFonts w:ascii="Arial" w:hAnsi="Arial" w:cs="Arial"/>
                <w:sz w:val="18"/>
                <w:szCs w:val="18"/>
              </w:rPr>
            </w:pPr>
            <w:r w:rsidRPr="00101A4B">
              <w:rPr>
                <w:rFonts w:ascii="Arial" w:hAnsi="Arial" w:cs="Arial"/>
                <w:sz w:val="18"/>
                <w:szCs w:val="18"/>
              </w:rPr>
              <w:t>9:00am – 1:00pm</w:t>
            </w:r>
            <w:r>
              <w:rPr>
                <w:rFonts w:ascii="Arial" w:hAnsi="Arial" w:cs="Arial"/>
                <w:sz w:val="18"/>
                <w:szCs w:val="18"/>
              </w:rPr>
              <w:t xml:space="preserve">  </w:t>
            </w:r>
            <w:r w:rsidRPr="00101A4B">
              <w:rPr>
                <w:rFonts w:ascii="Arial" w:hAnsi="Arial" w:cs="Arial"/>
                <w:sz w:val="18"/>
                <w:szCs w:val="18"/>
              </w:rPr>
              <w:t>Central</w:t>
            </w:r>
          </w:p>
        </w:tc>
      </w:tr>
    </w:tbl>
    <w:p w:rsidR="006230A0" w:rsidRDefault="006230A0" w:rsidP="006C02A8">
      <w:pPr>
        <w:ind w:left="360"/>
        <w:rPr>
          <w:rFonts w:ascii="Arial" w:eastAsia="Times New Roman" w:hAnsi="Arial" w:cs="Arial"/>
          <w:b/>
          <w:sz w:val="20"/>
          <w:szCs w:val="20"/>
        </w:rPr>
      </w:pPr>
    </w:p>
    <w:p w:rsidR="00EC1D9A" w:rsidRDefault="00EC1D9A" w:rsidP="006C02A8">
      <w:pPr>
        <w:ind w:left="360"/>
        <w:rPr>
          <w:rFonts w:ascii="Arial" w:eastAsia="Times New Roman" w:hAnsi="Arial" w:cs="Arial"/>
          <w:b/>
          <w:sz w:val="20"/>
          <w:szCs w:val="20"/>
        </w:rPr>
      </w:pPr>
    </w:p>
    <w:p w:rsidR="001950B3" w:rsidRDefault="008A31E3" w:rsidP="006C02A8">
      <w:pPr>
        <w:numPr>
          <w:ilvl w:val="0"/>
          <w:numId w:val="12"/>
        </w:numPr>
        <w:rPr>
          <w:rFonts w:ascii="Arial" w:eastAsia="Times New Roman" w:hAnsi="Arial" w:cs="Arial"/>
          <w:b/>
          <w:sz w:val="20"/>
          <w:szCs w:val="20"/>
        </w:rPr>
      </w:pPr>
      <w:r w:rsidRPr="000F054E">
        <w:rPr>
          <w:rFonts w:ascii="Arial" w:eastAsia="Times New Roman" w:hAnsi="Arial" w:cs="Arial"/>
          <w:b/>
          <w:sz w:val="20"/>
          <w:szCs w:val="20"/>
        </w:rPr>
        <w:t>Adjourn</w:t>
      </w:r>
    </w:p>
    <w:p w:rsidR="00F36AFC" w:rsidRDefault="00F36AFC" w:rsidP="001950B3">
      <w:pPr>
        <w:ind w:left="360"/>
        <w:rPr>
          <w:rFonts w:ascii="Arial" w:eastAsia="Times New Roman" w:hAnsi="Arial" w:cs="Arial"/>
          <w:b/>
          <w:sz w:val="20"/>
          <w:szCs w:val="20"/>
        </w:rPr>
        <w:sectPr w:rsidR="00F36AFC" w:rsidSect="00FA13A3">
          <w:pgSz w:w="12240" w:h="15840"/>
          <w:pgMar w:top="1440" w:right="1080" w:bottom="1440" w:left="1440" w:header="720" w:footer="720" w:gutter="0"/>
          <w:cols w:space="720"/>
          <w:docGrid w:linePitch="360"/>
        </w:sectPr>
      </w:pPr>
    </w:p>
    <w:p w:rsidR="000D490A" w:rsidRPr="00A22F62" w:rsidRDefault="000D490A" w:rsidP="006C02A8">
      <w:pPr>
        <w:pStyle w:val="ListParagraph"/>
        <w:numPr>
          <w:ilvl w:val="0"/>
          <w:numId w:val="16"/>
        </w:numPr>
        <w:rPr>
          <w:rFonts w:ascii="Arial" w:hAnsi="Arial" w:cs="Arial"/>
          <w:b/>
          <w:sz w:val="20"/>
          <w:szCs w:val="20"/>
        </w:rPr>
      </w:pPr>
      <w:r w:rsidRPr="00A22F62">
        <w:rPr>
          <w:rFonts w:ascii="Arial" w:hAnsi="Arial" w:cs="Arial"/>
          <w:b/>
          <w:sz w:val="20"/>
          <w:szCs w:val="20"/>
        </w:rPr>
        <w:lastRenderedPageBreak/>
        <w:t>Meeting Attendees:  (bold indicates Subcommittee Chair/EC Representative)</w:t>
      </w:r>
    </w:p>
    <w:p w:rsidR="000D490A" w:rsidRDefault="000D490A" w:rsidP="006C02A8"/>
    <w:tbl>
      <w:tblPr>
        <w:tblpPr w:leftFromText="180" w:rightFromText="180" w:vertAnchor="text" w:horzAnchor="margin" w:tblpXSpec="center" w:tblpY="31"/>
        <w:tblOverlap w:val="never"/>
        <w:tblW w:w="78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68"/>
        <w:gridCol w:w="4500"/>
        <w:gridCol w:w="1080"/>
      </w:tblGrid>
      <w:tr w:rsidR="00A3590E" w:rsidRPr="00F62FA8" w:rsidTr="00A3590E">
        <w:trPr>
          <w:cantSplit/>
          <w:tblHeader/>
        </w:trPr>
        <w:tc>
          <w:tcPr>
            <w:tcW w:w="2268" w:type="dxa"/>
            <w:tcBorders>
              <w:top w:val="double" w:sz="4" w:space="0" w:color="auto"/>
              <w:bottom w:val="double" w:sz="4" w:space="0" w:color="auto"/>
            </w:tcBorders>
            <w:vAlign w:val="bottom"/>
          </w:tcPr>
          <w:p w:rsidR="00A3590E" w:rsidRPr="00AA4B13" w:rsidRDefault="00A3590E" w:rsidP="006C02A8">
            <w:pPr>
              <w:spacing w:before="40" w:after="40"/>
              <w:rPr>
                <w:rFonts w:ascii="Arial" w:hAnsi="Arial" w:cs="Arial"/>
                <w:b/>
                <w:sz w:val="20"/>
                <w:szCs w:val="20"/>
              </w:rPr>
            </w:pPr>
            <w:bookmarkStart w:id="1" w:name="_Hlk88453029"/>
            <w:r w:rsidRPr="00AA4B13">
              <w:rPr>
                <w:rFonts w:ascii="Arial" w:hAnsi="Arial" w:cs="Arial"/>
                <w:b/>
                <w:sz w:val="20"/>
                <w:szCs w:val="20"/>
              </w:rPr>
              <w:t>Attendee</w:t>
            </w:r>
          </w:p>
        </w:tc>
        <w:tc>
          <w:tcPr>
            <w:tcW w:w="4500" w:type="dxa"/>
            <w:tcBorders>
              <w:top w:val="double" w:sz="4" w:space="0" w:color="auto"/>
              <w:bottom w:val="double" w:sz="4" w:space="0" w:color="auto"/>
            </w:tcBorders>
            <w:vAlign w:val="bottom"/>
          </w:tcPr>
          <w:p w:rsidR="00A3590E" w:rsidRPr="00AA4B13" w:rsidRDefault="00A3590E" w:rsidP="006C02A8">
            <w:pPr>
              <w:pStyle w:val="Header"/>
              <w:tabs>
                <w:tab w:val="clear" w:pos="4680"/>
                <w:tab w:val="clear" w:pos="9360"/>
              </w:tabs>
              <w:spacing w:before="40" w:after="40"/>
              <w:rPr>
                <w:rFonts w:ascii="Arial" w:hAnsi="Arial" w:cs="Arial"/>
                <w:b/>
                <w:sz w:val="20"/>
                <w:szCs w:val="20"/>
              </w:rPr>
            </w:pPr>
            <w:r w:rsidRPr="00AA4B13">
              <w:rPr>
                <w:rFonts w:ascii="Arial" w:hAnsi="Arial" w:cs="Arial"/>
                <w:b/>
                <w:sz w:val="20"/>
                <w:szCs w:val="20"/>
              </w:rPr>
              <w:t>Organization</w:t>
            </w:r>
          </w:p>
        </w:tc>
        <w:tc>
          <w:tcPr>
            <w:tcW w:w="1080" w:type="dxa"/>
            <w:tcBorders>
              <w:top w:val="double" w:sz="4" w:space="0" w:color="auto"/>
              <w:bottom w:val="double" w:sz="4" w:space="0" w:color="auto"/>
            </w:tcBorders>
          </w:tcPr>
          <w:p w:rsidR="00A3590E" w:rsidRDefault="00A3590E" w:rsidP="009D25E8">
            <w:pPr>
              <w:spacing w:before="40" w:after="40"/>
              <w:jc w:val="center"/>
              <w:rPr>
                <w:rFonts w:ascii="Arial" w:hAnsi="Arial" w:cs="Arial"/>
                <w:b/>
                <w:sz w:val="20"/>
                <w:szCs w:val="20"/>
              </w:rPr>
            </w:pPr>
            <w:r>
              <w:rPr>
                <w:rFonts w:ascii="Arial" w:hAnsi="Arial" w:cs="Arial"/>
                <w:b/>
                <w:sz w:val="20"/>
                <w:szCs w:val="20"/>
              </w:rPr>
              <w:t>6/12/19</w:t>
            </w:r>
          </w:p>
        </w:tc>
      </w:tr>
      <w:bookmarkEnd w:id="1"/>
      <w:tr w:rsidR="00A3590E" w:rsidRPr="00F62FA8" w:rsidTr="00A3590E">
        <w:tc>
          <w:tcPr>
            <w:tcW w:w="2268" w:type="dxa"/>
            <w:tcBorders>
              <w:top w:val="single" w:sz="4" w:space="0" w:color="auto"/>
              <w:bottom w:val="single" w:sz="4" w:space="0" w:color="auto"/>
            </w:tcBorders>
          </w:tcPr>
          <w:p w:rsidR="00A3590E" w:rsidRPr="00AA4B13" w:rsidRDefault="00A3590E" w:rsidP="006C02A8">
            <w:pPr>
              <w:spacing w:before="40" w:after="40"/>
              <w:rPr>
                <w:rFonts w:ascii="Arial" w:hAnsi="Arial" w:cs="Arial"/>
                <w:b/>
                <w:sz w:val="20"/>
                <w:szCs w:val="20"/>
                <w:u w:val="single"/>
              </w:rPr>
            </w:pPr>
            <w:r w:rsidRPr="00AA4B13">
              <w:rPr>
                <w:rFonts w:ascii="Arial" w:hAnsi="Arial" w:cs="Arial"/>
                <w:b/>
                <w:sz w:val="20"/>
                <w:szCs w:val="20"/>
                <w:u w:val="single"/>
              </w:rPr>
              <w:t>Pipelines:</w:t>
            </w:r>
          </w:p>
        </w:tc>
        <w:tc>
          <w:tcPr>
            <w:tcW w:w="4500" w:type="dxa"/>
            <w:tcBorders>
              <w:top w:val="single" w:sz="4" w:space="0" w:color="auto"/>
              <w:bottom w:val="single" w:sz="4" w:space="0" w:color="auto"/>
            </w:tcBorders>
          </w:tcPr>
          <w:p w:rsidR="00A3590E" w:rsidRPr="00AA4B13" w:rsidRDefault="00A3590E" w:rsidP="006C02A8">
            <w:pPr>
              <w:pStyle w:val="Header"/>
              <w:tabs>
                <w:tab w:val="clear" w:pos="4680"/>
                <w:tab w:val="clear" w:pos="9360"/>
              </w:tabs>
              <w:spacing w:before="40" w:after="40"/>
              <w:rPr>
                <w:rFonts w:ascii="Arial" w:hAnsi="Arial" w:cs="Arial"/>
                <w:bCs/>
                <w:sz w:val="20"/>
                <w:szCs w:val="20"/>
              </w:rPr>
            </w:pPr>
          </w:p>
        </w:tc>
        <w:tc>
          <w:tcPr>
            <w:tcW w:w="1080" w:type="dxa"/>
            <w:tcBorders>
              <w:top w:val="single" w:sz="4" w:space="0" w:color="auto"/>
              <w:bottom w:val="single" w:sz="4" w:space="0" w:color="auto"/>
            </w:tcBorders>
          </w:tcPr>
          <w:p w:rsidR="00A3590E" w:rsidRPr="00AA4B13" w:rsidRDefault="00A3590E" w:rsidP="009D25E8">
            <w:pPr>
              <w:spacing w:before="40" w:after="40"/>
              <w:jc w:val="center"/>
              <w:rPr>
                <w:rFonts w:ascii="Arial" w:hAnsi="Arial" w:cs="Arial"/>
                <w:sz w:val="20"/>
                <w:szCs w:val="20"/>
              </w:rPr>
            </w:pPr>
          </w:p>
        </w:tc>
      </w:tr>
      <w:tr w:rsidR="00A3590E" w:rsidRPr="00DD7AED" w:rsidTr="00A3590E">
        <w:tc>
          <w:tcPr>
            <w:tcW w:w="2268" w:type="dxa"/>
            <w:tcBorders>
              <w:top w:val="single" w:sz="4" w:space="0" w:color="auto"/>
            </w:tcBorders>
          </w:tcPr>
          <w:p w:rsidR="006523EA" w:rsidRDefault="00A3590E" w:rsidP="009D25E8">
            <w:pPr>
              <w:spacing w:before="40" w:after="40"/>
              <w:rPr>
                <w:rFonts w:ascii="Arial" w:hAnsi="Arial" w:cs="Arial"/>
                <w:bCs/>
                <w:sz w:val="20"/>
                <w:szCs w:val="20"/>
              </w:rPr>
            </w:pPr>
            <w:r>
              <w:rPr>
                <w:rFonts w:ascii="Arial" w:hAnsi="Arial" w:cs="Arial"/>
                <w:bCs/>
                <w:sz w:val="20"/>
                <w:szCs w:val="20"/>
              </w:rPr>
              <w:t>Christopher Burden</w:t>
            </w:r>
          </w:p>
        </w:tc>
        <w:tc>
          <w:tcPr>
            <w:tcW w:w="4500" w:type="dxa"/>
            <w:tcBorders>
              <w:top w:val="single" w:sz="4" w:space="0" w:color="auto"/>
            </w:tcBorders>
          </w:tcPr>
          <w:p w:rsidR="00A3590E" w:rsidRDefault="006523EA" w:rsidP="009D25E8">
            <w:pPr>
              <w:spacing w:before="40" w:after="40"/>
              <w:rPr>
                <w:rFonts w:ascii="Arial" w:hAnsi="Arial" w:cs="Arial"/>
                <w:sz w:val="20"/>
                <w:szCs w:val="20"/>
              </w:rPr>
            </w:pPr>
            <w:r>
              <w:rPr>
                <w:rFonts w:ascii="Arial" w:hAnsi="Arial" w:cs="Arial"/>
                <w:sz w:val="20"/>
                <w:szCs w:val="20"/>
              </w:rPr>
              <w:t>Enbridge (U.S.) Inc.</w:t>
            </w:r>
          </w:p>
        </w:tc>
        <w:tc>
          <w:tcPr>
            <w:tcW w:w="1080" w:type="dxa"/>
            <w:tcBorders>
              <w:top w:val="single" w:sz="4" w:space="0" w:color="auto"/>
            </w:tcBorders>
          </w:tcPr>
          <w:p w:rsidR="00A3590E" w:rsidRDefault="006523EA" w:rsidP="009D25E8">
            <w:pPr>
              <w:spacing w:before="40" w:after="40"/>
              <w:jc w:val="center"/>
              <w:rPr>
                <w:rFonts w:ascii="Arial" w:hAnsi="Arial" w:cs="Arial"/>
                <w:sz w:val="20"/>
                <w:szCs w:val="20"/>
              </w:rPr>
            </w:pPr>
            <w:r>
              <w:rPr>
                <w:rFonts w:ascii="Arial" w:hAnsi="Arial" w:cs="Arial"/>
                <w:sz w:val="20"/>
                <w:szCs w:val="20"/>
              </w:rPr>
              <w:sym w:font="Wingdings" w:char="F0FC"/>
            </w:r>
          </w:p>
        </w:tc>
      </w:tr>
      <w:tr w:rsidR="00A3590E" w:rsidRPr="00DD7AED" w:rsidTr="00A3590E">
        <w:tc>
          <w:tcPr>
            <w:tcW w:w="2268" w:type="dxa"/>
            <w:tcBorders>
              <w:top w:val="single" w:sz="4" w:space="0" w:color="auto"/>
            </w:tcBorders>
          </w:tcPr>
          <w:p w:rsidR="00A3590E" w:rsidRDefault="00A3590E" w:rsidP="009D25E8">
            <w:pPr>
              <w:spacing w:before="40" w:after="40"/>
              <w:rPr>
                <w:rFonts w:ascii="Arial" w:hAnsi="Arial" w:cs="Arial"/>
                <w:bCs/>
                <w:sz w:val="20"/>
                <w:szCs w:val="20"/>
              </w:rPr>
            </w:pPr>
            <w:r>
              <w:rPr>
                <w:rFonts w:ascii="Arial" w:hAnsi="Arial" w:cs="Arial"/>
                <w:bCs/>
                <w:sz w:val="20"/>
                <w:szCs w:val="20"/>
              </w:rPr>
              <w:t>Tom Gwilliam</w:t>
            </w:r>
          </w:p>
        </w:tc>
        <w:tc>
          <w:tcPr>
            <w:tcW w:w="4500" w:type="dxa"/>
            <w:tcBorders>
              <w:top w:val="single" w:sz="4" w:space="0" w:color="auto"/>
            </w:tcBorders>
          </w:tcPr>
          <w:p w:rsidR="00A3590E" w:rsidRDefault="00A3590E" w:rsidP="009D25E8">
            <w:pPr>
              <w:spacing w:before="40" w:after="40"/>
              <w:rPr>
                <w:rFonts w:ascii="Arial" w:hAnsi="Arial" w:cs="Arial"/>
                <w:sz w:val="20"/>
                <w:szCs w:val="20"/>
              </w:rPr>
            </w:pPr>
            <w:r>
              <w:rPr>
                <w:rFonts w:ascii="Arial" w:hAnsi="Arial" w:cs="Arial"/>
                <w:sz w:val="20"/>
                <w:szCs w:val="20"/>
              </w:rPr>
              <w:t>Iroquois Gas Transmission</w:t>
            </w:r>
          </w:p>
        </w:tc>
        <w:tc>
          <w:tcPr>
            <w:tcW w:w="1080" w:type="dxa"/>
            <w:tcBorders>
              <w:top w:val="single" w:sz="4" w:space="0" w:color="auto"/>
            </w:tcBorders>
          </w:tcPr>
          <w:p w:rsidR="00A3590E" w:rsidRPr="00AA4B13" w:rsidRDefault="00A3590E" w:rsidP="009D25E8">
            <w:pPr>
              <w:spacing w:before="40" w:after="40"/>
              <w:jc w:val="center"/>
              <w:rPr>
                <w:rFonts w:ascii="Arial" w:hAnsi="Arial" w:cs="Arial"/>
                <w:sz w:val="20"/>
                <w:szCs w:val="20"/>
              </w:rPr>
            </w:pPr>
            <w:r>
              <w:rPr>
                <w:rFonts w:ascii="Arial" w:hAnsi="Arial" w:cs="Arial"/>
                <w:sz w:val="20"/>
                <w:szCs w:val="20"/>
              </w:rPr>
              <w:sym w:font="Wingdings" w:char="F0FC"/>
            </w:r>
          </w:p>
        </w:tc>
      </w:tr>
      <w:tr w:rsidR="00A3590E" w:rsidRPr="00DD7AED" w:rsidTr="00A3590E">
        <w:tc>
          <w:tcPr>
            <w:tcW w:w="2268" w:type="dxa"/>
            <w:tcBorders>
              <w:top w:val="single" w:sz="4" w:space="0" w:color="auto"/>
            </w:tcBorders>
          </w:tcPr>
          <w:p w:rsidR="00A3590E" w:rsidRPr="00AA4B13" w:rsidRDefault="00A3590E" w:rsidP="009D25E8">
            <w:pPr>
              <w:spacing w:before="40" w:after="40"/>
              <w:rPr>
                <w:rFonts w:ascii="Arial" w:hAnsi="Arial" w:cs="Arial"/>
                <w:bCs/>
                <w:sz w:val="20"/>
                <w:szCs w:val="20"/>
              </w:rPr>
            </w:pPr>
            <w:r>
              <w:rPr>
                <w:rFonts w:ascii="Arial" w:hAnsi="Arial" w:cs="Arial"/>
                <w:bCs/>
                <w:sz w:val="20"/>
                <w:szCs w:val="20"/>
              </w:rPr>
              <w:t>Ronnie Hensley</w:t>
            </w:r>
          </w:p>
        </w:tc>
        <w:tc>
          <w:tcPr>
            <w:tcW w:w="4500" w:type="dxa"/>
            <w:tcBorders>
              <w:top w:val="single" w:sz="4" w:space="0" w:color="auto"/>
            </w:tcBorders>
          </w:tcPr>
          <w:p w:rsidR="00A3590E" w:rsidRPr="00AA4B13" w:rsidRDefault="00A3590E" w:rsidP="009D25E8">
            <w:pPr>
              <w:spacing w:before="40" w:after="40"/>
              <w:rPr>
                <w:rFonts w:ascii="Arial" w:hAnsi="Arial" w:cs="Arial"/>
                <w:sz w:val="20"/>
                <w:szCs w:val="20"/>
              </w:rPr>
            </w:pPr>
            <w:r>
              <w:rPr>
                <w:rFonts w:ascii="Arial" w:hAnsi="Arial" w:cs="Arial"/>
                <w:sz w:val="20"/>
                <w:szCs w:val="20"/>
              </w:rPr>
              <w:t>Southern Star Central Gas Pipeline</w:t>
            </w:r>
          </w:p>
        </w:tc>
        <w:tc>
          <w:tcPr>
            <w:tcW w:w="1080" w:type="dxa"/>
            <w:tcBorders>
              <w:top w:val="single" w:sz="4" w:space="0" w:color="auto"/>
            </w:tcBorders>
          </w:tcPr>
          <w:p w:rsidR="00A3590E" w:rsidRDefault="00A3590E" w:rsidP="009D25E8">
            <w:pPr>
              <w:spacing w:before="40" w:after="40"/>
              <w:jc w:val="center"/>
            </w:pPr>
            <w:r>
              <w:rPr>
                <w:rFonts w:ascii="Arial" w:hAnsi="Arial" w:cs="Arial"/>
                <w:sz w:val="20"/>
                <w:szCs w:val="20"/>
              </w:rPr>
              <w:sym w:font="Wingdings" w:char="F0FC"/>
            </w:r>
          </w:p>
        </w:tc>
      </w:tr>
      <w:tr w:rsidR="00A3590E" w:rsidRPr="00F62FA8" w:rsidTr="00A3590E">
        <w:tc>
          <w:tcPr>
            <w:tcW w:w="2268" w:type="dxa"/>
            <w:tcBorders>
              <w:top w:val="single" w:sz="4" w:space="0" w:color="auto"/>
            </w:tcBorders>
          </w:tcPr>
          <w:p w:rsidR="00A3590E" w:rsidRPr="00AA4B13" w:rsidRDefault="00A3590E" w:rsidP="009D25E8">
            <w:pPr>
              <w:spacing w:before="40" w:after="40"/>
              <w:rPr>
                <w:rFonts w:ascii="Arial" w:hAnsi="Arial" w:cs="Arial"/>
                <w:b/>
                <w:bCs/>
                <w:sz w:val="20"/>
                <w:szCs w:val="20"/>
              </w:rPr>
            </w:pPr>
            <w:r w:rsidRPr="00AA4B13">
              <w:rPr>
                <w:rFonts w:ascii="Arial" w:hAnsi="Arial" w:cs="Arial"/>
                <w:b/>
                <w:bCs/>
                <w:sz w:val="20"/>
                <w:szCs w:val="20"/>
              </w:rPr>
              <w:t xml:space="preserve">Rachel Hogge </w:t>
            </w:r>
          </w:p>
        </w:tc>
        <w:tc>
          <w:tcPr>
            <w:tcW w:w="4500" w:type="dxa"/>
            <w:tcBorders>
              <w:top w:val="single" w:sz="4" w:space="0" w:color="auto"/>
            </w:tcBorders>
          </w:tcPr>
          <w:p w:rsidR="00A3590E" w:rsidRPr="00AA4B13" w:rsidRDefault="00A3590E" w:rsidP="009D25E8">
            <w:pPr>
              <w:spacing w:before="40" w:after="40"/>
              <w:rPr>
                <w:rFonts w:ascii="Arial" w:hAnsi="Arial" w:cs="Arial"/>
                <w:b/>
                <w:sz w:val="20"/>
                <w:szCs w:val="20"/>
              </w:rPr>
            </w:pPr>
            <w:r w:rsidRPr="00AA4B13">
              <w:rPr>
                <w:rFonts w:ascii="Arial" w:hAnsi="Arial" w:cs="Arial"/>
                <w:b/>
                <w:sz w:val="20"/>
                <w:szCs w:val="20"/>
              </w:rPr>
              <w:t xml:space="preserve">Dominion </w:t>
            </w:r>
            <w:r>
              <w:rPr>
                <w:rFonts w:ascii="Arial" w:hAnsi="Arial" w:cs="Arial"/>
                <w:b/>
                <w:sz w:val="20"/>
                <w:szCs w:val="20"/>
              </w:rPr>
              <w:t xml:space="preserve">Energy </w:t>
            </w:r>
            <w:r w:rsidRPr="00AA4B13">
              <w:rPr>
                <w:rFonts w:ascii="Arial" w:hAnsi="Arial" w:cs="Arial"/>
                <w:b/>
                <w:sz w:val="20"/>
                <w:szCs w:val="20"/>
              </w:rPr>
              <w:t>Transmission Inc.</w:t>
            </w:r>
          </w:p>
        </w:tc>
        <w:tc>
          <w:tcPr>
            <w:tcW w:w="1080" w:type="dxa"/>
            <w:tcBorders>
              <w:top w:val="single" w:sz="4" w:space="0" w:color="auto"/>
            </w:tcBorders>
          </w:tcPr>
          <w:p w:rsidR="00A3590E" w:rsidRPr="00AA4B13" w:rsidRDefault="00A3590E" w:rsidP="009D25E8">
            <w:pPr>
              <w:spacing w:before="40" w:after="40"/>
              <w:jc w:val="center"/>
              <w:rPr>
                <w:rFonts w:ascii="Arial" w:hAnsi="Arial" w:cs="Arial"/>
                <w:sz w:val="20"/>
                <w:szCs w:val="20"/>
              </w:rPr>
            </w:pPr>
            <w:r>
              <w:rPr>
                <w:rFonts w:ascii="Arial" w:hAnsi="Arial" w:cs="Arial"/>
                <w:sz w:val="20"/>
                <w:szCs w:val="20"/>
              </w:rPr>
              <w:sym w:font="Wingdings" w:char="F0FC"/>
            </w:r>
          </w:p>
        </w:tc>
      </w:tr>
      <w:tr w:rsidR="00A3590E" w:rsidRPr="00544597" w:rsidTr="00A3590E">
        <w:tc>
          <w:tcPr>
            <w:tcW w:w="2268" w:type="dxa"/>
            <w:tcBorders>
              <w:top w:val="single" w:sz="4" w:space="0" w:color="auto"/>
            </w:tcBorders>
          </w:tcPr>
          <w:p w:rsidR="00A3590E" w:rsidRPr="00AA4B13" w:rsidRDefault="00A3590E" w:rsidP="009D25E8">
            <w:pPr>
              <w:spacing w:before="40" w:after="40"/>
              <w:rPr>
                <w:rFonts w:ascii="Arial" w:hAnsi="Arial" w:cs="Arial"/>
                <w:bCs/>
                <w:sz w:val="20"/>
                <w:szCs w:val="20"/>
              </w:rPr>
            </w:pPr>
            <w:r w:rsidRPr="00AA4B13">
              <w:rPr>
                <w:rFonts w:ascii="Arial" w:hAnsi="Arial" w:cs="Arial"/>
                <w:bCs/>
                <w:sz w:val="20"/>
                <w:szCs w:val="20"/>
              </w:rPr>
              <w:t>Nichole Lopez</w:t>
            </w:r>
          </w:p>
        </w:tc>
        <w:tc>
          <w:tcPr>
            <w:tcW w:w="4500" w:type="dxa"/>
            <w:tcBorders>
              <w:top w:val="single" w:sz="4" w:space="0" w:color="auto"/>
            </w:tcBorders>
          </w:tcPr>
          <w:p w:rsidR="00A3590E" w:rsidRPr="00AA4B13" w:rsidRDefault="00A3590E" w:rsidP="009D25E8">
            <w:pPr>
              <w:spacing w:before="40" w:after="40"/>
              <w:rPr>
                <w:rFonts w:ascii="Arial" w:hAnsi="Arial" w:cs="Arial"/>
                <w:sz w:val="20"/>
                <w:szCs w:val="20"/>
              </w:rPr>
            </w:pPr>
            <w:r w:rsidRPr="00AA4B13">
              <w:rPr>
                <w:rFonts w:ascii="Arial" w:hAnsi="Arial" w:cs="Arial"/>
                <w:sz w:val="20"/>
                <w:szCs w:val="20"/>
              </w:rPr>
              <w:t>Kinder Morgan Inc.</w:t>
            </w:r>
          </w:p>
        </w:tc>
        <w:tc>
          <w:tcPr>
            <w:tcW w:w="1080" w:type="dxa"/>
            <w:tcBorders>
              <w:top w:val="single" w:sz="4" w:space="0" w:color="auto"/>
            </w:tcBorders>
          </w:tcPr>
          <w:p w:rsidR="00A3590E" w:rsidRPr="00995BAC" w:rsidRDefault="00A3590E" w:rsidP="00485CA6">
            <w:pPr>
              <w:spacing w:before="40" w:after="40"/>
              <w:jc w:val="center"/>
              <w:rPr>
                <w:rFonts w:ascii="Arial" w:hAnsi="Arial" w:cs="Arial"/>
                <w:sz w:val="20"/>
                <w:szCs w:val="20"/>
              </w:rPr>
            </w:pPr>
            <w:r>
              <w:rPr>
                <w:rFonts w:ascii="Arial" w:hAnsi="Arial" w:cs="Arial"/>
                <w:sz w:val="20"/>
                <w:szCs w:val="20"/>
              </w:rPr>
              <w:sym w:font="Wingdings" w:char="F0FC"/>
            </w:r>
          </w:p>
        </w:tc>
      </w:tr>
      <w:tr w:rsidR="00A3590E" w:rsidRPr="00544597" w:rsidTr="00A3590E">
        <w:tc>
          <w:tcPr>
            <w:tcW w:w="2268" w:type="dxa"/>
            <w:tcBorders>
              <w:top w:val="single" w:sz="4" w:space="0" w:color="auto"/>
            </w:tcBorders>
          </w:tcPr>
          <w:p w:rsidR="00A3590E" w:rsidRPr="00AA4B13" w:rsidRDefault="00A3590E" w:rsidP="009D25E8">
            <w:pPr>
              <w:spacing w:before="40" w:after="40"/>
              <w:rPr>
                <w:rFonts w:ascii="Arial" w:hAnsi="Arial" w:cs="Arial"/>
                <w:bCs/>
                <w:sz w:val="20"/>
                <w:szCs w:val="20"/>
              </w:rPr>
            </w:pPr>
            <w:r w:rsidRPr="00AA4B13">
              <w:rPr>
                <w:rFonts w:ascii="Arial" w:hAnsi="Arial" w:cs="Arial"/>
                <w:bCs/>
                <w:sz w:val="20"/>
                <w:szCs w:val="20"/>
              </w:rPr>
              <w:t>Marcy McCain</w:t>
            </w:r>
          </w:p>
        </w:tc>
        <w:tc>
          <w:tcPr>
            <w:tcW w:w="4500" w:type="dxa"/>
            <w:tcBorders>
              <w:top w:val="single" w:sz="4" w:space="0" w:color="auto"/>
            </w:tcBorders>
          </w:tcPr>
          <w:p w:rsidR="00A3590E" w:rsidRPr="00AA4B13" w:rsidRDefault="00A3590E" w:rsidP="009D25E8">
            <w:pPr>
              <w:spacing w:before="40" w:after="40"/>
              <w:rPr>
                <w:rFonts w:ascii="Arial" w:hAnsi="Arial" w:cs="Arial"/>
                <w:sz w:val="20"/>
                <w:szCs w:val="20"/>
              </w:rPr>
            </w:pPr>
            <w:r>
              <w:rPr>
                <w:rFonts w:ascii="Arial" w:hAnsi="Arial" w:cs="Arial"/>
                <w:sz w:val="20"/>
                <w:szCs w:val="20"/>
              </w:rPr>
              <w:t>Enbridge (U.S.) Inc.</w:t>
            </w:r>
          </w:p>
        </w:tc>
        <w:tc>
          <w:tcPr>
            <w:tcW w:w="1080" w:type="dxa"/>
            <w:tcBorders>
              <w:top w:val="single" w:sz="4" w:space="0" w:color="auto"/>
            </w:tcBorders>
          </w:tcPr>
          <w:p w:rsidR="00A3590E" w:rsidRPr="00AA4B13" w:rsidRDefault="00A3590E" w:rsidP="009D25E8">
            <w:pPr>
              <w:spacing w:before="40" w:after="40"/>
              <w:jc w:val="center"/>
              <w:rPr>
                <w:rFonts w:ascii="Arial" w:hAnsi="Arial" w:cs="Arial"/>
                <w:sz w:val="20"/>
                <w:szCs w:val="20"/>
              </w:rPr>
            </w:pPr>
            <w:r>
              <w:rPr>
                <w:rFonts w:ascii="Arial" w:hAnsi="Arial" w:cs="Arial"/>
                <w:sz w:val="20"/>
                <w:szCs w:val="20"/>
              </w:rPr>
              <w:sym w:font="Wingdings" w:char="F0FC"/>
            </w:r>
          </w:p>
        </w:tc>
      </w:tr>
      <w:tr w:rsidR="00A3590E" w:rsidRPr="00544597" w:rsidTr="00A3590E">
        <w:tc>
          <w:tcPr>
            <w:tcW w:w="2268" w:type="dxa"/>
            <w:tcBorders>
              <w:top w:val="single" w:sz="4" w:space="0" w:color="auto"/>
            </w:tcBorders>
          </w:tcPr>
          <w:p w:rsidR="00A3590E" w:rsidRPr="00AA4B13" w:rsidRDefault="00A3590E" w:rsidP="009D25E8">
            <w:pPr>
              <w:spacing w:before="40" w:after="40"/>
              <w:rPr>
                <w:rFonts w:ascii="Arial" w:hAnsi="Arial" w:cs="Arial"/>
                <w:bCs/>
                <w:sz w:val="20"/>
                <w:szCs w:val="20"/>
              </w:rPr>
            </w:pPr>
            <w:r w:rsidRPr="00AA4B13">
              <w:rPr>
                <w:rFonts w:ascii="Arial" w:hAnsi="Arial" w:cs="Arial"/>
                <w:bCs/>
                <w:sz w:val="20"/>
                <w:szCs w:val="20"/>
              </w:rPr>
              <w:t>Steve McCord</w:t>
            </w:r>
          </w:p>
        </w:tc>
        <w:tc>
          <w:tcPr>
            <w:tcW w:w="4500" w:type="dxa"/>
            <w:tcBorders>
              <w:top w:val="single" w:sz="4" w:space="0" w:color="auto"/>
            </w:tcBorders>
          </w:tcPr>
          <w:p w:rsidR="00A3590E" w:rsidRPr="00AA4B13" w:rsidRDefault="00A3590E" w:rsidP="009D25E8">
            <w:pPr>
              <w:spacing w:before="40" w:after="40"/>
              <w:rPr>
                <w:rFonts w:ascii="Arial" w:hAnsi="Arial" w:cs="Arial"/>
                <w:sz w:val="20"/>
                <w:szCs w:val="20"/>
              </w:rPr>
            </w:pPr>
            <w:r>
              <w:rPr>
                <w:rFonts w:ascii="Arial" w:hAnsi="Arial" w:cs="Arial"/>
                <w:sz w:val="20"/>
                <w:szCs w:val="20"/>
              </w:rPr>
              <w:t>TransCanada Pipelines, Ltd.</w:t>
            </w:r>
          </w:p>
        </w:tc>
        <w:tc>
          <w:tcPr>
            <w:tcW w:w="1080" w:type="dxa"/>
            <w:tcBorders>
              <w:top w:val="single" w:sz="4" w:space="0" w:color="auto"/>
            </w:tcBorders>
          </w:tcPr>
          <w:p w:rsidR="00A3590E" w:rsidRPr="00AA4B13" w:rsidRDefault="00A3590E" w:rsidP="009D25E8">
            <w:pPr>
              <w:spacing w:before="40" w:after="40"/>
              <w:jc w:val="center"/>
              <w:rPr>
                <w:rFonts w:ascii="Arial" w:hAnsi="Arial" w:cs="Arial"/>
                <w:sz w:val="20"/>
                <w:szCs w:val="20"/>
              </w:rPr>
            </w:pPr>
            <w:r>
              <w:rPr>
                <w:rFonts w:ascii="Arial" w:hAnsi="Arial" w:cs="Arial"/>
                <w:sz w:val="20"/>
                <w:szCs w:val="20"/>
              </w:rPr>
              <w:sym w:font="Wingdings" w:char="F0FC"/>
            </w:r>
          </w:p>
        </w:tc>
      </w:tr>
      <w:tr w:rsidR="00A3590E" w:rsidRPr="00F62FA8" w:rsidTr="00A3590E">
        <w:tc>
          <w:tcPr>
            <w:tcW w:w="2268" w:type="dxa"/>
          </w:tcPr>
          <w:p w:rsidR="00A3590E" w:rsidRPr="00AA4B13" w:rsidRDefault="00A3590E" w:rsidP="009D25E8">
            <w:pPr>
              <w:spacing w:before="40" w:after="40"/>
              <w:rPr>
                <w:rFonts w:ascii="Arial" w:hAnsi="Arial" w:cs="Arial"/>
                <w:b/>
                <w:bCs/>
                <w:sz w:val="20"/>
                <w:szCs w:val="20"/>
                <w:u w:val="single"/>
              </w:rPr>
            </w:pPr>
          </w:p>
        </w:tc>
        <w:tc>
          <w:tcPr>
            <w:tcW w:w="4500" w:type="dxa"/>
          </w:tcPr>
          <w:p w:rsidR="00A3590E" w:rsidRPr="00AA4B13" w:rsidRDefault="00A3590E" w:rsidP="009D25E8">
            <w:pPr>
              <w:spacing w:before="40" w:after="40"/>
              <w:rPr>
                <w:rFonts w:ascii="Arial" w:hAnsi="Arial" w:cs="Arial"/>
                <w:b/>
                <w:bCs/>
                <w:sz w:val="20"/>
                <w:szCs w:val="20"/>
              </w:rPr>
            </w:pPr>
          </w:p>
        </w:tc>
        <w:tc>
          <w:tcPr>
            <w:tcW w:w="1080" w:type="dxa"/>
          </w:tcPr>
          <w:p w:rsidR="00A3590E" w:rsidRPr="00AA4B13" w:rsidRDefault="00A3590E" w:rsidP="009D25E8">
            <w:pPr>
              <w:spacing w:before="40" w:after="40"/>
              <w:jc w:val="center"/>
              <w:rPr>
                <w:rFonts w:ascii="Arial" w:hAnsi="Arial" w:cs="Arial"/>
                <w:bCs/>
                <w:sz w:val="20"/>
                <w:szCs w:val="20"/>
              </w:rPr>
            </w:pPr>
          </w:p>
        </w:tc>
      </w:tr>
      <w:tr w:rsidR="00A3590E" w:rsidRPr="00F62FA8" w:rsidTr="00A3590E">
        <w:tc>
          <w:tcPr>
            <w:tcW w:w="2268" w:type="dxa"/>
          </w:tcPr>
          <w:p w:rsidR="00A3590E" w:rsidRPr="00AA4B13" w:rsidRDefault="00A3590E" w:rsidP="009D25E8">
            <w:pPr>
              <w:spacing w:before="40" w:after="40"/>
              <w:rPr>
                <w:rFonts w:ascii="Arial" w:hAnsi="Arial" w:cs="Arial"/>
                <w:b/>
                <w:bCs/>
                <w:sz w:val="20"/>
                <w:szCs w:val="20"/>
                <w:u w:val="single"/>
              </w:rPr>
            </w:pPr>
            <w:r w:rsidRPr="00AA4B13">
              <w:rPr>
                <w:rFonts w:ascii="Arial" w:hAnsi="Arial" w:cs="Arial"/>
                <w:b/>
                <w:bCs/>
                <w:sz w:val="20"/>
                <w:szCs w:val="20"/>
                <w:u w:val="single"/>
              </w:rPr>
              <w:t>Services:</w:t>
            </w:r>
          </w:p>
        </w:tc>
        <w:tc>
          <w:tcPr>
            <w:tcW w:w="4500" w:type="dxa"/>
          </w:tcPr>
          <w:p w:rsidR="00A3590E" w:rsidRPr="00AA4B13" w:rsidRDefault="00A3590E" w:rsidP="009D25E8">
            <w:pPr>
              <w:spacing w:before="40" w:after="40"/>
              <w:rPr>
                <w:rFonts w:ascii="Arial" w:hAnsi="Arial" w:cs="Arial"/>
                <w:b/>
                <w:bCs/>
                <w:sz w:val="20"/>
                <w:szCs w:val="20"/>
              </w:rPr>
            </w:pPr>
          </w:p>
        </w:tc>
        <w:tc>
          <w:tcPr>
            <w:tcW w:w="1080" w:type="dxa"/>
          </w:tcPr>
          <w:p w:rsidR="00A3590E" w:rsidRPr="00AA4B13" w:rsidRDefault="00A3590E" w:rsidP="009D25E8">
            <w:pPr>
              <w:spacing w:before="40" w:after="40"/>
              <w:jc w:val="center"/>
              <w:rPr>
                <w:rFonts w:ascii="Arial" w:hAnsi="Arial" w:cs="Arial"/>
                <w:bCs/>
                <w:sz w:val="20"/>
                <w:szCs w:val="20"/>
              </w:rPr>
            </w:pPr>
          </w:p>
        </w:tc>
      </w:tr>
      <w:tr w:rsidR="00A3590E" w:rsidRPr="00FD1265" w:rsidTr="00A3590E">
        <w:tc>
          <w:tcPr>
            <w:tcW w:w="2268" w:type="dxa"/>
          </w:tcPr>
          <w:p w:rsidR="00A3590E" w:rsidRPr="00FD1265" w:rsidRDefault="00A3590E" w:rsidP="009D25E8">
            <w:pPr>
              <w:spacing w:before="40" w:after="40"/>
              <w:rPr>
                <w:rFonts w:ascii="Arial" w:hAnsi="Arial" w:cs="Arial"/>
                <w:bCs/>
                <w:sz w:val="20"/>
                <w:szCs w:val="20"/>
              </w:rPr>
            </w:pPr>
          </w:p>
        </w:tc>
        <w:tc>
          <w:tcPr>
            <w:tcW w:w="4500" w:type="dxa"/>
          </w:tcPr>
          <w:p w:rsidR="00A3590E" w:rsidRPr="00FD1265" w:rsidRDefault="00A3590E" w:rsidP="009D25E8">
            <w:pPr>
              <w:spacing w:before="40" w:after="40"/>
              <w:rPr>
                <w:rFonts w:ascii="Arial" w:hAnsi="Arial" w:cs="Arial"/>
                <w:sz w:val="20"/>
                <w:szCs w:val="20"/>
              </w:rPr>
            </w:pPr>
          </w:p>
        </w:tc>
        <w:tc>
          <w:tcPr>
            <w:tcW w:w="1080" w:type="dxa"/>
          </w:tcPr>
          <w:p w:rsidR="00A3590E" w:rsidRPr="00FD1265" w:rsidRDefault="00A3590E" w:rsidP="009D25E8">
            <w:pPr>
              <w:spacing w:before="40" w:after="40"/>
              <w:jc w:val="center"/>
              <w:rPr>
                <w:rFonts w:ascii="Arial" w:hAnsi="Arial" w:cs="Arial"/>
                <w:sz w:val="20"/>
                <w:szCs w:val="20"/>
              </w:rPr>
            </w:pPr>
          </w:p>
        </w:tc>
      </w:tr>
      <w:tr w:rsidR="00A3590E" w:rsidRPr="00F62FA8" w:rsidTr="00A3590E">
        <w:tc>
          <w:tcPr>
            <w:tcW w:w="2268" w:type="dxa"/>
          </w:tcPr>
          <w:p w:rsidR="00A3590E" w:rsidRPr="00AA4B13" w:rsidRDefault="00A3590E" w:rsidP="009D25E8">
            <w:pPr>
              <w:spacing w:before="40" w:after="40"/>
              <w:rPr>
                <w:rFonts w:ascii="Arial" w:hAnsi="Arial" w:cs="Arial"/>
                <w:b/>
                <w:bCs/>
                <w:sz w:val="20"/>
                <w:szCs w:val="20"/>
                <w:u w:val="single"/>
              </w:rPr>
            </w:pPr>
            <w:r w:rsidRPr="00AA4B13">
              <w:rPr>
                <w:rFonts w:ascii="Arial" w:hAnsi="Arial" w:cs="Arial"/>
                <w:b/>
                <w:bCs/>
                <w:sz w:val="20"/>
                <w:szCs w:val="20"/>
                <w:u w:val="single"/>
              </w:rPr>
              <w:t>Producers:</w:t>
            </w:r>
          </w:p>
        </w:tc>
        <w:tc>
          <w:tcPr>
            <w:tcW w:w="4500" w:type="dxa"/>
          </w:tcPr>
          <w:p w:rsidR="00A3590E" w:rsidRPr="00AA4B13" w:rsidRDefault="00A3590E" w:rsidP="009D25E8">
            <w:pPr>
              <w:spacing w:before="40" w:after="40"/>
              <w:rPr>
                <w:rFonts w:ascii="Arial" w:hAnsi="Arial" w:cs="Arial"/>
                <w:sz w:val="20"/>
                <w:szCs w:val="20"/>
              </w:rPr>
            </w:pPr>
          </w:p>
        </w:tc>
        <w:tc>
          <w:tcPr>
            <w:tcW w:w="1080" w:type="dxa"/>
          </w:tcPr>
          <w:p w:rsidR="00A3590E" w:rsidRPr="00AA4B13" w:rsidRDefault="00A3590E" w:rsidP="009D25E8">
            <w:pPr>
              <w:spacing w:before="40" w:after="40"/>
              <w:jc w:val="center"/>
              <w:rPr>
                <w:rFonts w:ascii="Arial" w:hAnsi="Arial" w:cs="Arial"/>
                <w:sz w:val="20"/>
                <w:szCs w:val="20"/>
              </w:rPr>
            </w:pPr>
          </w:p>
        </w:tc>
      </w:tr>
      <w:tr w:rsidR="00A3590E" w:rsidRPr="00F62FA8" w:rsidTr="00A3590E">
        <w:tc>
          <w:tcPr>
            <w:tcW w:w="2268" w:type="dxa"/>
          </w:tcPr>
          <w:p w:rsidR="00A3590E" w:rsidRPr="00AA4B13" w:rsidRDefault="00A3590E" w:rsidP="009D25E8">
            <w:pPr>
              <w:spacing w:before="40" w:after="40"/>
              <w:rPr>
                <w:rFonts w:ascii="Arial" w:hAnsi="Arial" w:cs="Arial"/>
                <w:sz w:val="20"/>
                <w:szCs w:val="20"/>
              </w:rPr>
            </w:pPr>
          </w:p>
        </w:tc>
        <w:tc>
          <w:tcPr>
            <w:tcW w:w="4500" w:type="dxa"/>
          </w:tcPr>
          <w:p w:rsidR="00A3590E" w:rsidRPr="00AA4B13" w:rsidRDefault="00A3590E" w:rsidP="009D25E8">
            <w:pPr>
              <w:spacing w:before="40" w:after="40"/>
              <w:rPr>
                <w:rFonts w:ascii="Arial" w:hAnsi="Arial" w:cs="Arial"/>
                <w:sz w:val="20"/>
                <w:szCs w:val="20"/>
              </w:rPr>
            </w:pPr>
          </w:p>
        </w:tc>
        <w:tc>
          <w:tcPr>
            <w:tcW w:w="1080" w:type="dxa"/>
          </w:tcPr>
          <w:p w:rsidR="00A3590E" w:rsidRPr="00AA4B13" w:rsidRDefault="00A3590E" w:rsidP="009D25E8">
            <w:pPr>
              <w:spacing w:before="40" w:after="40"/>
              <w:jc w:val="center"/>
              <w:rPr>
                <w:rFonts w:ascii="Arial" w:hAnsi="Arial" w:cs="Arial"/>
                <w:sz w:val="20"/>
                <w:szCs w:val="20"/>
              </w:rPr>
            </w:pPr>
          </w:p>
        </w:tc>
      </w:tr>
      <w:tr w:rsidR="00A3590E" w:rsidRPr="00F62FA8" w:rsidTr="00A3590E">
        <w:tc>
          <w:tcPr>
            <w:tcW w:w="2268" w:type="dxa"/>
          </w:tcPr>
          <w:p w:rsidR="00A3590E" w:rsidRPr="00AA4B13" w:rsidRDefault="00A3590E" w:rsidP="009D25E8">
            <w:pPr>
              <w:spacing w:before="40" w:after="40"/>
              <w:rPr>
                <w:rFonts w:ascii="Arial" w:hAnsi="Arial" w:cs="Arial"/>
                <w:b/>
                <w:sz w:val="20"/>
                <w:szCs w:val="20"/>
                <w:u w:val="single"/>
              </w:rPr>
            </w:pPr>
            <w:r w:rsidRPr="00AA4B13">
              <w:rPr>
                <w:rFonts w:ascii="Arial" w:hAnsi="Arial" w:cs="Arial"/>
                <w:b/>
                <w:sz w:val="20"/>
                <w:szCs w:val="20"/>
                <w:u w:val="single"/>
              </w:rPr>
              <w:t>End Users:</w:t>
            </w:r>
          </w:p>
        </w:tc>
        <w:tc>
          <w:tcPr>
            <w:tcW w:w="4500" w:type="dxa"/>
          </w:tcPr>
          <w:p w:rsidR="00A3590E" w:rsidRPr="00AA4B13" w:rsidRDefault="00A3590E" w:rsidP="009D25E8">
            <w:pPr>
              <w:spacing w:before="40" w:after="40"/>
              <w:rPr>
                <w:rFonts w:ascii="Arial" w:hAnsi="Arial" w:cs="Arial"/>
                <w:b/>
                <w:sz w:val="20"/>
                <w:szCs w:val="20"/>
              </w:rPr>
            </w:pPr>
          </w:p>
        </w:tc>
        <w:tc>
          <w:tcPr>
            <w:tcW w:w="1080" w:type="dxa"/>
          </w:tcPr>
          <w:p w:rsidR="00A3590E" w:rsidRPr="00AA4B13" w:rsidRDefault="00A3590E" w:rsidP="009D25E8">
            <w:pPr>
              <w:spacing w:before="40" w:after="40"/>
              <w:jc w:val="center"/>
              <w:rPr>
                <w:rFonts w:ascii="Arial" w:hAnsi="Arial" w:cs="Arial"/>
                <w:sz w:val="20"/>
                <w:szCs w:val="20"/>
              </w:rPr>
            </w:pPr>
          </w:p>
        </w:tc>
      </w:tr>
      <w:tr w:rsidR="00A3590E" w:rsidRPr="00F62FA8" w:rsidTr="00A3590E">
        <w:trPr>
          <w:trHeight w:val="215"/>
        </w:trPr>
        <w:tc>
          <w:tcPr>
            <w:tcW w:w="2268" w:type="dxa"/>
          </w:tcPr>
          <w:p w:rsidR="00A3590E" w:rsidRPr="00AA4B13" w:rsidRDefault="00A3590E" w:rsidP="009D25E8">
            <w:pPr>
              <w:spacing w:before="80" w:after="40"/>
              <w:rPr>
                <w:rFonts w:ascii="Arial" w:hAnsi="Arial" w:cs="Arial"/>
                <w:sz w:val="20"/>
                <w:szCs w:val="20"/>
              </w:rPr>
            </w:pPr>
          </w:p>
        </w:tc>
        <w:tc>
          <w:tcPr>
            <w:tcW w:w="4500" w:type="dxa"/>
          </w:tcPr>
          <w:p w:rsidR="00A3590E" w:rsidRPr="00AA4B13" w:rsidRDefault="00A3590E" w:rsidP="009D25E8">
            <w:pPr>
              <w:spacing w:before="80" w:after="40"/>
              <w:rPr>
                <w:rFonts w:ascii="Arial" w:hAnsi="Arial" w:cs="Arial"/>
                <w:sz w:val="20"/>
                <w:szCs w:val="20"/>
              </w:rPr>
            </w:pPr>
          </w:p>
        </w:tc>
        <w:tc>
          <w:tcPr>
            <w:tcW w:w="1080" w:type="dxa"/>
          </w:tcPr>
          <w:p w:rsidR="00A3590E" w:rsidRPr="00AA4B13" w:rsidRDefault="00A3590E" w:rsidP="009D25E8">
            <w:pPr>
              <w:spacing w:before="40" w:after="40"/>
              <w:jc w:val="center"/>
              <w:rPr>
                <w:rFonts w:ascii="Arial" w:hAnsi="Arial" w:cs="Arial"/>
                <w:sz w:val="20"/>
                <w:szCs w:val="20"/>
              </w:rPr>
            </w:pPr>
          </w:p>
        </w:tc>
      </w:tr>
      <w:tr w:rsidR="00A3590E" w:rsidRPr="00F62FA8" w:rsidTr="00A3590E">
        <w:trPr>
          <w:trHeight w:val="376"/>
        </w:trPr>
        <w:tc>
          <w:tcPr>
            <w:tcW w:w="2268" w:type="dxa"/>
          </w:tcPr>
          <w:p w:rsidR="00A3590E" w:rsidRPr="00AA4B13" w:rsidRDefault="00A3590E" w:rsidP="009D25E8">
            <w:pPr>
              <w:spacing w:before="40" w:after="40"/>
              <w:rPr>
                <w:rFonts w:ascii="Arial" w:hAnsi="Arial" w:cs="Arial"/>
                <w:b/>
                <w:bCs/>
                <w:sz w:val="20"/>
                <w:szCs w:val="20"/>
                <w:u w:val="single"/>
              </w:rPr>
            </w:pPr>
            <w:r w:rsidRPr="00AA4B13">
              <w:rPr>
                <w:rFonts w:ascii="Arial" w:hAnsi="Arial" w:cs="Arial"/>
                <w:b/>
                <w:bCs/>
                <w:sz w:val="20"/>
                <w:szCs w:val="20"/>
                <w:u w:val="single"/>
              </w:rPr>
              <w:t>LDCs:</w:t>
            </w:r>
          </w:p>
        </w:tc>
        <w:tc>
          <w:tcPr>
            <w:tcW w:w="4500" w:type="dxa"/>
          </w:tcPr>
          <w:p w:rsidR="00A3590E" w:rsidRPr="00AA4B13" w:rsidRDefault="00A3590E" w:rsidP="009D25E8">
            <w:pPr>
              <w:spacing w:before="40" w:after="40"/>
              <w:rPr>
                <w:rFonts w:ascii="Arial" w:hAnsi="Arial" w:cs="Arial"/>
                <w:b/>
                <w:bCs/>
                <w:sz w:val="20"/>
                <w:szCs w:val="20"/>
              </w:rPr>
            </w:pPr>
          </w:p>
        </w:tc>
        <w:tc>
          <w:tcPr>
            <w:tcW w:w="1080" w:type="dxa"/>
          </w:tcPr>
          <w:p w:rsidR="00A3590E" w:rsidRPr="00AA4B13" w:rsidRDefault="00A3590E" w:rsidP="009D25E8">
            <w:pPr>
              <w:spacing w:before="40" w:after="40"/>
              <w:jc w:val="center"/>
              <w:rPr>
                <w:rFonts w:ascii="Arial" w:hAnsi="Arial" w:cs="Arial"/>
                <w:sz w:val="20"/>
                <w:szCs w:val="20"/>
              </w:rPr>
            </w:pPr>
          </w:p>
        </w:tc>
      </w:tr>
      <w:tr w:rsidR="00A3590E" w:rsidRPr="00F62FA8" w:rsidTr="00A3590E">
        <w:tc>
          <w:tcPr>
            <w:tcW w:w="2268" w:type="dxa"/>
          </w:tcPr>
          <w:p w:rsidR="00A3590E" w:rsidRPr="00375E96" w:rsidRDefault="00E271FC" w:rsidP="009D25E8">
            <w:pPr>
              <w:spacing w:before="40" w:after="40"/>
              <w:rPr>
                <w:rFonts w:ascii="Arial" w:hAnsi="Arial" w:cs="Arial"/>
                <w:bCs/>
                <w:sz w:val="20"/>
                <w:szCs w:val="20"/>
              </w:rPr>
            </w:pPr>
            <w:r>
              <w:rPr>
                <w:rFonts w:ascii="Arial" w:hAnsi="Arial" w:cs="Arial"/>
                <w:bCs/>
                <w:sz w:val="20"/>
                <w:szCs w:val="20"/>
              </w:rPr>
              <w:t>Pete Connor</w:t>
            </w:r>
          </w:p>
        </w:tc>
        <w:tc>
          <w:tcPr>
            <w:tcW w:w="4500" w:type="dxa"/>
          </w:tcPr>
          <w:p w:rsidR="00A3590E" w:rsidRPr="00AA4B13" w:rsidRDefault="00E271FC" w:rsidP="009D25E8">
            <w:pPr>
              <w:spacing w:before="40" w:after="40"/>
              <w:rPr>
                <w:rFonts w:ascii="Arial" w:hAnsi="Arial" w:cs="Arial"/>
                <w:sz w:val="20"/>
                <w:szCs w:val="20"/>
              </w:rPr>
            </w:pPr>
            <w:r>
              <w:rPr>
                <w:rFonts w:ascii="Arial" w:hAnsi="Arial" w:cs="Arial"/>
                <w:sz w:val="20"/>
                <w:szCs w:val="20"/>
              </w:rPr>
              <w:t>American Gas Association</w:t>
            </w:r>
          </w:p>
        </w:tc>
        <w:tc>
          <w:tcPr>
            <w:tcW w:w="1080" w:type="dxa"/>
          </w:tcPr>
          <w:p w:rsidR="00A3590E" w:rsidRPr="00AA4B13" w:rsidRDefault="00E271FC" w:rsidP="009D25E8">
            <w:pPr>
              <w:spacing w:before="40" w:after="40"/>
              <w:jc w:val="center"/>
              <w:rPr>
                <w:rFonts w:ascii="Arial" w:hAnsi="Arial" w:cs="Arial"/>
                <w:sz w:val="20"/>
                <w:szCs w:val="20"/>
              </w:rPr>
            </w:pPr>
            <w:r>
              <w:rPr>
                <w:rFonts w:ascii="Arial" w:hAnsi="Arial" w:cs="Arial"/>
                <w:sz w:val="20"/>
                <w:szCs w:val="20"/>
              </w:rPr>
              <w:sym w:font="Wingdings" w:char="F0FC"/>
            </w:r>
          </w:p>
        </w:tc>
      </w:tr>
      <w:tr w:rsidR="00A3590E" w:rsidRPr="00F62FA8" w:rsidTr="00A3590E">
        <w:tc>
          <w:tcPr>
            <w:tcW w:w="2268" w:type="dxa"/>
          </w:tcPr>
          <w:p w:rsidR="00A3590E" w:rsidRPr="00AA4B13" w:rsidRDefault="00A3590E" w:rsidP="009D25E8">
            <w:pPr>
              <w:spacing w:before="40" w:after="40"/>
              <w:rPr>
                <w:rFonts w:ascii="Arial" w:hAnsi="Arial" w:cs="Arial"/>
                <w:b/>
                <w:bCs/>
                <w:sz w:val="20"/>
                <w:szCs w:val="20"/>
              </w:rPr>
            </w:pPr>
          </w:p>
        </w:tc>
        <w:tc>
          <w:tcPr>
            <w:tcW w:w="4500" w:type="dxa"/>
          </w:tcPr>
          <w:p w:rsidR="00A3590E" w:rsidRPr="00AA4B13" w:rsidRDefault="00A3590E" w:rsidP="009D25E8">
            <w:pPr>
              <w:spacing w:before="40" w:after="40"/>
              <w:rPr>
                <w:rFonts w:ascii="Arial" w:hAnsi="Arial" w:cs="Arial"/>
                <w:sz w:val="20"/>
                <w:szCs w:val="20"/>
              </w:rPr>
            </w:pPr>
          </w:p>
        </w:tc>
        <w:tc>
          <w:tcPr>
            <w:tcW w:w="1080" w:type="dxa"/>
          </w:tcPr>
          <w:p w:rsidR="00A3590E" w:rsidRPr="00AA4B13" w:rsidRDefault="00A3590E" w:rsidP="009D25E8">
            <w:pPr>
              <w:spacing w:before="40" w:after="40"/>
              <w:jc w:val="center"/>
              <w:rPr>
                <w:rFonts w:ascii="Arial" w:hAnsi="Arial" w:cs="Arial"/>
                <w:sz w:val="20"/>
                <w:szCs w:val="20"/>
              </w:rPr>
            </w:pPr>
          </w:p>
        </w:tc>
      </w:tr>
      <w:tr w:rsidR="00A3590E" w:rsidRPr="00F62FA8" w:rsidTr="00A3590E">
        <w:tc>
          <w:tcPr>
            <w:tcW w:w="2268" w:type="dxa"/>
          </w:tcPr>
          <w:p w:rsidR="00A3590E" w:rsidRPr="00AA4B13" w:rsidRDefault="00A3590E" w:rsidP="009D25E8">
            <w:pPr>
              <w:spacing w:before="40" w:after="40"/>
              <w:rPr>
                <w:rFonts w:ascii="Arial" w:hAnsi="Arial" w:cs="Arial"/>
                <w:b/>
                <w:bCs/>
                <w:sz w:val="20"/>
                <w:szCs w:val="20"/>
              </w:rPr>
            </w:pPr>
            <w:r w:rsidRPr="00AA4B13">
              <w:rPr>
                <w:rFonts w:ascii="Arial" w:hAnsi="Arial" w:cs="Arial"/>
                <w:b/>
                <w:bCs/>
                <w:sz w:val="20"/>
                <w:szCs w:val="20"/>
                <w:u w:val="single"/>
              </w:rPr>
              <w:t>Associations</w:t>
            </w:r>
            <w:r w:rsidRPr="00AA4B13">
              <w:rPr>
                <w:rFonts w:ascii="Arial" w:hAnsi="Arial" w:cs="Arial"/>
                <w:b/>
                <w:bCs/>
                <w:sz w:val="20"/>
                <w:szCs w:val="20"/>
              </w:rPr>
              <w:t>:</w:t>
            </w:r>
          </w:p>
        </w:tc>
        <w:tc>
          <w:tcPr>
            <w:tcW w:w="4500" w:type="dxa"/>
          </w:tcPr>
          <w:p w:rsidR="00A3590E" w:rsidRPr="00AA4B13" w:rsidRDefault="00A3590E" w:rsidP="009D25E8">
            <w:pPr>
              <w:spacing w:before="40" w:after="40"/>
              <w:rPr>
                <w:rFonts w:ascii="Arial" w:hAnsi="Arial" w:cs="Arial"/>
                <w:sz w:val="20"/>
                <w:szCs w:val="20"/>
              </w:rPr>
            </w:pPr>
          </w:p>
        </w:tc>
        <w:tc>
          <w:tcPr>
            <w:tcW w:w="1080" w:type="dxa"/>
          </w:tcPr>
          <w:p w:rsidR="00A3590E" w:rsidRPr="00AA4B13" w:rsidRDefault="00A3590E" w:rsidP="009D25E8">
            <w:pPr>
              <w:spacing w:before="40" w:after="40"/>
              <w:jc w:val="center"/>
              <w:rPr>
                <w:rFonts w:ascii="Arial" w:hAnsi="Arial" w:cs="Arial"/>
                <w:sz w:val="20"/>
                <w:szCs w:val="20"/>
              </w:rPr>
            </w:pPr>
          </w:p>
        </w:tc>
      </w:tr>
      <w:tr w:rsidR="00A3590E" w:rsidRPr="00F62FA8" w:rsidTr="00A3590E">
        <w:tc>
          <w:tcPr>
            <w:tcW w:w="2268" w:type="dxa"/>
          </w:tcPr>
          <w:p w:rsidR="00A3590E" w:rsidRPr="00AA4B13" w:rsidRDefault="00A3590E" w:rsidP="009D25E8">
            <w:pPr>
              <w:spacing w:before="40" w:after="40"/>
              <w:rPr>
                <w:rFonts w:ascii="Arial" w:hAnsi="Arial" w:cs="Arial"/>
                <w:sz w:val="20"/>
                <w:szCs w:val="20"/>
              </w:rPr>
            </w:pPr>
          </w:p>
        </w:tc>
        <w:tc>
          <w:tcPr>
            <w:tcW w:w="4500" w:type="dxa"/>
          </w:tcPr>
          <w:p w:rsidR="00A3590E" w:rsidRPr="00AA4B13" w:rsidRDefault="00A3590E" w:rsidP="009D25E8">
            <w:pPr>
              <w:spacing w:before="40" w:after="40"/>
              <w:rPr>
                <w:rFonts w:ascii="Arial" w:hAnsi="Arial" w:cs="Arial"/>
                <w:sz w:val="20"/>
                <w:szCs w:val="20"/>
              </w:rPr>
            </w:pPr>
          </w:p>
        </w:tc>
        <w:tc>
          <w:tcPr>
            <w:tcW w:w="1080" w:type="dxa"/>
          </w:tcPr>
          <w:p w:rsidR="00A3590E" w:rsidRPr="00AA4B13" w:rsidRDefault="00A3590E" w:rsidP="009D25E8">
            <w:pPr>
              <w:spacing w:before="40" w:after="40"/>
              <w:jc w:val="center"/>
              <w:rPr>
                <w:rFonts w:ascii="Arial" w:hAnsi="Arial" w:cs="Arial"/>
                <w:sz w:val="20"/>
                <w:szCs w:val="20"/>
              </w:rPr>
            </w:pPr>
          </w:p>
        </w:tc>
      </w:tr>
    </w:tbl>
    <w:p w:rsidR="000D490A" w:rsidRDefault="000D490A"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A3590E" w:rsidRDefault="00A3590E" w:rsidP="006C02A8">
      <w:pPr>
        <w:ind w:left="360" w:hanging="360"/>
      </w:pPr>
    </w:p>
    <w:p w:rsidR="00410B29" w:rsidRPr="00410B29" w:rsidRDefault="00410B29" w:rsidP="006C02A8">
      <w:pPr>
        <w:ind w:left="360" w:hanging="360"/>
      </w:pPr>
      <w:r>
        <w:sym w:font="Wingdings" w:char="F0FC"/>
      </w:r>
      <w:r w:rsidRPr="00410B29">
        <w:rPr>
          <w:rFonts w:ascii="Arial" w:hAnsi="Arial" w:cs="Arial"/>
          <w:sz w:val="20"/>
          <w:szCs w:val="20"/>
          <w:vertAlign w:val="superscript"/>
        </w:rPr>
        <w:t xml:space="preserve">1 </w:t>
      </w:r>
      <w:r w:rsidRPr="00410B29">
        <w:rPr>
          <w:rFonts w:ascii="Arial" w:hAnsi="Arial" w:cs="Arial"/>
          <w:sz w:val="20"/>
          <w:szCs w:val="20"/>
        </w:rPr>
        <w:t>– via phone</w:t>
      </w:r>
    </w:p>
    <w:p w:rsidR="00FD1265" w:rsidRPr="009D25E8" w:rsidRDefault="00410B29" w:rsidP="006C02A8">
      <w:pPr>
        <w:ind w:left="360" w:hanging="360"/>
        <w:rPr>
          <w:rFonts w:ascii="Arial" w:hAnsi="Arial" w:cs="Arial"/>
          <w:sz w:val="20"/>
          <w:szCs w:val="20"/>
        </w:rPr>
      </w:pPr>
      <w:r w:rsidRPr="00410B29">
        <w:rPr>
          <w:rFonts w:ascii="Arial" w:hAnsi="Arial" w:cs="Arial"/>
          <w:sz w:val="20"/>
          <w:szCs w:val="20"/>
        </w:rPr>
        <w:t>NV – no vote</w:t>
      </w:r>
    </w:p>
    <w:p w:rsidR="006C02A8" w:rsidRDefault="006C02A8">
      <w:pPr>
        <w:ind w:left="360" w:hanging="360"/>
      </w:pPr>
    </w:p>
    <w:sectPr w:rsidR="006C02A8" w:rsidSect="00FA13A3">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D58" w:rsidRDefault="00394D58">
      <w:r>
        <w:separator/>
      </w:r>
    </w:p>
  </w:endnote>
  <w:endnote w:type="continuationSeparator" w:id="0">
    <w:p w:rsidR="00394D58" w:rsidRDefault="0039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768" w:rsidRDefault="00EF6768">
    <w:pPr>
      <w:pStyle w:val="Footer"/>
      <w:jc w:val="right"/>
    </w:pPr>
    <w:r>
      <w:t xml:space="preserve">Page </w:t>
    </w:r>
    <w:r w:rsidR="00A46FA2">
      <w:rPr>
        <w:b/>
        <w:sz w:val="24"/>
        <w:szCs w:val="24"/>
      </w:rPr>
      <w:fldChar w:fldCharType="begin"/>
    </w:r>
    <w:r>
      <w:rPr>
        <w:b/>
      </w:rPr>
      <w:instrText xml:space="preserve"> PAGE </w:instrText>
    </w:r>
    <w:r w:rsidR="00A46FA2">
      <w:rPr>
        <w:b/>
        <w:sz w:val="24"/>
        <w:szCs w:val="24"/>
      </w:rPr>
      <w:fldChar w:fldCharType="separate"/>
    </w:r>
    <w:r w:rsidR="00E271FC">
      <w:rPr>
        <w:b/>
        <w:noProof/>
      </w:rPr>
      <w:t>1</w:t>
    </w:r>
    <w:r w:rsidR="00A46FA2">
      <w:rPr>
        <w:b/>
        <w:sz w:val="24"/>
        <w:szCs w:val="24"/>
      </w:rPr>
      <w:fldChar w:fldCharType="end"/>
    </w:r>
    <w:r>
      <w:t xml:space="preserve"> of </w:t>
    </w:r>
    <w:r w:rsidR="00A46FA2">
      <w:rPr>
        <w:b/>
        <w:sz w:val="24"/>
        <w:szCs w:val="24"/>
      </w:rPr>
      <w:fldChar w:fldCharType="begin"/>
    </w:r>
    <w:r>
      <w:rPr>
        <w:b/>
      </w:rPr>
      <w:instrText xml:space="preserve"> NUMPAGES  </w:instrText>
    </w:r>
    <w:r w:rsidR="00A46FA2">
      <w:rPr>
        <w:b/>
        <w:sz w:val="24"/>
        <w:szCs w:val="24"/>
      </w:rPr>
      <w:fldChar w:fldCharType="separate"/>
    </w:r>
    <w:r w:rsidR="00E271FC">
      <w:rPr>
        <w:b/>
        <w:noProof/>
      </w:rPr>
      <w:t>4</w:t>
    </w:r>
    <w:r w:rsidR="00A46FA2">
      <w:rPr>
        <w:b/>
        <w:sz w:val="24"/>
        <w:szCs w:val="24"/>
      </w:rPr>
      <w:fldChar w:fldCharType="end"/>
    </w:r>
  </w:p>
  <w:p w:rsidR="00EF6768" w:rsidRDefault="00EF6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D58" w:rsidRDefault="00394D58">
      <w:r>
        <w:separator/>
      </w:r>
    </w:p>
  </w:footnote>
  <w:footnote w:type="continuationSeparator" w:id="0">
    <w:p w:rsidR="00394D58" w:rsidRDefault="00394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768" w:rsidRDefault="00EF6768">
    <w:pPr>
      <w:tabs>
        <w:tab w:val="center" w:pos="4320"/>
        <w:tab w:val="right" w:pos="8640"/>
      </w:tabs>
      <w:spacing w:before="100"/>
      <w:jc w:val="right"/>
      <w:rPr>
        <w:rFonts w:ascii="Arial" w:hAnsi="Arial" w:cs="Arial"/>
        <w:b/>
        <w:snapToGrid w:val="0"/>
        <w:sz w:val="28"/>
      </w:rPr>
    </w:pPr>
  </w:p>
  <w:p w:rsidR="00EF6768" w:rsidRDefault="00144D18">
    <w:pPr>
      <w:tabs>
        <w:tab w:val="center" w:pos="4320"/>
        <w:tab w:val="right" w:pos="8640"/>
      </w:tabs>
      <w:spacing w:before="100"/>
      <w:jc w:val="right"/>
      <w:rPr>
        <w:rFonts w:ascii="Arial" w:hAnsi="Arial" w:cs="Arial"/>
        <w:b/>
        <w:snapToGrid w:val="0"/>
        <w:sz w:val="28"/>
      </w:rPr>
    </w:pPr>
    <w:r>
      <w:rPr>
        <w:rFonts w:ascii="Arial" w:hAnsi="Arial" w:cs="Arial"/>
        <w:b/>
        <w:noProof/>
        <w:sz w:val="28"/>
      </w:rPr>
      <mc:AlternateContent>
        <mc:Choice Requires="wpg">
          <w:drawing>
            <wp:anchor distT="0" distB="0" distL="114300" distR="114300" simplePos="0" relativeHeight="251659264" behindDoc="1" locked="0" layoutInCell="1" allowOverlap="1" wp14:anchorId="3D90E537" wp14:editId="7AB63AE1">
              <wp:simplePos x="0" y="0"/>
              <wp:positionH relativeFrom="page">
                <wp:posOffset>965835</wp:posOffset>
              </wp:positionH>
              <wp:positionV relativeFrom="page">
                <wp:posOffset>459740</wp:posOffset>
              </wp:positionV>
              <wp:extent cx="1690370" cy="1485900"/>
              <wp:effectExtent l="0" t="0" r="508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8"/>
                      <wps:cNvSpPr>
                        <a:spLocks noChangeArrowheads="1"/>
                      </wps:cNvSpPr>
                      <wps:spPr bwMode="auto">
                        <a:xfrm flipH="1">
                          <a:off x="1212" y="1838"/>
                          <a:ext cx="368"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768" w:rsidRDefault="00EF6768"/>
                        </w:txbxContent>
                      </wps:txbx>
                      <wps:bodyPr rot="0" vert="horz" wrap="none" lIns="0" tIns="0" rIns="0" bIns="0" anchor="t" anchorCtr="0" upright="1">
                        <a:spAutoFit/>
                      </wps:bodyPr>
                    </wps:wsp>
                    <pic:pic xmlns:pic="http://schemas.openxmlformats.org/drawingml/2006/picture">
                      <pic:nvPicPr>
                        <pic:cNvPr id="3" name="Picture 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76.05pt;margin-top:36.2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">
              <v:rect id="Rectangle 8" o:spid="_x0000_s1027" style="position:absolute;left:1212;top:1838;width:368;height:580;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EF6768" w:rsidRDefault="00EF676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r w:rsidR="00EF6768">
      <w:rPr>
        <w:rFonts w:ascii="Arial" w:hAnsi="Arial" w:cs="Arial"/>
        <w:b/>
        <w:snapToGrid w:val="0"/>
        <w:sz w:val="28"/>
      </w:rPr>
      <w:t>North American Energy Standards Board</w:t>
    </w:r>
  </w:p>
  <w:p w:rsidR="00EF6768" w:rsidRDefault="00EF6768">
    <w:pPr>
      <w:tabs>
        <w:tab w:val="center" w:pos="4320"/>
        <w:tab w:val="right" w:pos="8640"/>
      </w:tabs>
      <w:jc w:val="right"/>
      <w:rPr>
        <w:rFonts w:ascii="Arial" w:hAnsi="Arial" w:cs="Arial"/>
        <w:snapToGrid w:val="0"/>
      </w:rPr>
    </w:pPr>
    <w:r>
      <w:rPr>
        <w:rFonts w:ascii="Arial" w:hAnsi="Arial" w:cs="Arial"/>
        <w:snapToGrid w:val="0"/>
      </w:rPr>
      <w:t>801 Travis, Suite 1675, Houston, Texas 77002</w:t>
    </w:r>
  </w:p>
  <w:p w:rsidR="00EF6768" w:rsidRDefault="00EF6768">
    <w:pPr>
      <w:tabs>
        <w:tab w:val="center" w:pos="4320"/>
        <w:tab w:val="right" w:pos="8640"/>
      </w:tabs>
      <w:jc w:val="right"/>
      <w:rPr>
        <w:rFonts w:ascii="Arial" w:hAnsi="Arial" w:cs="Arial"/>
        <w:snapToGrid w:val="0"/>
      </w:rPr>
    </w:pPr>
    <w:r>
      <w:rPr>
        <w:rFonts w:ascii="Arial" w:hAnsi="Arial" w:cs="Arial"/>
        <w:snapToGrid w:val="0"/>
      </w:rPr>
      <w:t xml:space="preserve">Phone:  (713) 356-0060, Fax:  (713) 356-0067, E-mail: </w:t>
    </w:r>
    <w:smartTag w:uri="urn:schemas-microsoft-com:office:smarttags" w:element="date">
      <w:r>
        <w:rPr>
          <w:rFonts w:ascii="Arial" w:hAnsi="Arial" w:cs="Arial"/>
          <w:snapToGrid w:val="0"/>
        </w:rPr>
        <w:t>naesb@naesb.org</w:t>
      </w:r>
    </w:smartTag>
  </w:p>
  <w:p w:rsidR="00EF6768" w:rsidRDefault="00EF6768">
    <w:pPr>
      <w:pStyle w:val="Title"/>
      <w:jc w:val="right"/>
      <w:rPr>
        <w:rFonts w:ascii="Arial" w:hAnsi="Arial"/>
        <w:b/>
        <w:sz w:val="22"/>
      </w:rPr>
    </w:pPr>
    <w:r>
      <w:rPr>
        <w:rFonts w:ascii="Arial" w:hAnsi="Arial" w:cs="Arial"/>
        <w:snapToGrid w:val="0"/>
        <w:sz w:val="20"/>
      </w:rPr>
      <w:t>Home Page: www.naesb.org</w:t>
    </w:r>
  </w:p>
  <w:p w:rsidR="00EF6768" w:rsidRDefault="00EF6768">
    <w:pPr>
      <w:pStyle w:val="Title"/>
      <w:pBdr>
        <w:bottom w:val="single" w:sz="12" w:space="1" w:color="auto"/>
      </w:pBdr>
      <w:rPr>
        <w:rFonts w:ascii="Arial" w:hAnsi="Arial"/>
        <w:b/>
        <w:sz w:val="22"/>
      </w:rPr>
    </w:pPr>
  </w:p>
  <w:p w:rsidR="00EF6768" w:rsidRDefault="00EF67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60E1"/>
    <w:multiLevelType w:val="hybridMultilevel"/>
    <w:tmpl w:val="E37CB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6A3669"/>
    <w:multiLevelType w:val="hybridMultilevel"/>
    <w:tmpl w:val="3008F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7346DC"/>
    <w:multiLevelType w:val="hybridMultilevel"/>
    <w:tmpl w:val="499410CA"/>
    <w:lvl w:ilvl="0" w:tplc="DC4E3B0C">
      <w:start w:val="1"/>
      <w:numFmt w:val="bullet"/>
      <w:lvlText w:val=""/>
      <w:lvlJc w:val="left"/>
      <w:pPr>
        <w:tabs>
          <w:tab w:val="num" w:pos="720"/>
        </w:tabs>
        <w:ind w:left="720" w:hanging="288"/>
      </w:pPr>
      <w:rPr>
        <w:rFonts w:ascii="Symbol" w:hAnsi="Symbol" w:hint="default"/>
        <w:b w:val="0"/>
        <w:i w:val="0"/>
        <w:sz w:val="18"/>
        <w:szCs w:val="18"/>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
    <w:nsid w:val="2656616E"/>
    <w:multiLevelType w:val="hybridMultilevel"/>
    <w:tmpl w:val="9384C0A8"/>
    <w:lvl w:ilvl="0" w:tplc="DC4E3B0C">
      <w:start w:val="1"/>
      <w:numFmt w:val="bullet"/>
      <w:lvlText w:val=""/>
      <w:lvlJc w:val="left"/>
      <w:pPr>
        <w:tabs>
          <w:tab w:val="num" w:pos="72"/>
        </w:tabs>
        <w:ind w:left="72" w:hanging="288"/>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773A57"/>
    <w:multiLevelType w:val="hybridMultilevel"/>
    <w:tmpl w:val="A46E93E4"/>
    <w:lvl w:ilvl="0" w:tplc="47C839BE">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
    <w:nsid w:val="2C352780"/>
    <w:multiLevelType w:val="hybridMultilevel"/>
    <w:tmpl w:val="0A6E7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7D0D33"/>
    <w:multiLevelType w:val="hybridMultilevel"/>
    <w:tmpl w:val="B8F659B4"/>
    <w:lvl w:ilvl="0" w:tplc="1A2ECFB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B25234"/>
    <w:multiLevelType w:val="hybridMultilevel"/>
    <w:tmpl w:val="DDF8FF8C"/>
    <w:lvl w:ilvl="0" w:tplc="2CFC1B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812EAB"/>
    <w:multiLevelType w:val="hybridMultilevel"/>
    <w:tmpl w:val="8E20059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42DC24DE"/>
    <w:multiLevelType w:val="hybridMultilevel"/>
    <w:tmpl w:val="F65E1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9A77D3"/>
    <w:multiLevelType w:val="hybridMultilevel"/>
    <w:tmpl w:val="88EAF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095B58"/>
    <w:multiLevelType w:val="hybridMultilevel"/>
    <w:tmpl w:val="57781E22"/>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nsid w:val="53773CFC"/>
    <w:multiLevelType w:val="hybridMultilevel"/>
    <w:tmpl w:val="BF8CD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840753"/>
    <w:multiLevelType w:val="hybridMultilevel"/>
    <w:tmpl w:val="E3C0F560"/>
    <w:lvl w:ilvl="0" w:tplc="85E2C9AE">
      <w:start w:val="1"/>
      <w:numFmt w:val="bullet"/>
      <w:lvlText w:val=""/>
      <w:lvlJc w:val="left"/>
      <w:pPr>
        <w:tabs>
          <w:tab w:val="num" w:pos="720"/>
        </w:tabs>
        <w:ind w:left="720" w:hanging="288"/>
      </w:pPr>
      <w:rPr>
        <w:rFonts w:ascii="Symbol" w:hAnsi="Symbol" w:hint="default"/>
        <w:b w:val="0"/>
        <w:i w:val="0"/>
        <w:sz w:val="18"/>
        <w:szCs w:val="18"/>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4">
    <w:nsid w:val="57732161"/>
    <w:multiLevelType w:val="hybridMultilevel"/>
    <w:tmpl w:val="85BCDE70"/>
    <w:lvl w:ilvl="0" w:tplc="8C9A566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4F22ED"/>
    <w:multiLevelType w:val="hybridMultilevel"/>
    <w:tmpl w:val="481E38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64B53EE5"/>
    <w:multiLevelType w:val="hybridMultilevel"/>
    <w:tmpl w:val="1BAC1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510F63"/>
    <w:multiLevelType w:val="hybridMultilevel"/>
    <w:tmpl w:val="C764CAC0"/>
    <w:lvl w:ilvl="0" w:tplc="BF50FF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4140703"/>
    <w:multiLevelType w:val="hybridMultilevel"/>
    <w:tmpl w:val="151C5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AB69E7"/>
    <w:multiLevelType w:val="hybridMultilevel"/>
    <w:tmpl w:val="E85A5FD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7DD82A11"/>
    <w:multiLevelType w:val="hybridMultilevel"/>
    <w:tmpl w:val="04465A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FEE2338"/>
    <w:multiLevelType w:val="hybridMultilevel"/>
    <w:tmpl w:val="A372B46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abstractNumId w:val="19"/>
  </w:num>
  <w:num w:numId="2">
    <w:abstractNumId w:val="2"/>
  </w:num>
  <w:num w:numId="3">
    <w:abstractNumId w:val="13"/>
  </w:num>
  <w:num w:numId="4">
    <w:abstractNumId w:val="3"/>
  </w:num>
  <w:num w:numId="5">
    <w:abstractNumId w:val="8"/>
  </w:num>
  <w:num w:numId="6">
    <w:abstractNumId w:val="11"/>
  </w:num>
  <w:num w:numId="7">
    <w:abstractNumId w:val="5"/>
  </w:num>
  <w:num w:numId="8">
    <w:abstractNumId w:val="7"/>
  </w:num>
  <w:num w:numId="9">
    <w:abstractNumId w:val="18"/>
  </w:num>
  <w:num w:numId="10">
    <w:abstractNumId w:val="15"/>
  </w:num>
  <w:num w:numId="11">
    <w:abstractNumId w:val="1"/>
  </w:num>
  <w:num w:numId="12">
    <w:abstractNumId w:val="6"/>
  </w:num>
  <w:num w:numId="13">
    <w:abstractNumId w:val="17"/>
  </w:num>
  <w:num w:numId="14">
    <w:abstractNumId w:val="4"/>
  </w:num>
  <w:num w:numId="15">
    <w:abstractNumId w:val="20"/>
  </w:num>
  <w:num w:numId="16">
    <w:abstractNumId w:val="14"/>
  </w:num>
  <w:num w:numId="17">
    <w:abstractNumId w:val="12"/>
  </w:num>
  <w:num w:numId="18">
    <w:abstractNumId w:val="9"/>
  </w:num>
  <w:num w:numId="19">
    <w:abstractNumId w:val="0"/>
  </w:num>
  <w:num w:numId="20">
    <w:abstractNumId w:val="10"/>
  </w:num>
  <w:num w:numId="21">
    <w:abstractNumId w:val="16"/>
  </w:num>
  <w:num w:numId="2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Dale M">
    <w15:presenceInfo w15:providerId="AD" w15:userId="S-1-5-21-484763869-1958367476-725345543-7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6F"/>
    <w:rsid w:val="00000C54"/>
    <w:rsid w:val="00001624"/>
    <w:rsid w:val="00001BB8"/>
    <w:rsid w:val="00001BBA"/>
    <w:rsid w:val="00005BF1"/>
    <w:rsid w:val="00010ED6"/>
    <w:rsid w:val="00013696"/>
    <w:rsid w:val="000137AC"/>
    <w:rsid w:val="00015D8D"/>
    <w:rsid w:val="00016493"/>
    <w:rsid w:val="000176BE"/>
    <w:rsid w:val="000201B9"/>
    <w:rsid w:val="00020DCA"/>
    <w:rsid w:val="00022AFA"/>
    <w:rsid w:val="0002332A"/>
    <w:rsid w:val="000241E7"/>
    <w:rsid w:val="0002424A"/>
    <w:rsid w:val="000242A2"/>
    <w:rsid w:val="00025305"/>
    <w:rsid w:val="00026014"/>
    <w:rsid w:val="00032A27"/>
    <w:rsid w:val="00033035"/>
    <w:rsid w:val="00034FF9"/>
    <w:rsid w:val="00036757"/>
    <w:rsid w:val="00036A03"/>
    <w:rsid w:val="00037E86"/>
    <w:rsid w:val="00040F0E"/>
    <w:rsid w:val="000413F5"/>
    <w:rsid w:val="000420E5"/>
    <w:rsid w:val="0004212F"/>
    <w:rsid w:val="0004584B"/>
    <w:rsid w:val="00045CF3"/>
    <w:rsid w:val="0004697E"/>
    <w:rsid w:val="000479CE"/>
    <w:rsid w:val="00050CB7"/>
    <w:rsid w:val="0005103F"/>
    <w:rsid w:val="00052E6A"/>
    <w:rsid w:val="000531A9"/>
    <w:rsid w:val="0005332A"/>
    <w:rsid w:val="00053C86"/>
    <w:rsid w:val="00060ABC"/>
    <w:rsid w:val="00060D58"/>
    <w:rsid w:val="0006115D"/>
    <w:rsid w:val="00061704"/>
    <w:rsid w:val="00063D42"/>
    <w:rsid w:val="00066CBC"/>
    <w:rsid w:val="00070660"/>
    <w:rsid w:val="00071622"/>
    <w:rsid w:val="00071FE9"/>
    <w:rsid w:val="0007234F"/>
    <w:rsid w:val="00074679"/>
    <w:rsid w:val="00075C63"/>
    <w:rsid w:val="00076CBC"/>
    <w:rsid w:val="00077A62"/>
    <w:rsid w:val="00080F2D"/>
    <w:rsid w:val="00081B5E"/>
    <w:rsid w:val="0008271F"/>
    <w:rsid w:val="00082B8D"/>
    <w:rsid w:val="00083479"/>
    <w:rsid w:val="00083BAA"/>
    <w:rsid w:val="0008450B"/>
    <w:rsid w:val="0009065E"/>
    <w:rsid w:val="00090707"/>
    <w:rsid w:val="00091B7E"/>
    <w:rsid w:val="0009240B"/>
    <w:rsid w:val="00093209"/>
    <w:rsid w:val="0009469C"/>
    <w:rsid w:val="00095521"/>
    <w:rsid w:val="00096442"/>
    <w:rsid w:val="000964B1"/>
    <w:rsid w:val="000976E1"/>
    <w:rsid w:val="000A12EF"/>
    <w:rsid w:val="000A3E08"/>
    <w:rsid w:val="000A43BB"/>
    <w:rsid w:val="000A5FD5"/>
    <w:rsid w:val="000A6C2F"/>
    <w:rsid w:val="000B21F2"/>
    <w:rsid w:val="000B2F81"/>
    <w:rsid w:val="000B420D"/>
    <w:rsid w:val="000B4CB9"/>
    <w:rsid w:val="000B4D94"/>
    <w:rsid w:val="000B7AE8"/>
    <w:rsid w:val="000B7EFD"/>
    <w:rsid w:val="000C0388"/>
    <w:rsid w:val="000C1C2F"/>
    <w:rsid w:val="000C381A"/>
    <w:rsid w:val="000C508E"/>
    <w:rsid w:val="000C5738"/>
    <w:rsid w:val="000C5AE9"/>
    <w:rsid w:val="000C63A0"/>
    <w:rsid w:val="000D1833"/>
    <w:rsid w:val="000D379D"/>
    <w:rsid w:val="000D490A"/>
    <w:rsid w:val="000D7045"/>
    <w:rsid w:val="000D79EC"/>
    <w:rsid w:val="000E2B19"/>
    <w:rsid w:val="000E4AFE"/>
    <w:rsid w:val="000E69B6"/>
    <w:rsid w:val="000E7F56"/>
    <w:rsid w:val="000F054E"/>
    <w:rsid w:val="000F3139"/>
    <w:rsid w:val="000F59AC"/>
    <w:rsid w:val="000F5A4A"/>
    <w:rsid w:val="000F6D75"/>
    <w:rsid w:val="001016E9"/>
    <w:rsid w:val="00101A4B"/>
    <w:rsid w:val="0010693B"/>
    <w:rsid w:val="00106F69"/>
    <w:rsid w:val="00107007"/>
    <w:rsid w:val="00112B9E"/>
    <w:rsid w:val="00114250"/>
    <w:rsid w:val="00114459"/>
    <w:rsid w:val="001170CF"/>
    <w:rsid w:val="00117785"/>
    <w:rsid w:val="00117B87"/>
    <w:rsid w:val="001209BF"/>
    <w:rsid w:val="00120AAF"/>
    <w:rsid w:val="00121CE4"/>
    <w:rsid w:val="00121D36"/>
    <w:rsid w:val="00123944"/>
    <w:rsid w:val="00126648"/>
    <w:rsid w:val="00127A82"/>
    <w:rsid w:val="00127B23"/>
    <w:rsid w:val="001335E5"/>
    <w:rsid w:val="0013497E"/>
    <w:rsid w:val="00135E11"/>
    <w:rsid w:val="00140D01"/>
    <w:rsid w:val="00140EB9"/>
    <w:rsid w:val="00143C66"/>
    <w:rsid w:val="00144D18"/>
    <w:rsid w:val="00146396"/>
    <w:rsid w:val="00146B08"/>
    <w:rsid w:val="00151570"/>
    <w:rsid w:val="00151A1C"/>
    <w:rsid w:val="00152A5C"/>
    <w:rsid w:val="00153A8B"/>
    <w:rsid w:val="0015445F"/>
    <w:rsid w:val="00157A76"/>
    <w:rsid w:val="00157EC0"/>
    <w:rsid w:val="00162019"/>
    <w:rsid w:val="00162770"/>
    <w:rsid w:val="00164676"/>
    <w:rsid w:val="00164E25"/>
    <w:rsid w:val="00167694"/>
    <w:rsid w:val="001713DE"/>
    <w:rsid w:val="00171CBE"/>
    <w:rsid w:val="00173F06"/>
    <w:rsid w:val="001743F4"/>
    <w:rsid w:val="0017683E"/>
    <w:rsid w:val="00181BF8"/>
    <w:rsid w:val="001850FE"/>
    <w:rsid w:val="001858F0"/>
    <w:rsid w:val="00186F94"/>
    <w:rsid w:val="00190CCC"/>
    <w:rsid w:val="001942B7"/>
    <w:rsid w:val="0019436F"/>
    <w:rsid w:val="001950B3"/>
    <w:rsid w:val="00195D6A"/>
    <w:rsid w:val="001966CC"/>
    <w:rsid w:val="001967D9"/>
    <w:rsid w:val="00196CF2"/>
    <w:rsid w:val="001A0DE9"/>
    <w:rsid w:val="001A58B1"/>
    <w:rsid w:val="001A5D7A"/>
    <w:rsid w:val="001A757D"/>
    <w:rsid w:val="001B1560"/>
    <w:rsid w:val="001B37E9"/>
    <w:rsid w:val="001B54D7"/>
    <w:rsid w:val="001B55E5"/>
    <w:rsid w:val="001B6350"/>
    <w:rsid w:val="001C0D76"/>
    <w:rsid w:val="001C19AE"/>
    <w:rsid w:val="001C68FF"/>
    <w:rsid w:val="001C6DF8"/>
    <w:rsid w:val="001C7CB1"/>
    <w:rsid w:val="001D09FF"/>
    <w:rsid w:val="001D3724"/>
    <w:rsid w:val="001D510D"/>
    <w:rsid w:val="001D5D34"/>
    <w:rsid w:val="001D5FC5"/>
    <w:rsid w:val="001E272A"/>
    <w:rsid w:val="001E43A5"/>
    <w:rsid w:val="001E4F5E"/>
    <w:rsid w:val="001E634F"/>
    <w:rsid w:val="001E7E9F"/>
    <w:rsid w:val="001F0509"/>
    <w:rsid w:val="001F0879"/>
    <w:rsid w:val="001F1196"/>
    <w:rsid w:val="001F19F7"/>
    <w:rsid w:val="001F3D5A"/>
    <w:rsid w:val="001F3F7D"/>
    <w:rsid w:val="001F56C2"/>
    <w:rsid w:val="0020148B"/>
    <w:rsid w:val="00201D24"/>
    <w:rsid w:val="0020281B"/>
    <w:rsid w:val="00202DDC"/>
    <w:rsid w:val="00203684"/>
    <w:rsid w:val="0020459A"/>
    <w:rsid w:val="0020760A"/>
    <w:rsid w:val="00213661"/>
    <w:rsid w:val="00215673"/>
    <w:rsid w:val="00216489"/>
    <w:rsid w:val="00222F35"/>
    <w:rsid w:val="00223245"/>
    <w:rsid w:val="00223A35"/>
    <w:rsid w:val="00224FA5"/>
    <w:rsid w:val="002308A2"/>
    <w:rsid w:val="00230C38"/>
    <w:rsid w:val="00231117"/>
    <w:rsid w:val="0023255E"/>
    <w:rsid w:val="0023429C"/>
    <w:rsid w:val="00234FA3"/>
    <w:rsid w:val="002356C6"/>
    <w:rsid w:val="00237E3D"/>
    <w:rsid w:val="00241205"/>
    <w:rsid w:val="00241F76"/>
    <w:rsid w:val="002420D7"/>
    <w:rsid w:val="00242E20"/>
    <w:rsid w:val="00243754"/>
    <w:rsid w:val="002461BE"/>
    <w:rsid w:val="00246348"/>
    <w:rsid w:val="002526D1"/>
    <w:rsid w:val="00252CDB"/>
    <w:rsid w:val="00253F48"/>
    <w:rsid w:val="0025495A"/>
    <w:rsid w:val="002552EB"/>
    <w:rsid w:val="0025596E"/>
    <w:rsid w:val="00260B18"/>
    <w:rsid w:val="002626F4"/>
    <w:rsid w:val="00264A6D"/>
    <w:rsid w:val="002661E9"/>
    <w:rsid w:val="002663E3"/>
    <w:rsid w:val="00270392"/>
    <w:rsid w:val="00272CE0"/>
    <w:rsid w:val="002737D9"/>
    <w:rsid w:val="00273F2A"/>
    <w:rsid w:val="00276800"/>
    <w:rsid w:val="00281084"/>
    <w:rsid w:val="002835ED"/>
    <w:rsid w:val="002853E5"/>
    <w:rsid w:val="002853F2"/>
    <w:rsid w:val="00285875"/>
    <w:rsid w:val="0028634C"/>
    <w:rsid w:val="00286687"/>
    <w:rsid w:val="002868BD"/>
    <w:rsid w:val="00287550"/>
    <w:rsid w:val="00287923"/>
    <w:rsid w:val="00290816"/>
    <w:rsid w:val="00291468"/>
    <w:rsid w:val="002966F6"/>
    <w:rsid w:val="00296741"/>
    <w:rsid w:val="002974F5"/>
    <w:rsid w:val="002A0DF4"/>
    <w:rsid w:val="002A1EB4"/>
    <w:rsid w:val="002A25EB"/>
    <w:rsid w:val="002A26FF"/>
    <w:rsid w:val="002A316F"/>
    <w:rsid w:val="002A53F4"/>
    <w:rsid w:val="002A7A26"/>
    <w:rsid w:val="002A7F05"/>
    <w:rsid w:val="002B4BFB"/>
    <w:rsid w:val="002B76BF"/>
    <w:rsid w:val="002B7F2E"/>
    <w:rsid w:val="002C07D9"/>
    <w:rsid w:val="002C15A4"/>
    <w:rsid w:val="002C18C5"/>
    <w:rsid w:val="002C1BE4"/>
    <w:rsid w:val="002C2403"/>
    <w:rsid w:val="002C27BF"/>
    <w:rsid w:val="002C45BF"/>
    <w:rsid w:val="002C4A82"/>
    <w:rsid w:val="002C4E21"/>
    <w:rsid w:val="002C6E54"/>
    <w:rsid w:val="002C79EB"/>
    <w:rsid w:val="002C7B91"/>
    <w:rsid w:val="002D05F4"/>
    <w:rsid w:val="002D0A2B"/>
    <w:rsid w:val="002D123B"/>
    <w:rsid w:val="002D1360"/>
    <w:rsid w:val="002D1918"/>
    <w:rsid w:val="002D2143"/>
    <w:rsid w:val="002D249A"/>
    <w:rsid w:val="002D4511"/>
    <w:rsid w:val="002D5E9D"/>
    <w:rsid w:val="002D62EB"/>
    <w:rsid w:val="002D67D0"/>
    <w:rsid w:val="002D6B24"/>
    <w:rsid w:val="002E035D"/>
    <w:rsid w:val="002E0826"/>
    <w:rsid w:val="002E0D98"/>
    <w:rsid w:val="002E15D6"/>
    <w:rsid w:val="002E21E2"/>
    <w:rsid w:val="002E2E1A"/>
    <w:rsid w:val="002E30BA"/>
    <w:rsid w:val="002E35FF"/>
    <w:rsid w:val="002E413C"/>
    <w:rsid w:val="002E4DAE"/>
    <w:rsid w:val="002E5F92"/>
    <w:rsid w:val="002E78F2"/>
    <w:rsid w:val="002E7F46"/>
    <w:rsid w:val="002F0692"/>
    <w:rsid w:val="002F10F7"/>
    <w:rsid w:val="002F1B6A"/>
    <w:rsid w:val="002F3FF6"/>
    <w:rsid w:val="002F72BD"/>
    <w:rsid w:val="002F7497"/>
    <w:rsid w:val="00303FCC"/>
    <w:rsid w:val="00304F9D"/>
    <w:rsid w:val="003054A3"/>
    <w:rsid w:val="00305564"/>
    <w:rsid w:val="00305EA2"/>
    <w:rsid w:val="00307CD5"/>
    <w:rsid w:val="00311425"/>
    <w:rsid w:val="003150F6"/>
    <w:rsid w:val="003155AB"/>
    <w:rsid w:val="003157C6"/>
    <w:rsid w:val="0031595E"/>
    <w:rsid w:val="003178EA"/>
    <w:rsid w:val="003203C4"/>
    <w:rsid w:val="0032108B"/>
    <w:rsid w:val="00321432"/>
    <w:rsid w:val="0032168E"/>
    <w:rsid w:val="0032169D"/>
    <w:rsid w:val="003220E8"/>
    <w:rsid w:val="00323869"/>
    <w:rsid w:val="00323DB9"/>
    <w:rsid w:val="00324A91"/>
    <w:rsid w:val="00324D23"/>
    <w:rsid w:val="00325C76"/>
    <w:rsid w:val="00327652"/>
    <w:rsid w:val="00330745"/>
    <w:rsid w:val="00330779"/>
    <w:rsid w:val="00337570"/>
    <w:rsid w:val="00337CB9"/>
    <w:rsid w:val="00341245"/>
    <w:rsid w:val="003440DB"/>
    <w:rsid w:val="00344C34"/>
    <w:rsid w:val="00345AF3"/>
    <w:rsid w:val="00351064"/>
    <w:rsid w:val="00353DF8"/>
    <w:rsid w:val="00354321"/>
    <w:rsid w:val="00354BA7"/>
    <w:rsid w:val="00354E34"/>
    <w:rsid w:val="0035635A"/>
    <w:rsid w:val="00356852"/>
    <w:rsid w:val="003579BB"/>
    <w:rsid w:val="00357FEC"/>
    <w:rsid w:val="0036199F"/>
    <w:rsid w:val="003625C0"/>
    <w:rsid w:val="003643BF"/>
    <w:rsid w:val="00364AEE"/>
    <w:rsid w:val="00366679"/>
    <w:rsid w:val="003666FD"/>
    <w:rsid w:val="00367416"/>
    <w:rsid w:val="00371CFC"/>
    <w:rsid w:val="003731EF"/>
    <w:rsid w:val="00373670"/>
    <w:rsid w:val="003738D0"/>
    <w:rsid w:val="00375E96"/>
    <w:rsid w:val="00382ACD"/>
    <w:rsid w:val="00385DE3"/>
    <w:rsid w:val="003876EB"/>
    <w:rsid w:val="00390011"/>
    <w:rsid w:val="00390295"/>
    <w:rsid w:val="00390BFA"/>
    <w:rsid w:val="003915F4"/>
    <w:rsid w:val="00393BB9"/>
    <w:rsid w:val="00394023"/>
    <w:rsid w:val="00394982"/>
    <w:rsid w:val="00394D58"/>
    <w:rsid w:val="003979A3"/>
    <w:rsid w:val="00397FA6"/>
    <w:rsid w:val="003A04A9"/>
    <w:rsid w:val="003A3E42"/>
    <w:rsid w:val="003A497B"/>
    <w:rsid w:val="003B20D3"/>
    <w:rsid w:val="003B4036"/>
    <w:rsid w:val="003B4765"/>
    <w:rsid w:val="003B5028"/>
    <w:rsid w:val="003B5A1C"/>
    <w:rsid w:val="003B6384"/>
    <w:rsid w:val="003B7624"/>
    <w:rsid w:val="003B76BB"/>
    <w:rsid w:val="003B7C7E"/>
    <w:rsid w:val="003C043E"/>
    <w:rsid w:val="003C0F3C"/>
    <w:rsid w:val="003C4470"/>
    <w:rsid w:val="003C46FE"/>
    <w:rsid w:val="003C6AE8"/>
    <w:rsid w:val="003C70F0"/>
    <w:rsid w:val="003C758C"/>
    <w:rsid w:val="003D085A"/>
    <w:rsid w:val="003D09E5"/>
    <w:rsid w:val="003D1250"/>
    <w:rsid w:val="003D25EB"/>
    <w:rsid w:val="003D2EF5"/>
    <w:rsid w:val="003D3FF8"/>
    <w:rsid w:val="003D6A7A"/>
    <w:rsid w:val="003E0331"/>
    <w:rsid w:val="003E1520"/>
    <w:rsid w:val="003E1CFC"/>
    <w:rsid w:val="003E23B2"/>
    <w:rsid w:val="003E33EE"/>
    <w:rsid w:val="003E37B4"/>
    <w:rsid w:val="003E4804"/>
    <w:rsid w:val="003E5321"/>
    <w:rsid w:val="003E5817"/>
    <w:rsid w:val="003E6426"/>
    <w:rsid w:val="003F0CCB"/>
    <w:rsid w:val="003F10E9"/>
    <w:rsid w:val="003F1D0A"/>
    <w:rsid w:val="003F2962"/>
    <w:rsid w:val="003F48CD"/>
    <w:rsid w:val="003F5BF4"/>
    <w:rsid w:val="003F6191"/>
    <w:rsid w:val="003F6D8E"/>
    <w:rsid w:val="00401CF2"/>
    <w:rsid w:val="0040482B"/>
    <w:rsid w:val="00404C55"/>
    <w:rsid w:val="0040714E"/>
    <w:rsid w:val="00410B29"/>
    <w:rsid w:val="00410C3D"/>
    <w:rsid w:val="00410CF7"/>
    <w:rsid w:val="00412AA4"/>
    <w:rsid w:val="00417C0C"/>
    <w:rsid w:val="004212EE"/>
    <w:rsid w:val="00422A8A"/>
    <w:rsid w:val="004233E7"/>
    <w:rsid w:val="00423A10"/>
    <w:rsid w:val="00424AFE"/>
    <w:rsid w:val="00425918"/>
    <w:rsid w:val="00425BD2"/>
    <w:rsid w:val="00426B92"/>
    <w:rsid w:val="004274A8"/>
    <w:rsid w:val="004304F5"/>
    <w:rsid w:val="004315CF"/>
    <w:rsid w:val="004318AC"/>
    <w:rsid w:val="004355C6"/>
    <w:rsid w:val="00435685"/>
    <w:rsid w:val="004356C6"/>
    <w:rsid w:val="00435C8F"/>
    <w:rsid w:val="004360C1"/>
    <w:rsid w:val="00437E9E"/>
    <w:rsid w:val="0044198C"/>
    <w:rsid w:val="004460A9"/>
    <w:rsid w:val="004463AD"/>
    <w:rsid w:val="004466DA"/>
    <w:rsid w:val="00446957"/>
    <w:rsid w:val="004476A3"/>
    <w:rsid w:val="00447B86"/>
    <w:rsid w:val="00450507"/>
    <w:rsid w:val="00450F17"/>
    <w:rsid w:val="0045229A"/>
    <w:rsid w:val="004542E6"/>
    <w:rsid w:val="00456EE9"/>
    <w:rsid w:val="00461E2A"/>
    <w:rsid w:val="00464E34"/>
    <w:rsid w:val="00465D3C"/>
    <w:rsid w:val="00465E34"/>
    <w:rsid w:val="00466FEA"/>
    <w:rsid w:val="00467401"/>
    <w:rsid w:val="00470FC4"/>
    <w:rsid w:val="0047107D"/>
    <w:rsid w:val="00471417"/>
    <w:rsid w:val="00472973"/>
    <w:rsid w:val="00473B42"/>
    <w:rsid w:val="00473F0D"/>
    <w:rsid w:val="004748CE"/>
    <w:rsid w:val="004756BF"/>
    <w:rsid w:val="0047702F"/>
    <w:rsid w:val="00477970"/>
    <w:rsid w:val="004822D2"/>
    <w:rsid w:val="00482483"/>
    <w:rsid w:val="004839CB"/>
    <w:rsid w:val="00485CA6"/>
    <w:rsid w:val="00486A55"/>
    <w:rsid w:val="0049319D"/>
    <w:rsid w:val="00493BE1"/>
    <w:rsid w:val="00493F13"/>
    <w:rsid w:val="00494DD9"/>
    <w:rsid w:val="00495481"/>
    <w:rsid w:val="0049787A"/>
    <w:rsid w:val="004A2E58"/>
    <w:rsid w:val="004A3388"/>
    <w:rsid w:val="004A6349"/>
    <w:rsid w:val="004A7079"/>
    <w:rsid w:val="004A77BC"/>
    <w:rsid w:val="004B0318"/>
    <w:rsid w:val="004B3394"/>
    <w:rsid w:val="004B480E"/>
    <w:rsid w:val="004C1D50"/>
    <w:rsid w:val="004C31C5"/>
    <w:rsid w:val="004C4014"/>
    <w:rsid w:val="004C5FD5"/>
    <w:rsid w:val="004C69F2"/>
    <w:rsid w:val="004D0ED6"/>
    <w:rsid w:val="004D1F51"/>
    <w:rsid w:val="004D5AFD"/>
    <w:rsid w:val="004D61B9"/>
    <w:rsid w:val="004D64DF"/>
    <w:rsid w:val="004D670E"/>
    <w:rsid w:val="004D7A97"/>
    <w:rsid w:val="004E0045"/>
    <w:rsid w:val="004E13BF"/>
    <w:rsid w:val="004E19CE"/>
    <w:rsid w:val="004E3D98"/>
    <w:rsid w:val="004E4D28"/>
    <w:rsid w:val="004E5B13"/>
    <w:rsid w:val="004E5E0C"/>
    <w:rsid w:val="004E6655"/>
    <w:rsid w:val="004E716B"/>
    <w:rsid w:val="004E76FD"/>
    <w:rsid w:val="004F11C6"/>
    <w:rsid w:val="004F15D0"/>
    <w:rsid w:val="004F20CC"/>
    <w:rsid w:val="004F4D9F"/>
    <w:rsid w:val="004F4E75"/>
    <w:rsid w:val="004F7EFE"/>
    <w:rsid w:val="00500295"/>
    <w:rsid w:val="0050066A"/>
    <w:rsid w:val="005010A5"/>
    <w:rsid w:val="00501F87"/>
    <w:rsid w:val="00504578"/>
    <w:rsid w:val="00504F3D"/>
    <w:rsid w:val="00507ABC"/>
    <w:rsid w:val="00510AE2"/>
    <w:rsid w:val="00512383"/>
    <w:rsid w:val="00512E8B"/>
    <w:rsid w:val="00513430"/>
    <w:rsid w:val="005135A6"/>
    <w:rsid w:val="00514B92"/>
    <w:rsid w:val="00517765"/>
    <w:rsid w:val="00517E6B"/>
    <w:rsid w:val="00517E75"/>
    <w:rsid w:val="00521CBF"/>
    <w:rsid w:val="005233F5"/>
    <w:rsid w:val="0052347B"/>
    <w:rsid w:val="00523F7E"/>
    <w:rsid w:val="00524382"/>
    <w:rsid w:val="00526A02"/>
    <w:rsid w:val="00530D35"/>
    <w:rsid w:val="005327C3"/>
    <w:rsid w:val="0053586B"/>
    <w:rsid w:val="00536FC8"/>
    <w:rsid w:val="0053747C"/>
    <w:rsid w:val="0054093B"/>
    <w:rsid w:val="00540A49"/>
    <w:rsid w:val="00541C34"/>
    <w:rsid w:val="00541F68"/>
    <w:rsid w:val="005422A6"/>
    <w:rsid w:val="00542C20"/>
    <w:rsid w:val="00542E58"/>
    <w:rsid w:val="00543573"/>
    <w:rsid w:val="005437AD"/>
    <w:rsid w:val="00543895"/>
    <w:rsid w:val="00544090"/>
    <w:rsid w:val="00544597"/>
    <w:rsid w:val="005448DA"/>
    <w:rsid w:val="00547195"/>
    <w:rsid w:val="005472A7"/>
    <w:rsid w:val="005516BD"/>
    <w:rsid w:val="005516F2"/>
    <w:rsid w:val="00553B76"/>
    <w:rsid w:val="00554526"/>
    <w:rsid w:val="005559EE"/>
    <w:rsid w:val="00555F97"/>
    <w:rsid w:val="005564D4"/>
    <w:rsid w:val="005605D2"/>
    <w:rsid w:val="005605D5"/>
    <w:rsid w:val="00561C57"/>
    <w:rsid w:val="005624CC"/>
    <w:rsid w:val="00563453"/>
    <w:rsid w:val="005668B7"/>
    <w:rsid w:val="005668EE"/>
    <w:rsid w:val="00571837"/>
    <w:rsid w:val="0057238C"/>
    <w:rsid w:val="0057277F"/>
    <w:rsid w:val="005746F4"/>
    <w:rsid w:val="00574F59"/>
    <w:rsid w:val="005770BF"/>
    <w:rsid w:val="00580046"/>
    <w:rsid w:val="00581B9E"/>
    <w:rsid w:val="005828F0"/>
    <w:rsid w:val="00582F01"/>
    <w:rsid w:val="005840F2"/>
    <w:rsid w:val="00584D8F"/>
    <w:rsid w:val="00590B40"/>
    <w:rsid w:val="00592D96"/>
    <w:rsid w:val="005944E5"/>
    <w:rsid w:val="00594538"/>
    <w:rsid w:val="00594E56"/>
    <w:rsid w:val="005A0A62"/>
    <w:rsid w:val="005A286D"/>
    <w:rsid w:val="005A31D0"/>
    <w:rsid w:val="005A3EE6"/>
    <w:rsid w:val="005A65AF"/>
    <w:rsid w:val="005A762D"/>
    <w:rsid w:val="005A792B"/>
    <w:rsid w:val="005B107D"/>
    <w:rsid w:val="005B133A"/>
    <w:rsid w:val="005B206A"/>
    <w:rsid w:val="005B25EA"/>
    <w:rsid w:val="005B3CDC"/>
    <w:rsid w:val="005B47B5"/>
    <w:rsid w:val="005B4E62"/>
    <w:rsid w:val="005B6569"/>
    <w:rsid w:val="005B69A3"/>
    <w:rsid w:val="005B7CE6"/>
    <w:rsid w:val="005C197C"/>
    <w:rsid w:val="005C1FA4"/>
    <w:rsid w:val="005C26A3"/>
    <w:rsid w:val="005C2C44"/>
    <w:rsid w:val="005C4A36"/>
    <w:rsid w:val="005C65C5"/>
    <w:rsid w:val="005C6942"/>
    <w:rsid w:val="005C6A34"/>
    <w:rsid w:val="005C7750"/>
    <w:rsid w:val="005C7BED"/>
    <w:rsid w:val="005D0121"/>
    <w:rsid w:val="005D1803"/>
    <w:rsid w:val="005D4B7F"/>
    <w:rsid w:val="005D565C"/>
    <w:rsid w:val="005D5F40"/>
    <w:rsid w:val="005D66D0"/>
    <w:rsid w:val="005D6F8F"/>
    <w:rsid w:val="005D77AE"/>
    <w:rsid w:val="005D7CD1"/>
    <w:rsid w:val="005E0004"/>
    <w:rsid w:val="005E0D84"/>
    <w:rsid w:val="005E22A7"/>
    <w:rsid w:val="005E2307"/>
    <w:rsid w:val="005E3939"/>
    <w:rsid w:val="005E3A4D"/>
    <w:rsid w:val="005E3F2F"/>
    <w:rsid w:val="005E58BB"/>
    <w:rsid w:val="005E6B5E"/>
    <w:rsid w:val="005E6E9E"/>
    <w:rsid w:val="005E78F4"/>
    <w:rsid w:val="005F1B45"/>
    <w:rsid w:val="005F6AAE"/>
    <w:rsid w:val="005F7322"/>
    <w:rsid w:val="00601E1F"/>
    <w:rsid w:val="0060219C"/>
    <w:rsid w:val="006025DD"/>
    <w:rsid w:val="006040EB"/>
    <w:rsid w:val="00606DE4"/>
    <w:rsid w:val="00607D2D"/>
    <w:rsid w:val="00611383"/>
    <w:rsid w:val="0061248C"/>
    <w:rsid w:val="00614E46"/>
    <w:rsid w:val="00616842"/>
    <w:rsid w:val="006172E7"/>
    <w:rsid w:val="0062012E"/>
    <w:rsid w:val="006230A0"/>
    <w:rsid w:val="00624085"/>
    <w:rsid w:val="00625492"/>
    <w:rsid w:val="006260A1"/>
    <w:rsid w:val="0062764E"/>
    <w:rsid w:val="00635723"/>
    <w:rsid w:val="00637D78"/>
    <w:rsid w:val="0064050C"/>
    <w:rsid w:val="00644FBA"/>
    <w:rsid w:val="00645101"/>
    <w:rsid w:val="00646BD9"/>
    <w:rsid w:val="006510BA"/>
    <w:rsid w:val="006523EA"/>
    <w:rsid w:val="0065410C"/>
    <w:rsid w:val="006548B3"/>
    <w:rsid w:val="0065586C"/>
    <w:rsid w:val="006600C9"/>
    <w:rsid w:val="006653C8"/>
    <w:rsid w:val="00665985"/>
    <w:rsid w:val="00665DED"/>
    <w:rsid w:val="00666783"/>
    <w:rsid w:val="00670710"/>
    <w:rsid w:val="0067150F"/>
    <w:rsid w:val="00671945"/>
    <w:rsid w:val="00672A7B"/>
    <w:rsid w:val="00674227"/>
    <w:rsid w:val="00674A95"/>
    <w:rsid w:val="00680966"/>
    <w:rsid w:val="00681AA4"/>
    <w:rsid w:val="00681E9A"/>
    <w:rsid w:val="0068232A"/>
    <w:rsid w:val="00682E27"/>
    <w:rsid w:val="00685856"/>
    <w:rsid w:val="00690144"/>
    <w:rsid w:val="00690962"/>
    <w:rsid w:val="00691B03"/>
    <w:rsid w:val="006965B8"/>
    <w:rsid w:val="00696697"/>
    <w:rsid w:val="006970B3"/>
    <w:rsid w:val="00697520"/>
    <w:rsid w:val="00697664"/>
    <w:rsid w:val="006A2482"/>
    <w:rsid w:val="006A2721"/>
    <w:rsid w:val="006A341D"/>
    <w:rsid w:val="006A56AF"/>
    <w:rsid w:val="006A601E"/>
    <w:rsid w:val="006A6777"/>
    <w:rsid w:val="006A7CD3"/>
    <w:rsid w:val="006A7E3B"/>
    <w:rsid w:val="006B1E7C"/>
    <w:rsid w:val="006B245F"/>
    <w:rsid w:val="006B2D3F"/>
    <w:rsid w:val="006C02A8"/>
    <w:rsid w:val="006C0767"/>
    <w:rsid w:val="006C0DA3"/>
    <w:rsid w:val="006C3870"/>
    <w:rsid w:val="006C394A"/>
    <w:rsid w:val="006C60DB"/>
    <w:rsid w:val="006C6398"/>
    <w:rsid w:val="006C6ECD"/>
    <w:rsid w:val="006C791D"/>
    <w:rsid w:val="006D2D9E"/>
    <w:rsid w:val="006D3ACC"/>
    <w:rsid w:val="006D3B18"/>
    <w:rsid w:val="006D3FF0"/>
    <w:rsid w:val="006D40ED"/>
    <w:rsid w:val="006D4AA4"/>
    <w:rsid w:val="006D503C"/>
    <w:rsid w:val="006D545E"/>
    <w:rsid w:val="006D7BE5"/>
    <w:rsid w:val="006E03A4"/>
    <w:rsid w:val="006E1DF4"/>
    <w:rsid w:val="006E1EE9"/>
    <w:rsid w:val="006E38AE"/>
    <w:rsid w:val="006E5799"/>
    <w:rsid w:val="006E62F8"/>
    <w:rsid w:val="006E634B"/>
    <w:rsid w:val="006E71B5"/>
    <w:rsid w:val="006E75AE"/>
    <w:rsid w:val="006F00F6"/>
    <w:rsid w:val="006F19BE"/>
    <w:rsid w:val="006F534E"/>
    <w:rsid w:val="006F6302"/>
    <w:rsid w:val="006F6398"/>
    <w:rsid w:val="006F7556"/>
    <w:rsid w:val="006F7B67"/>
    <w:rsid w:val="0070078D"/>
    <w:rsid w:val="00700BB0"/>
    <w:rsid w:val="00701A34"/>
    <w:rsid w:val="00701EEF"/>
    <w:rsid w:val="00702FBA"/>
    <w:rsid w:val="0070319B"/>
    <w:rsid w:val="007070F8"/>
    <w:rsid w:val="00707BE0"/>
    <w:rsid w:val="00710192"/>
    <w:rsid w:val="007108D2"/>
    <w:rsid w:val="00711417"/>
    <w:rsid w:val="0071171E"/>
    <w:rsid w:val="00711EF2"/>
    <w:rsid w:val="0071241F"/>
    <w:rsid w:val="007129AC"/>
    <w:rsid w:val="0071565E"/>
    <w:rsid w:val="00715F5D"/>
    <w:rsid w:val="007172F3"/>
    <w:rsid w:val="0072316F"/>
    <w:rsid w:val="007232EC"/>
    <w:rsid w:val="00723BFC"/>
    <w:rsid w:val="007240FB"/>
    <w:rsid w:val="007243D4"/>
    <w:rsid w:val="0072464A"/>
    <w:rsid w:val="00726500"/>
    <w:rsid w:val="0072788C"/>
    <w:rsid w:val="007312FB"/>
    <w:rsid w:val="00731C00"/>
    <w:rsid w:val="00733EA3"/>
    <w:rsid w:val="00733F0B"/>
    <w:rsid w:val="00735F3B"/>
    <w:rsid w:val="007367EC"/>
    <w:rsid w:val="00736C2E"/>
    <w:rsid w:val="007371DA"/>
    <w:rsid w:val="00737A0A"/>
    <w:rsid w:val="0074005D"/>
    <w:rsid w:val="007427DD"/>
    <w:rsid w:val="00745D93"/>
    <w:rsid w:val="00750D23"/>
    <w:rsid w:val="007515A1"/>
    <w:rsid w:val="00751744"/>
    <w:rsid w:val="0075317D"/>
    <w:rsid w:val="007562E4"/>
    <w:rsid w:val="00757580"/>
    <w:rsid w:val="00762F2B"/>
    <w:rsid w:val="007648B0"/>
    <w:rsid w:val="007651BA"/>
    <w:rsid w:val="00765774"/>
    <w:rsid w:val="00766207"/>
    <w:rsid w:val="00772565"/>
    <w:rsid w:val="00773FA4"/>
    <w:rsid w:val="00775C31"/>
    <w:rsid w:val="00775DF8"/>
    <w:rsid w:val="00776846"/>
    <w:rsid w:val="00776A80"/>
    <w:rsid w:val="007771CA"/>
    <w:rsid w:val="007773A2"/>
    <w:rsid w:val="00777731"/>
    <w:rsid w:val="00780515"/>
    <w:rsid w:val="0078090B"/>
    <w:rsid w:val="00780F9C"/>
    <w:rsid w:val="00781AAF"/>
    <w:rsid w:val="007825C5"/>
    <w:rsid w:val="0078549B"/>
    <w:rsid w:val="00785683"/>
    <w:rsid w:val="0078599F"/>
    <w:rsid w:val="0078710D"/>
    <w:rsid w:val="007871EC"/>
    <w:rsid w:val="007878D9"/>
    <w:rsid w:val="00790024"/>
    <w:rsid w:val="007908CF"/>
    <w:rsid w:val="00792775"/>
    <w:rsid w:val="00793909"/>
    <w:rsid w:val="00794BB6"/>
    <w:rsid w:val="00795057"/>
    <w:rsid w:val="007A14A4"/>
    <w:rsid w:val="007A16ED"/>
    <w:rsid w:val="007A31E8"/>
    <w:rsid w:val="007A439F"/>
    <w:rsid w:val="007A4543"/>
    <w:rsid w:val="007B0505"/>
    <w:rsid w:val="007B1465"/>
    <w:rsid w:val="007B4A21"/>
    <w:rsid w:val="007B4CDC"/>
    <w:rsid w:val="007B5327"/>
    <w:rsid w:val="007B5F83"/>
    <w:rsid w:val="007B76BD"/>
    <w:rsid w:val="007C0B29"/>
    <w:rsid w:val="007C1689"/>
    <w:rsid w:val="007C19A6"/>
    <w:rsid w:val="007C19CF"/>
    <w:rsid w:val="007C2104"/>
    <w:rsid w:val="007C2269"/>
    <w:rsid w:val="007C2738"/>
    <w:rsid w:val="007C2EC6"/>
    <w:rsid w:val="007C3D1F"/>
    <w:rsid w:val="007C4517"/>
    <w:rsid w:val="007C6358"/>
    <w:rsid w:val="007C6906"/>
    <w:rsid w:val="007D0141"/>
    <w:rsid w:val="007D06B9"/>
    <w:rsid w:val="007D552C"/>
    <w:rsid w:val="007D5EDF"/>
    <w:rsid w:val="007D6BE7"/>
    <w:rsid w:val="007E14A3"/>
    <w:rsid w:val="007E2469"/>
    <w:rsid w:val="007E2E29"/>
    <w:rsid w:val="007E4F88"/>
    <w:rsid w:val="007E696F"/>
    <w:rsid w:val="007E70D7"/>
    <w:rsid w:val="007E7A74"/>
    <w:rsid w:val="007E7EC0"/>
    <w:rsid w:val="007F0C48"/>
    <w:rsid w:val="007F0CF9"/>
    <w:rsid w:val="007F1315"/>
    <w:rsid w:val="007F1FCA"/>
    <w:rsid w:val="007F2F9C"/>
    <w:rsid w:val="007F3BDB"/>
    <w:rsid w:val="007F599A"/>
    <w:rsid w:val="00801111"/>
    <w:rsid w:val="008020C4"/>
    <w:rsid w:val="00802621"/>
    <w:rsid w:val="00802CBA"/>
    <w:rsid w:val="0080388B"/>
    <w:rsid w:val="00803EA7"/>
    <w:rsid w:val="00805B8D"/>
    <w:rsid w:val="0081328E"/>
    <w:rsid w:val="00816519"/>
    <w:rsid w:val="0081670E"/>
    <w:rsid w:val="00816D62"/>
    <w:rsid w:val="00817035"/>
    <w:rsid w:val="00820329"/>
    <w:rsid w:val="008207CA"/>
    <w:rsid w:val="00822129"/>
    <w:rsid w:val="00824DA3"/>
    <w:rsid w:val="0083183C"/>
    <w:rsid w:val="00834CF9"/>
    <w:rsid w:val="0083584C"/>
    <w:rsid w:val="00835FF3"/>
    <w:rsid w:val="00837543"/>
    <w:rsid w:val="00837C15"/>
    <w:rsid w:val="008401C0"/>
    <w:rsid w:val="00840FE5"/>
    <w:rsid w:val="00841AB6"/>
    <w:rsid w:val="00843993"/>
    <w:rsid w:val="008449A5"/>
    <w:rsid w:val="00844DC5"/>
    <w:rsid w:val="0084541B"/>
    <w:rsid w:val="00845479"/>
    <w:rsid w:val="00845C9D"/>
    <w:rsid w:val="008463FB"/>
    <w:rsid w:val="00846581"/>
    <w:rsid w:val="008522A2"/>
    <w:rsid w:val="00853D2E"/>
    <w:rsid w:val="0085459F"/>
    <w:rsid w:val="008564B8"/>
    <w:rsid w:val="008609C5"/>
    <w:rsid w:val="0086109B"/>
    <w:rsid w:val="00863417"/>
    <w:rsid w:val="00863AA6"/>
    <w:rsid w:val="00865D1C"/>
    <w:rsid w:val="0086670D"/>
    <w:rsid w:val="00866890"/>
    <w:rsid w:val="00870D97"/>
    <w:rsid w:val="008722C5"/>
    <w:rsid w:val="00872928"/>
    <w:rsid w:val="008733EF"/>
    <w:rsid w:val="00875AA5"/>
    <w:rsid w:val="008768D1"/>
    <w:rsid w:val="00876A50"/>
    <w:rsid w:val="00877E1D"/>
    <w:rsid w:val="00880973"/>
    <w:rsid w:val="008809D6"/>
    <w:rsid w:val="00881589"/>
    <w:rsid w:val="00882330"/>
    <w:rsid w:val="008824CE"/>
    <w:rsid w:val="00883492"/>
    <w:rsid w:val="00883EFF"/>
    <w:rsid w:val="008848B1"/>
    <w:rsid w:val="00884F49"/>
    <w:rsid w:val="00885116"/>
    <w:rsid w:val="00887885"/>
    <w:rsid w:val="008900C6"/>
    <w:rsid w:val="00890227"/>
    <w:rsid w:val="00890602"/>
    <w:rsid w:val="00892161"/>
    <w:rsid w:val="008930D1"/>
    <w:rsid w:val="008936EF"/>
    <w:rsid w:val="008941C6"/>
    <w:rsid w:val="00894B13"/>
    <w:rsid w:val="00896AF4"/>
    <w:rsid w:val="008A1AE9"/>
    <w:rsid w:val="008A1F6E"/>
    <w:rsid w:val="008A223E"/>
    <w:rsid w:val="008A31E3"/>
    <w:rsid w:val="008A3658"/>
    <w:rsid w:val="008A4BCC"/>
    <w:rsid w:val="008A5C47"/>
    <w:rsid w:val="008A668C"/>
    <w:rsid w:val="008B1D53"/>
    <w:rsid w:val="008B1F8C"/>
    <w:rsid w:val="008B210E"/>
    <w:rsid w:val="008B22FB"/>
    <w:rsid w:val="008B354B"/>
    <w:rsid w:val="008B37D0"/>
    <w:rsid w:val="008B4327"/>
    <w:rsid w:val="008B4CEC"/>
    <w:rsid w:val="008B553D"/>
    <w:rsid w:val="008B73D8"/>
    <w:rsid w:val="008C151D"/>
    <w:rsid w:val="008C2076"/>
    <w:rsid w:val="008C29F3"/>
    <w:rsid w:val="008C35F3"/>
    <w:rsid w:val="008C3D4D"/>
    <w:rsid w:val="008C4F16"/>
    <w:rsid w:val="008C53E1"/>
    <w:rsid w:val="008C68BF"/>
    <w:rsid w:val="008D111F"/>
    <w:rsid w:val="008D1FBD"/>
    <w:rsid w:val="008D2E2D"/>
    <w:rsid w:val="008D42B8"/>
    <w:rsid w:val="008E2A7E"/>
    <w:rsid w:val="008E30BE"/>
    <w:rsid w:val="008E40D0"/>
    <w:rsid w:val="008F01B4"/>
    <w:rsid w:val="008F0351"/>
    <w:rsid w:val="008F13B1"/>
    <w:rsid w:val="008F22AC"/>
    <w:rsid w:val="008F2C6B"/>
    <w:rsid w:val="008F5E09"/>
    <w:rsid w:val="008F65B4"/>
    <w:rsid w:val="008F7CC7"/>
    <w:rsid w:val="0090054F"/>
    <w:rsid w:val="00901946"/>
    <w:rsid w:val="0090323C"/>
    <w:rsid w:val="0090786E"/>
    <w:rsid w:val="00907BAC"/>
    <w:rsid w:val="009104AE"/>
    <w:rsid w:val="00911E7F"/>
    <w:rsid w:val="0091653F"/>
    <w:rsid w:val="009171CF"/>
    <w:rsid w:val="00920C38"/>
    <w:rsid w:val="00921920"/>
    <w:rsid w:val="00921F44"/>
    <w:rsid w:val="00922C33"/>
    <w:rsid w:val="00923F60"/>
    <w:rsid w:val="00924683"/>
    <w:rsid w:val="0092491E"/>
    <w:rsid w:val="00924DD4"/>
    <w:rsid w:val="00925E63"/>
    <w:rsid w:val="00925F20"/>
    <w:rsid w:val="00927C96"/>
    <w:rsid w:val="00931DD6"/>
    <w:rsid w:val="009339E2"/>
    <w:rsid w:val="00940DB7"/>
    <w:rsid w:val="00941801"/>
    <w:rsid w:val="00942907"/>
    <w:rsid w:val="00944631"/>
    <w:rsid w:val="00945754"/>
    <w:rsid w:val="00945966"/>
    <w:rsid w:val="009461E6"/>
    <w:rsid w:val="00950F7E"/>
    <w:rsid w:val="009523A0"/>
    <w:rsid w:val="00952BB2"/>
    <w:rsid w:val="00953471"/>
    <w:rsid w:val="0095473B"/>
    <w:rsid w:val="00955CA8"/>
    <w:rsid w:val="00960AAE"/>
    <w:rsid w:val="009643A9"/>
    <w:rsid w:val="0096573E"/>
    <w:rsid w:val="009659AC"/>
    <w:rsid w:val="00967B24"/>
    <w:rsid w:val="00970486"/>
    <w:rsid w:val="00970961"/>
    <w:rsid w:val="00973EFD"/>
    <w:rsid w:val="00974982"/>
    <w:rsid w:val="00975988"/>
    <w:rsid w:val="00976294"/>
    <w:rsid w:val="009801A2"/>
    <w:rsid w:val="00983237"/>
    <w:rsid w:val="0098326F"/>
    <w:rsid w:val="0098375E"/>
    <w:rsid w:val="0098480A"/>
    <w:rsid w:val="009849CC"/>
    <w:rsid w:val="00985922"/>
    <w:rsid w:val="0098651D"/>
    <w:rsid w:val="009870E4"/>
    <w:rsid w:val="0098731A"/>
    <w:rsid w:val="00987B2F"/>
    <w:rsid w:val="009946F5"/>
    <w:rsid w:val="009956CC"/>
    <w:rsid w:val="00995B9D"/>
    <w:rsid w:val="00995BAC"/>
    <w:rsid w:val="00996603"/>
    <w:rsid w:val="00997B13"/>
    <w:rsid w:val="00997C6E"/>
    <w:rsid w:val="009A111F"/>
    <w:rsid w:val="009A1FAF"/>
    <w:rsid w:val="009A3902"/>
    <w:rsid w:val="009A4139"/>
    <w:rsid w:val="009A59F4"/>
    <w:rsid w:val="009A644C"/>
    <w:rsid w:val="009A711A"/>
    <w:rsid w:val="009A7972"/>
    <w:rsid w:val="009A7CF6"/>
    <w:rsid w:val="009B082A"/>
    <w:rsid w:val="009B24B6"/>
    <w:rsid w:val="009B2DFA"/>
    <w:rsid w:val="009B3E40"/>
    <w:rsid w:val="009B6AF5"/>
    <w:rsid w:val="009B6F61"/>
    <w:rsid w:val="009C1413"/>
    <w:rsid w:val="009C1A8C"/>
    <w:rsid w:val="009C3148"/>
    <w:rsid w:val="009C411D"/>
    <w:rsid w:val="009C56B4"/>
    <w:rsid w:val="009C58D7"/>
    <w:rsid w:val="009C59FB"/>
    <w:rsid w:val="009C6208"/>
    <w:rsid w:val="009C696D"/>
    <w:rsid w:val="009C7663"/>
    <w:rsid w:val="009D0108"/>
    <w:rsid w:val="009D0AFE"/>
    <w:rsid w:val="009D25E8"/>
    <w:rsid w:val="009D3B59"/>
    <w:rsid w:val="009D4955"/>
    <w:rsid w:val="009D4F6B"/>
    <w:rsid w:val="009D6F80"/>
    <w:rsid w:val="009D72A9"/>
    <w:rsid w:val="009E012B"/>
    <w:rsid w:val="009E1480"/>
    <w:rsid w:val="009E20AC"/>
    <w:rsid w:val="009E695B"/>
    <w:rsid w:val="009E6AD8"/>
    <w:rsid w:val="009F01CC"/>
    <w:rsid w:val="009F03D2"/>
    <w:rsid w:val="009F0556"/>
    <w:rsid w:val="009F191C"/>
    <w:rsid w:val="009F1F8A"/>
    <w:rsid w:val="009F43F1"/>
    <w:rsid w:val="009F46E3"/>
    <w:rsid w:val="009F46E8"/>
    <w:rsid w:val="009F5AF8"/>
    <w:rsid w:val="009F6DA0"/>
    <w:rsid w:val="009F70AF"/>
    <w:rsid w:val="00A015F8"/>
    <w:rsid w:val="00A01645"/>
    <w:rsid w:val="00A043AB"/>
    <w:rsid w:val="00A0593D"/>
    <w:rsid w:val="00A102A5"/>
    <w:rsid w:val="00A10635"/>
    <w:rsid w:val="00A1069D"/>
    <w:rsid w:val="00A1342D"/>
    <w:rsid w:val="00A15E18"/>
    <w:rsid w:val="00A20618"/>
    <w:rsid w:val="00A211F4"/>
    <w:rsid w:val="00A22380"/>
    <w:rsid w:val="00A22F62"/>
    <w:rsid w:val="00A257DE"/>
    <w:rsid w:val="00A27044"/>
    <w:rsid w:val="00A322EB"/>
    <w:rsid w:val="00A32670"/>
    <w:rsid w:val="00A3590E"/>
    <w:rsid w:val="00A43D13"/>
    <w:rsid w:val="00A45D92"/>
    <w:rsid w:val="00A46FA2"/>
    <w:rsid w:val="00A473E2"/>
    <w:rsid w:val="00A4749E"/>
    <w:rsid w:val="00A51535"/>
    <w:rsid w:val="00A52A26"/>
    <w:rsid w:val="00A53BF4"/>
    <w:rsid w:val="00A5621F"/>
    <w:rsid w:val="00A57A54"/>
    <w:rsid w:val="00A60AC6"/>
    <w:rsid w:val="00A63366"/>
    <w:rsid w:val="00A633E1"/>
    <w:rsid w:val="00A65BB3"/>
    <w:rsid w:val="00A65F87"/>
    <w:rsid w:val="00A6656F"/>
    <w:rsid w:val="00A66F17"/>
    <w:rsid w:val="00A677E4"/>
    <w:rsid w:val="00A71974"/>
    <w:rsid w:val="00A71A17"/>
    <w:rsid w:val="00A729D7"/>
    <w:rsid w:val="00A7371C"/>
    <w:rsid w:val="00A751B9"/>
    <w:rsid w:val="00A76DC8"/>
    <w:rsid w:val="00A77104"/>
    <w:rsid w:val="00A81A49"/>
    <w:rsid w:val="00A82B2C"/>
    <w:rsid w:val="00A82CB9"/>
    <w:rsid w:val="00A853F1"/>
    <w:rsid w:val="00A9072D"/>
    <w:rsid w:val="00A91E32"/>
    <w:rsid w:val="00A9454F"/>
    <w:rsid w:val="00A957A3"/>
    <w:rsid w:val="00A97B69"/>
    <w:rsid w:val="00AA0696"/>
    <w:rsid w:val="00AA07E5"/>
    <w:rsid w:val="00AA0FB5"/>
    <w:rsid w:val="00AA170E"/>
    <w:rsid w:val="00AA3683"/>
    <w:rsid w:val="00AA4B13"/>
    <w:rsid w:val="00AA52A9"/>
    <w:rsid w:val="00AA7E61"/>
    <w:rsid w:val="00AB3BCB"/>
    <w:rsid w:val="00AB4134"/>
    <w:rsid w:val="00AB428C"/>
    <w:rsid w:val="00AB4388"/>
    <w:rsid w:val="00AB51EF"/>
    <w:rsid w:val="00AB5B76"/>
    <w:rsid w:val="00AB6DE8"/>
    <w:rsid w:val="00AB6F9C"/>
    <w:rsid w:val="00AB769B"/>
    <w:rsid w:val="00AB76E0"/>
    <w:rsid w:val="00AC0A8E"/>
    <w:rsid w:val="00AC1B6F"/>
    <w:rsid w:val="00AC33E9"/>
    <w:rsid w:val="00AC3595"/>
    <w:rsid w:val="00AC4E28"/>
    <w:rsid w:val="00AC71E5"/>
    <w:rsid w:val="00AC7B73"/>
    <w:rsid w:val="00AD0054"/>
    <w:rsid w:val="00AD07AE"/>
    <w:rsid w:val="00AD1B69"/>
    <w:rsid w:val="00AD3665"/>
    <w:rsid w:val="00AD5054"/>
    <w:rsid w:val="00AD5E27"/>
    <w:rsid w:val="00AE1792"/>
    <w:rsid w:val="00AE25C4"/>
    <w:rsid w:val="00AE2BB7"/>
    <w:rsid w:val="00AE4EE8"/>
    <w:rsid w:val="00AE5C10"/>
    <w:rsid w:val="00AE5FE4"/>
    <w:rsid w:val="00AE6B00"/>
    <w:rsid w:val="00AF553E"/>
    <w:rsid w:val="00AF7262"/>
    <w:rsid w:val="00AF7598"/>
    <w:rsid w:val="00B00A90"/>
    <w:rsid w:val="00B0556A"/>
    <w:rsid w:val="00B06200"/>
    <w:rsid w:val="00B07A1E"/>
    <w:rsid w:val="00B108B9"/>
    <w:rsid w:val="00B10E2B"/>
    <w:rsid w:val="00B1227F"/>
    <w:rsid w:val="00B15526"/>
    <w:rsid w:val="00B156CF"/>
    <w:rsid w:val="00B15834"/>
    <w:rsid w:val="00B15D65"/>
    <w:rsid w:val="00B15DE6"/>
    <w:rsid w:val="00B15F45"/>
    <w:rsid w:val="00B1622B"/>
    <w:rsid w:val="00B16972"/>
    <w:rsid w:val="00B1702E"/>
    <w:rsid w:val="00B21C79"/>
    <w:rsid w:val="00B235FB"/>
    <w:rsid w:val="00B24A96"/>
    <w:rsid w:val="00B25EDE"/>
    <w:rsid w:val="00B27251"/>
    <w:rsid w:val="00B279FA"/>
    <w:rsid w:val="00B32BF8"/>
    <w:rsid w:val="00B3321B"/>
    <w:rsid w:val="00B3418E"/>
    <w:rsid w:val="00B34D81"/>
    <w:rsid w:val="00B377DA"/>
    <w:rsid w:val="00B40920"/>
    <w:rsid w:val="00B417F3"/>
    <w:rsid w:val="00B41F17"/>
    <w:rsid w:val="00B427CA"/>
    <w:rsid w:val="00B43FCB"/>
    <w:rsid w:val="00B449DE"/>
    <w:rsid w:val="00B47110"/>
    <w:rsid w:val="00B474A9"/>
    <w:rsid w:val="00B47B67"/>
    <w:rsid w:val="00B47FEE"/>
    <w:rsid w:val="00B505B5"/>
    <w:rsid w:val="00B521F9"/>
    <w:rsid w:val="00B52632"/>
    <w:rsid w:val="00B537BE"/>
    <w:rsid w:val="00B543D0"/>
    <w:rsid w:val="00B547E8"/>
    <w:rsid w:val="00B54D44"/>
    <w:rsid w:val="00B564CD"/>
    <w:rsid w:val="00B56AC7"/>
    <w:rsid w:val="00B64575"/>
    <w:rsid w:val="00B64B08"/>
    <w:rsid w:val="00B67454"/>
    <w:rsid w:val="00B679A6"/>
    <w:rsid w:val="00B700ED"/>
    <w:rsid w:val="00B74AE0"/>
    <w:rsid w:val="00B74F44"/>
    <w:rsid w:val="00B7601C"/>
    <w:rsid w:val="00B80ED8"/>
    <w:rsid w:val="00B813C5"/>
    <w:rsid w:val="00B8237C"/>
    <w:rsid w:val="00B837B1"/>
    <w:rsid w:val="00B842D2"/>
    <w:rsid w:val="00B85081"/>
    <w:rsid w:val="00B8703B"/>
    <w:rsid w:val="00B87416"/>
    <w:rsid w:val="00B90EBB"/>
    <w:rsid w:val="00B9147C"/>
    <w:rsid w:val="00B91DD3"/>
    <w:rsid w:val="00B9441E"/>
    <w:rsid w:val="00B94460"/>
    <w:rsid w:val="00B94E81"/>
    <w:rsid w:val="00B96E26"/>
    <w:rsid w:val="00B973BB"/>
    <w:rsid w:val="00B97D27"/>
    <w:rsid w:val="00BA023E"/>
    <w:rsid w:val="00BA0F24"/>
    <w:rsid w:val="00BA122B"/>
    <w:rsid w:val="00BA2A38"/>
    <w:rsid w:val="00BA59CA"/>
    <w:rsid w:val="00BA5F21"/>
    <w:rsid w:val="00BA7FC5"/>
    <w:rsid w:val="00BB295F"/>
    <w:rsid w:val="00BB2C75"/>
    <w:rsid w:val="00BB3D58"/>
    <w:rsid w:val="00BB44BE"/>
    <w:rsid w:val="00BB470E"/>
    <w:rsid w:val="00BB5E5E"/>
    <w:rsid w:val="00BC2048"/>
    <w:rsid w:val="00BC2078"/>
    <w:rsid w:val="00BC2AB1"/>
    <w:rsid w:val="00BC358F"/>
    <w:rsid w:val="00BC35DB"/>
    <w:rsid w:val="00BC407E"/>
    <w:rsid w:val="00BC62B2"/>
    <w:rsid w:val="00BD0F1A"/>
    <w:rsid w:val="00BD3941"/>
    <w:rsid w:val="00BD57C0"/>
    <w:rsid w:val="00BD5E59"/>
    <w:rsid w:val="00BD60C9"/>
    <w:rsid w:val="00BD7FAB"/>
    <w:rsid w:val="00BE294F"/>
    <w:rsid w:val="00BE495F"/>
    <w:rsid w:val="00BE631B"/>
    <w:rsid w:val="00BE647C"/>
    <w:rsid w:val="00BE6B55"/>
    <w:rsid w:val="00BE75F5"/>
    <w:rsid w:val="00BE7E37"/>
    <w:rsid w:val="00BF0A07"/>
    <w:rsid w:val="00BF1D77"/>
    <w:rsid w:val="00BF38FB"/>
    <w:rsid w:val="00BF4E3C"/>
    <w:rsid w:val="00BF6CBE"/>
    <w:rsid w:val="00BF73C9"/>
    <w:rsid w:val="00C00DA0"/>
    <w:rsid w:val="00C01320"/>
    <w:rsid w:val="00C0136C"/>
    <w:rsid w:val="00C02508"/>
    <w:rsid w:val="00C04405"/>
    <w:rsid w:val="00C04457"/>
    <w:rsid w:val="00C0586A"/>
    <w:rsid w:val="00C05E7F"/>
    <w:rsid w:val="00C10CA4"/>
    <w:rsid w:val="00C1136F"/>
    <w:rsid w:val="00C121C7"/>
    <w:rsid w:val="00C12B82"/>
    <w:rsid w:val="00C1478E"/>
    <w:rsid w:val="00C1558D"/>
    <w:rsid w:val="00C15990"/>
    <w:rsid w:val="00C174B3"/>
    <w:rsid w:val="00C20D1A"/>
    <w:rsid w:val="00C224D0"/>
    <w:rsid w:val="00C24480"/>
    <w:rsid w:val="00C2488B"/>
    <w:rsid w:val="00C25FA4"/>
    <w:rsid w:val="00C2708E"/>
    <w:rsid w:val="00C270CA"/>
    <w:rsid w:val="00C27B7B"/>
    <w:rsid w:val="00C32D9B"/>
    <w:rsid w:val="00C33180"/>
    <w:rsid w:val="00C3357F"/>
    <w:rsid w:val="00C33B1C"/>
    <w:rsid w:val="00C33CEB"/>
    <w:rsid w:val="00C35ED5"/>
    <w:rsid w:val="00C36A3B"/>
    <w:rsid w:val="00C36B9A"/>
    <w:rsid w:val="00C36D78"/>
    <w:rsid w:val="00C409D5"/>
    <w:rsid w:val="00C43664"/>
    <w:rsid w:val="00C45538"/>
    <w:rsid w:val="00C464FB"/>
    <w:rsid w:val="00C47F14"/>
    <w:rsid w:val="00C50417"/>
    <w:rsid w:val="00C51923"/>
    <w:rsid w:val="00C53132"/>
    <w:rsid w:val="00C6073D"/>
    <w:rsid w:val="00C61185"/>
    <w:rsid w:val="00C61B5C"/>
    <w:rsid w:val="00C655A1"/>
    <w:rsid w:val="00C66741"/>
    <w:rsid w:val="00C701D5"/>
    <w:rsid w:val="00C70D00"/>
    <w:rsid w:val="00C70E17"/>
    <w:rsid w:val="00C70EBE"/>
    <w:rsid w:val="00C716C9"/>
    <w:rsid w:val="00C738D5"/>
    <w:rsid w:val="00C74B26"/>
    <w:rsid w:val="00C74B89"/>
    <w:rsid w:val="00C75891"/>
    <w:rsid w:val="00C7650A"/>
    <w:rsid w:val="00C806AF"/>
    <w:rsid w:val="00C81583"/>
    <w:rsid w:val="00C84B00"/>
    <w:rsid w:val="00C85179"/>
    <w:rsid w:val="00C85D29"/>
    <w:rsid w:val="00C8620E"/>
    <w:rsid w:val="00C87E81"/>
    <w:rsid w:val="00C9066A"/>
    <w:rsid w:val="00C909A5"/>
    <w:rsid w:val="00C91B18"/>
    <w:rsid w:val="00C920F2"/>
    <w:rsid w:val="00C94FF8"/>
    <w:rsid w:val="00C97E5F"/>
    <w:rsid w:val="00CA3311"/>
    <w:rsid w:val="00CA4131"/>
    <w:rsid w:val="00CA4854"/>
    <w:rsid w:val="00CA4A3D"/>
    <w:rsid w:val="00CA5182"/>
    <w:rsid w:val="00CA7A72"/>
    <w:rsid w:val="00CB0238"/>
    <w:rsid w:val="00CB1FD9"/>
    <w:rsid w:val="00CB3AD1"/>
    <w:rsid w:val="00CB3FB7"/>
    <w:rsid w:val="00CB664A"/>
    <w:rsid w:val="00CB7339"/>
    <w:rsid w:val="00CB7776"/>
    <w:rsid w:val="00CC02BA"/>
    <w:rsid w:val="00CC09F6"/>
    <w:rsid w:val="00CC0D4A"/>
    <w:rsid w:val="00CC1196"/>
    <w:rsid w:val="00CC1EF6"/>
    <w:rsid w:val="00CC3193"/>
    <w:rsid w:val="00CC35CC"/>
    <w:rsid w:val="00CC3DCF"/>
    <w:rsid w:val="00CC6EA6"/>
    <w:rsid w:val="00CC7CCE"/>
    <w:rsid w:val="00CC7F62"/>
    <w:rsid w:val="00CD0BB8"/>
    <w:rsid w:val="00CD1169"/>
    <w:rsid w:val="00CD2687"/>
    <w:rsid w:val="00CD30F9"/>
    <w:rsid w:val="00CD3B96"/>
    <w:rsid w:val="00CD43D3"/>
    <w:rsid w:val="00CD682D"/>
    <w:rsid w:val="00CE001C"/>
    <w:rsid w:val="00CE0540"/>
    <w:rsid w:val="00CE1512"/>
    <w:rsid w:val="00CE24AB"/>
    <w:rsid w:val="00CE2583"/>
    <w:rsid w:val="00CE44AA"/>
    <w:rsid w:val="00CE69F9"/>
    <w:rsid w:val="00CE7CDE"/>
    <w:rsid w:val="00CF0665"/>
    <w:rsid w:val="00CF0E83"/>
    <w:rsid w:val="00CF14B1"/>
    <w:rsid w:val="00CF2407"/>
    <w:rsid w:val="00CF2A9F"/>
    <w:rsid w:val="00CF2AAC"/>
    <w:rsid w:val="00CF31DE"/>
    <w:rsid w:val="00CF3E9D"/>
    <w:rsid w:val="00CF5A3B"/>
    <w:rsid w:val="00CF6CC5"/>
    <w:rsid w:val="00D01FD3"/>
    <w:rsid w:val="00D0280F"/>
    <w:rsid w:val="00D038BD"/>
    <w:rsid w:val="00D03B1C"/>
    <w:rsid w:val="00D0739C"/>
    <w:rsid w:val="00D07845"/>
    <w:rsid w:val="00D078CF"/>
    <w:rsid w:val="00D10100"/>
    <w:rsid w:val="00D1481F"/>
    <w:rsid w:val="00D154E7"/>
    <w:rsid w:val="00D16404"/>
    <w:rsid w:val="00D17486"/>
    <w:rsid w:val="00D17943"/>
    <w:rsid w:val="00D200F7"/>
    <w:rsid w:val="00D2025E"/>
    <w:rsid w:val="00D2277E"/>
    <w:rsid w:val="00D235D2"/>
    <w:rsid w:val="00D23F01"/>
    <w:rsid w:val="00D32B74"/>
    <w:rsid w:val="00D363B7"/>
    <w:rsid w:val="00D363C3"/>
    <w:rsid w:val="00D37B05"/>
    <w:rsid w:val="00D37EC4"/>
    <w:rsid w:val="00D40BB5"/>
    <w:rsid w:val="00D411D3"/>
    <w:rsid w:val="00D41532"/>
    <w:rsid w:val="00D419CF"/>
    <w:rsid w:val="00D440A9"/>
    <w:rsid w:val="00D44271"/>
    <w:rsid w:val="00D44552"/>
    <w:rsid w:val="00D44AA0"/>
    <w:rsid w:val="00D52396"/>
    <w:rsid w:val="00D53F6A"/>
    <w:rsid w:val="00D54CE3"/>
    <w:rsid w:val="00D562A9"/>
    <w:rsid w:val="00D56E17"/>
    <w:rsid w:val="00D574D1"/>
    <w:rsid w:val="00D61279"/>
    <w:rsid w:val="00D61F35"/>
    <w:rsid w:val="00D62123"/>
    <w:rsid w:val="00D63CBC"/>
    <w:rsid w:val="00D710F5"/>
    <w:rsid w:val="00D71248"/>
    <w:rsid w:val="00D727B9"/>
    <w:rsid w:val="00D73749"/>
    <w:rsid w:val="00D73D0F"/>
    <w:rsid w:val="00D7545C"/>
    <w:rsid w:val="00D75463"/>
    <w:rsid w:val="00D767FC"/>
    <w:rsid w:val="00D77029"/>
    <w:rsid w:val="00D8078E"/>
    <w:rsid w:val="00D82D78"/>
    <w:rsid w:val="00D84714"/>
    <w:rsid w:val="00D849A4"/>
    <w:rsid w:val="00D871FC"/>
    <w:rsid w:val="00D87CFC"/>
    <w:rsid w:val="00D91F09"/>
    <w:rsid w:val="00D92B18"/>
    <w:rsid w:val="00D92D7A"/>
    <w:rsid w:val="00D92F39"/>
    <w:rsid w:val="00D9300B"/>
    <w:rsid w:val="00D93D6A"/>
    <w:rsid w:val="00DA04F5"/>
    <w:rsid w:val="00DA16C3"/>
    <w:rsid w:val="00DA17CB"/>
    <w:rsid w:val="00DA2F03"/>
    <w:rsid w:val="00DA3B24"/>
    <w:rsid w:val="00DA58D1"/>
    <w:rsid w:val="00DA591C"/>
    <w:rsid w:val="00DA60F7"/>
    <w:rsid w:val="00DA6907"/>
    <w:rsid w:val="00DA6F0B"/>
    <w:rsid w:val="00DA7618"/>
    <w:rsid w:val="00DB1199"/>
    <w:rsid w:val="00DB27D8"/>
    <w:rsid w:val="00DB3D87"/>
    <w:rsid w:val="00DB3EC2"/>
    <w:rsid w:val="00DB401A"/>
    <w:rsid w:val="00DB7812"/>
    <w:rsid w:val="00DB7BAF"/>
    <w:rsid w:val="00DC1492"/>
    <w:rsid w:val="00DC17D0"/>
    <w:rsid w:val="00DC1D7B"/>
    <w:rsid w:val="00DC2CAB"/>
    <w:rsid w:val="00DC2FC3"/>
    <w:rsid w:val="00DC4781"/>
    <w:rsid w:val="00DC5E4D"/>
    <w:rsid w:val="00DC64ED"/>
    <w:rsid w:val="00DC654A"/>
    <w:rsid w:val="00DC6B8C"/>
    <w:rsid w:val="00DD1379"/>
    <w:rsid w:val="00DD3BF3"/>
    <w:rsid w:val="00DD4AC5"/>
    <w:rsid w:val="00DD4F0A"/>
    <w:rsid w:val="00DD5D5D"/>
    <w:rsid w:val="00DD7704"/>
    <w:rsid w:val="00DD77EB"/>
    <w:rsid w:val="00DD7AED"/>
    <w:rsid w:val="00DE2397"/>
    <w:rsid w:val="00DE2415"/>
    <w:rsid w:val="00DE2467"/>
    <w:rsid w:val="00DE34E9"/>
    <w:rsid w:val="00DE41B4"/>
    <w:rsid w:val="00DE58EF"/>
    <w:rsid w:val="00DE6E15"/>
    <w:rsid w:val="00DF3164"/>
    <w:rsid w:val="00E00505"/>
    <w:rsid w:val="00E00E34"/>
    <w:rsid w:val="00E0191A"/>
    <w:rsid w:val="00E03F04"/>
    <w:rsid w:val="00E062D0"/>
    <w:rsid w:val="00E07454"/>
    <w:rsid w:val="00E07E35"/>
    <w:rsid w:val="00E07F56"/>
    <w:rsid w:val="00E104EC"/>
    <w:rsid w:val="00E12902"/>
    <w:rsid w:val="00E13606"/>
    <w:rsid w:val="00E14038"/>
    <w:rsid w:val="00E155AD"/>
    <w:rsid w:val="00E15F0E"/>
    <w:rsid w:val="00E16A04"/>
    <w:rsid w:val="00E16B93"/>
    <w:rsid w:val="00E21042"/>
    <w:rsid w:val="00E21576"/>
    <w:rsid w:val="00E21C91"/>
    <w:rsid w:val="00E22440"/>
    <w:rsid w:val="00E22F58"/>
    <w:rsid w:val="00E23728"/>
    <w:rsid w:val="00E25704"/>
    <w:rsid w:val="00E271FC"/>
    <w:rsid w:val="00E31424"/>
    <w:rsid w:val="00E3191B"/>
    <w:rsid w:val="00E35CA9"/>
    <w:rsid w:val="00E37925"/>
    <w:rsid w:val="00E37B5F"/>
    <w:rsid w:val="00E37D9C"/>
    <w:rsid w:val="00E4020B"/>
    <w:rsid w:val="00E4074C"/>
    <w:rsid w:val="00E41DB8"/>
    <w:rsid w:val="00E431AC"/>
    <w:rsid w:val="00E439F4"/>
    <w:rsid w:val="00E43CE5"/>
    <w:rsid w:val="00E4675B"/>
    <w:rsid w:val="00E46999"/>
    <w:rsid w:val="00E471BC"/>
    <w:rsid w:val="00E51EEC"/>
    <w:rsid w:val="00E53EA2"/>
    <w:rsid w:val="00E546FB"/>
    <w:rsid w:val="00E55C55"/>
    <w:rsid w:val="00E568D2"/>
    <w:rsid w:val="00E57AA2"/>
    <w:rsid w:val="00E61474"/>
    <w:rsid w:val="00E61B4E"/>
    <w:rsid w:val="00E64D9E"/>
    <w:rsid w:val="00E70E4E"/>
    <w:rsid w:val="00E71DB2"/>
    <w:rsid w:val="00E76FCC"/>
    <w:rsid w:val="00E77383"/>
    <w:rsid w:val="00E77FB9"/>
    <w:rsid w:val="00E83B5E"/>
    <w:rsid w:val="00E8471E"/>
    <w:rsid w:val="00E861D0"/>
    <w:rsid w:val="00E90010"/>
    <w:rsid w:val="00E914F6"/>
    <w:rsid w:val="00E91C56"/>
    <w:rsid w:val="00E93131"/>
    <w:rsid w:val="00E93B3C"/>
    <w:rsid w:val="00E94AA1"/>
    <w:rsid w:val="00E95670"/>
    <w:rsid w:val="00E96CBA"/>
    <w:rsid w:val="00EA01C6"/>
    <w:rsid w:val="00EA0241"/>
    <w:rsid w:val="00EA2FDA"/>
    <w:rsid w:val="00EA45BD"/>
    <w:rsid w:val="00EA4DD8"/>
    <w:rsid w:val="00EA4F0E"/>
    <w:rsid w:val="00EA538A"/>
    <w:rsid w:val="00EB5553"/>
    <w:rsid w:val="00EB6D97"/>
    <w:rsid w:val="00EC012A"/>
    <w:rsid w:val="00EC1249"/>
    <w:rsid w:val="00EC15B8"/>
    <w:rsid w:val="00EC1D9A"/>
    <w:rsid w:val="00EC2BC4"/>
    <w:rsid w:val="00EC2C36"/>
    <w:rsid w:val="00EC39E6"/>
    <w:rsid w:val="00EC6160"/>
    <w:rsid w:val="00EC64B1"/>
    <w:rsid w:val="00EC6A08"/>
    <w:rsid w:val="00ED0783"/>
    <w:rsid w:val="00ED1442"/>
    <w:rsid w:val="00ED16B1"/>
    <w:rsid w:val="00ED213C"/>
    <w:rsid w:val="00ED3145"/>
    <w:rsid w:val="00ED39F1"/>
    <w:rsid w:val="00ED50C0"/>
    <w:rsid w:val="00ED63E7"/>
    <w:rsid w:val="00ED7313"/>
    <w:rsid w:val="00EE007B"/>
    <w:rsid w:val="00EE19F3"/>
    <w:rsid w:val="00EE1D40"/>
    <w:rsid w:val="00EE21AB"/>
    <w:rsid w:val="00EE483C"/>
    <w:rsid w:val="00EE4B63"/>
    <w:rsid w:val="00EF04AC"/>
    <w:rsid w:val="00EF51B2"/>
    <w:rsid w:val="00EF54D7"/>
    <w:rsid w:val="00EF553B"/>
    <w:rsid w:val="00EF6122"/>
    <w:rsid w:val="00EF6768"/>
    <w:rsid w:val="00F006AC"/>
    <w:rsid w:val="00F0093F"/>
    <w:rsid w:val="00F00D9E"/>
    <w:rsid w:val="00F01A13"/>
    <w:rsid w:val="00F03692"/>
    <w:rsid w:val="00F04305"/>
    <w:rsid w:val="00F05979"/>
    <w:rsid w:val="00F05D4D"/>
    <w:rsid w:val="00F101F7"/>
    <w:rsid w:val="00F10617"/>
    <w:rsid w:val="00F124E3"/>
    <w:rsid w:val="00F13A4A"/>
    <w:rsid w:val="00F143A8"/>
    <w:rsid w:val="00F156BC"/>
    <w:rsid w:val="00F15B1D"/>
    <w:rsid w:val="00F17502"/>
    <w:rsid w:val="00F17E69"/>
    <w:rsid w:val="00F2160F"/>
    <w:rsid w:val="00F21F0D"/>
    <w:rsid w:val="00F2224F"/>
    <w:rsid w:val="00F25676"/>
    <w:rsid w:val="00F25E5B"/>
    <w:rsid w:val="00F2631F"/>
    <w:rsid w:val="00F320AB"/>
    <w:rsid w:val="00F33555"/>
    <w:rsid w:val="00F340A5"/>
    <w:rsid w:val="00F3545E"/>
    <w:rsid w:val="00F36AFC"/>
    <w:rsid w:val="00F36FC8"/>
    <w:rsid w:val="00F3738E"/>
    <w:rsid w:val="00F37919"/>
    <w:rsid w:val="00F40B2A"/>
    <w:rsid w:val="00F42725"/>
    <w:rsid w:val="00F42BC7"/>
    <w:rsid w:val="00F4348F"/>
    <w:rsid w:val="00F44B7E"/>
    <w:rsid w:val="00F44E4A"/>
    <w:rsid w:val="00F458FB"/>
    <w:rsid w:val="00F46597"/>
    <w:rsid w:val="00F47F21"/>
    <w:rsid w:val="00F50595"/>
    <w:rsid w:val="00F50AFD"/>
    <w:rsid w:val="00F50FCB"/>
    <w:rsid w:val="00F51405"/>
    <w:rsid w:val="00F51E26"/>
    <w:rsid w:val="00F5202B"/>
    <w:rsid w:val="00F52613"/>
    <w:rsid w:val="00F549DD"/>
    <w:rsid w:val="00F55AF9"/>
    <w:rsid w:val="00F57255"/>
    <w:rsid w:val="00F6009E"/>
    <w:rsid w:val="00F61EC6"/>
    <w:rsid w:val="00F6217C"/>
    <w:rsid w:val="00F630F4"/>
    <w:rsid w:val="00F6485A"/>
    <w:rsid w:val="00F650D3"/>
    <w:rsid w:val="00F7021F"/>
    <w:rsid w:val="00F70856"/>
    <w:rsid w:val="00F718E7"/>
    <w:rsid w:val="00F73971"/>
    <w:rsid w:val="00F75FB4"/>
    <w:rsid w:val="00F76C8B"/>
    <w:rsid w:val="00F7706F"/>
    <w:rsid w:val="00F840C2"/>
    <w:rsid w:val="00F848F5"/>
    <w:rsid w:val="00F86B93"/>
    <w:rsid w:val="00F906FA"/>
    <w:rsid w:val="00F938A1"/>
    <w:rsid w:val="00F938DF"/>
    <w:rsid w:val="00F93A53"/>
    <w:rsid w:val="00F957C7"/>
    <w:rsid w:val="00F96E63"/>
    <w:rsid w:val="00F97B03"/>
    <w:rsid w:val="00F97C39"/>
    <w:rsid w:val="00FA074B"/>
    <w:rsid w:val="00FA0CB7"/>
    <w:rsid w:val="00FA13A3"/>
    <w:rsid w:val="00FA2D23"/>
    <w:rsid w:val="00FA4F82"/>
    <w:rsid w:val="00FA5600"/>
    <w:rsid w:val="00FA7DC1"/>
    <w:rsid w:val="00FB1C64"/>
    <w:rsid w:val="00FB4C68"/>
    <w:rsid w:val="00FB681A"/>
    <w:rsid w:val="00FB6BEF"/>
    <w:rsid w:val="00FC109E"/>
    <w:rsid w:val="00FC14FC"/>
    <w:rsid w:val="00FC162F"/>
    <w:rsid w:val="00FC1798"/>
    <w:rsid w:val="00FC415D"/>
    <w:rsid w:val="00FC478D"/>
    <w:rsid w:val="00FC7DEA"/>
    <w:rsid w:val="00FC7FC2"/>
    <w:rsid w:val="00FD1265"/>
    <w:rsid w:val="00FD2341"/>
    <w:rsid w:val="00FD6381"/>
    <w:rsid w:val="00FD6B2E"/>
    <w:rsid w:val="00FE011F"/>
    <w:rsid w:val="00FE0153"/>
    <w:rsid w:val="00FE0269"/>
    <w:rsid w:val="00FE1F3B"/>
    <w:rsid w:val="00FE44DB"/>
    <w:rsid w:val="00FE5400"/>
    <w:rsid w:val="00FE6A2F"/>
    <w:rsid w:val="00FF1F6C"/>
    <w:rsid w:val="00FF29FA"/>
    <w:rsid w:val="00FF42E2"/>
    <w:rsid w:val="00FF4887"/>
    <w:rsid w:val="00FF572F"/>
    <w:rsid w:val="00FF7873"/>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B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3E40"/>
    <w:pPr>
      <w:tabs>
        <w:tab w:val="center" w:pos="4680"/>
        <w:tab w:val="right" w:pos="9360"/>
      </w:tabs>
    </w:pPr>
  </w:style>
  <w:style w:type="character" w:customStyle="1" w:styleId="HeaderChar">
    <w:name w:val="Header Char"/>
    <w:basedOn w:val="DefaultParagraphFont"/>
    <w:link w:val="Header"/>
    <w:uiPriority w:val="99"/>
    <w:rsid w:val="009B3E40"/>
  </w:style>
  <w:style w:type="paragraph" w:styleId="Footer">
    <w:name w:val="footer"/>
    <w:basedOn w:val="Normal"/>
    <w:link w:val="FooterChar"/>
    <w:uiPriority w:val="99"/>
    <w:unhideWhenUsed/>
    <w:rsid w:val="009B3E40"/>
    <w:pPr>
      <w:tabs>
        <w:tab w:val="center" w:pos="4680"/>
        <w:tab w:val="right" w:pos="9360"/>
      </w:tabs>
    </w:pPr>
  </w:style>
  <w:style w:type="character" w:customStyle="1" w:styleId="FooterChar">
    <w:name w:val="Footer Char"/>
    <w:basedOn w:val="DefaultParagraphFont"/>
    <w:link w:val="Footer"/>
    <w:uiPriority w:val="99"/>
    <w:rsid w:val="009B3E40"/>
  </w:style>
  <w:style w:type="paragraph" w:styleId="Title">
    <w:name w:val="Title"/>
    <w:basedOn w:val="Normal"/>
    <w:link w:val="TitleChar"/>
    <w:qFormat/>
    <w:rsid w:val="009B3E40"/>
    <w:pPr>
      <w:jc w:val="center"/>
    </w:pPr>
    <w:rPr>
      <w:rFonts w:ascii="Times New Roman" w:eastAsia="Times New Roman" w:hAnsi="Times New Roman"/>
      <w:sz w:val="28"/>
      <w:szCs w:val="20"/>
    </w:rPr>
  </w:style>
  <w:style w:type="character" w:customStyle="1" w:styleId="TitleChar">
    <w:name w:val="Title Char"/>
    <w:link w:val="Title"/>
    <w:rsid w:val="009B3E40"/>
    <w:rPr>
      <w:rFonts w:ascii="Times New Roman" w:eastAsia="Times New Roman" w:hAnsi="Times New Roman" w:cs="Times New Roman"/>
      <w:sz w:val="28"/>
      <w:szCs w:val="20"/>
    </w:rPr>
  </w:style>
  <w:style w:type="paragraph" w:styleId="BodyText">
    <w:name w:val="Body Text"/>
    <w:basedOn w:val="Normal"/>
    <w:link w:val="BodyTextChar"/>
    <w:rsid w:val="009B3E40"/>
    <w:pPr>
      <w:jc w:val="both"/>
    </w:pPr>
    <w:rPr>
      <w:rFonts w:ascii="Times New Roman" w:eastAsia="Times New Roman" w:hAnsi="Times New Roman"/>
      <w:sz w:val="24"/>
      <w:szCs w:val="20"/>
    </w:rPr>
  </w:style>
  <w:style w:type="character" w:customStyle="1" w:styleId="BodyTextChar">
    <w:name w:val="Body Text Char"/>
    <w:link w:val="BodyText"/>
    <w:rsid w:val="009B3E40"/>
    <w:rPr>
      <w:rFonts w:ascii="Times New Roman" w:eastAsia="Times New Roman" w:hAnsi="Times New Roman"/>
      <w:sz w:val="24"/>
    </w:rPr>
  </w:style>
  <w:style w:type="table" w:styleId="TableGrid">
    <w:name w:val="Table Grid"/>
    <w:basedOn w:val="TableNormal"/>
    <w:uiPriority w:val="59"/>
    <w:rsid w:val="009B3E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B3E40"/>
    <w:rPr>
      <w:color w:val="0000FF"/>
      <w:u w:val="single"/>
    </w:rPr>
  </w:style>
  <w:style w:type="paragraph" w:styleId="FootnoteText">
    <w:name w:val="footnote text"/>
    <w:basedOn w:val="Normal"/>
    <w:link w:val="FootnoteTextChar"/>
    <w:uiPriority w:val="99"/>
    <w:semiHidden/>
    <w:unhideWhenUsed/>
    <w:rsid w:val="009B3E40"/>
    <w:rPr>
      <w:sz w:val="20"/>
      <w:szCs w:val="20"/>
    </w:rPr>
  </w:style>
  <w:style w:type="character" w:customStyle="1" w:styleId="FootnoteTextChar">
    <w:name w:val="Footnote Text Char"/>
    <w:basedOn w:val="DefaultParagraphFont"/>
    <w:link w:val="FootnoteText"/>
    <w:uiPriority w:val="99"/>
    <w:semiHidden/>
    <w:rsid w:val="009B3E40"/>
  </w:style>
  <w:style w:type="character" w:styleId="FootnoteReference">
    <w:name w:val="footnote reference"/>
    <w:uiPriority w:val="99"/>
    <w:semiHidden/>
    <w:unhideWhenUsed/>
    <w:rsid w:val="009B3E40"/>
    <w:rPr>
      <w:vertAlign w:val="superscript"/>
    </w:rPr>
  </w:style>
  <w:style w:type="paragraph" w:customStyle="1" w:styleId="DefaultText">
    <w:name w:val="Default Text"/>
    <w:basedOn w:val="Normal"/>
    <w:rsid w:val="009B3E40"/>
    <w:rPr>
      <w:rFonts w:ascii="Times New Roman" w:eastAsia="Times New Roman" w:hAnsi="Times New Roman"/>
      <w:noProof/>
      <w:sz w:val="24"/>
      <w:szCs w:val="20"/>
    </w:rPr>
  </w:style>
  <w:style w:type="paragraph" w:styleId="EndnoteText">
    <w:name w:val="endnote text"/>
    <w:basedOn w:val="Normal"/>
    <w:link w:val="EndnoteTextChar"/>
    <w:uiPriority w:val="99"/>
    <w:semiHidden/>
    <w:unhideWhenUsed/>
    <w:rsid w:val="009B3E40"/>
    <w:rPr>
      <w:sz w:val="20"/>
      <w:szCs w:val="20"/>
    </w:rPr>
  </w:style>
  <w:style w:type="character" w:customStyle="1" w:styleId="EndnoteTextChar">
    <w:name w:val="Endnote Text Char"/>
    <w:basedOn w:val="DefaultParagraphFont"/>
    <w:link w:val="EndnoteText"/>
    <w:uiPriority w:val="99"/>
    <w:semiHidden/>
    <w:rsid w:val="009B3E40"/>
  </w:style>
  <w:style w:type="paragraph" w:styleId="PlainText">
    <w:name w:val="Plain Text"/>
    <w:basedOn w:val="Normal"/>
    <w:link w:val="PlainTextChar"/>
    <w:uiPriority w:val="99"/>
    <w:semiHidden/>
    <w:unhideWhenUsed/>
    <w:rsid w:val="009B3E40"/>
    <w:rPr>
      <w:rFonts w:ascii="Consolas" w:hAnsi="Consolas"/>
      <w:sz w:val="21"/>
      <w:szCs w:val="21"/>
    </w:rPr>
  </w:style>
  <w:style w:type="character" w:customStyle="1" w:styleId="PlainTextChar">
    <w:name w:val="Plain Text Char"/>
    <w:link w:val="PlainText"/>
    <w:uiPriority w:val="99"/>
    <w:semiHidden/>
    <w:rsid w:val="009B3E40"/>
    <w:rPr>
      <w:rFonts w:ascii="Consolas" w:eastAsia="Calibri" w:hAnsi="Consolas" w:cs="Times New Roman"/>
      <w:sz w:val="21"/>
      <w:szCs w:val="21"/>
    </w:rPr>
  </w:style>
  <w:style w:type="character" w:styleId="FollowedHyperlink">
    <w:name w:val="FollowedHyperlink"/>
    <w:uiPriority w:val="99"/>
    <w:semiHidden/>
    <w:unhideWhenUsed/>
    <w:rsid w:val="00CC02BA"/>
    <w:rPr>
      <w:color w:val="800080"/>
      <w:u w:val="single"/>
    </w:rPr>
  </w:style>
  <w:style w:type="paragraph" w:customStyle="1" w:styleId="TableText">
    <w:name w:val="Table Text"/>
    <w:uiPriority w:val="99"/>
    <w:rsid w:val="00C02508"/>
    <w:rPr>
      <w:rFonts w:ascii="Arial Narrow" w:eastAsia="Times New Roman" w:hAnsi="Arial Narrow"/>
      <w:color w:val="000000"/>
      <w:sz w:val="24"/>
    </w:rPr>
  </w:style>
  <w:style w:type="paragraph" w:styleId="ListParagraph">
    <w:name w:val="List Paragraph"/>
    <w:basedOn w:val="Normal"/>
    <w:uiPriority w:val="34"/>
    <w:qFormat/>
    <w:rsid w:val="004E665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B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3E40"/>
    <w:pPr>
      <w:tabs>
        <w:tab w:val="center" w:pos="4680"/>
        <w:tab w:val="right" w:pos="9360"/>
      </w:tabs>
    </w:pPr>
  </w:style>
  <w:style w:type="character" w:customStyle="1" w:styleId="HeaderChar">
    <w:name w:val="Header Char"/>
    <w:basedOn w:val="DefaultParagraphFont"/>
    <w:link w:val="Header"/>
    <w:uiPriority w:val="99"/>
    <w:rsid w:val="009B3E40"/>
  </w:style>
  <w:style w:type="paragraph" w:styleId="Footer">
    <w:name w:val="footer"/>
    <w:basedOn w:val="Normal"/>
    <w:link w:val="FooterChar"/>
    <w:uiPriority w:val="99"/>
    <w:unhideWhenUsed/>
    <w:rsid w:val="009B3E40"/>
    <w:pPr>
      <w:tabs>
        <w:tab w:val="center" w:pos="4680"/>
        <w:tab w:val="right" w:pos="9360"/>
      </w:tabs>
    </w:pPr>
  </w:style>
  <w:style w:type="character" w:customStyle="1" w:styleId="FooterChar">
    <w:name w:val="Footer Char"/>
    <w:basedOn w:val="DefaultParagraphFont"/>
    <w:link w:val="Footer"/>
    <w:uiPriority w:val="99"/>
    <w:rsid w:val="009B3E40"/>
  </w:style>
  <w:style w:type="paragraph" w:styleId="Title">
    <w:name w:val="Title"/>
    <w:basedOn w:val="Normal"/>
    <w:link w:val="TitleChar"/>
    <w:qFormat/>
    <w:rsid w:val="009B3E40"/>
    <w:pPr>
      <w:jc w:val="center"/>
    </w:pPr>
    <w:rPr>
      <w:rFonts w:ascii="Times New Roman" w:eastAsia="Times New Roman" w:hAnsi="Times New Roman"/>
      <w:sz w:val="28"/>
      <w:szCs w:val="20"/>
    </w:rPr>
  </w:style>
  <w:style w:type="character" w:customStyle="1" w:styleId="TitleChar">
    <w:name w:val="Title Char"/>
    <w:link w:val="Title"/>
    <w:rsid w:val="009B3E40"/>
    <w:rPr>
      <w:rFonts w:ascii="Times New Roman" w:eastAsia="Times New Roman" w:hAnsi="Times New Roman" w:cs="Times New Roman"/>
      <w:sz w:val="28"/>
      <w:szCs w:val="20"/>
    </w:rPr>
  </w:style>
  <w:style w:type="paragraph" w:styleId="BodyText">
    <w:name w:val="Body Text"/>
    <w:basedOn w:val="Normal"/>
    <w:link w:val="BodyTextChar"/>
    <w:rsid w:val="009B3E40"/>
    <w:pPr>
      <w:jc w:val="both"/>
    </w:pPr>
    <w:rPr>
      <w:rFonts w:ascii="Times New Roman" w:eastAsia="Times New Roman" w:hAnsi="Times New Roman"/>
      <w:sz w:val="24"/>
      <w:szCs w:val="20"/>
    </w:rPr>
  </w:style>
  <w:style w:type="character" w:customStyle="1" w:styleId="BodyTextChar">
    <w:name w:val="Body Text Char"/>
    <w:link w:val="BodyText"/>
    <w:rsid w:val="009B3E40"/>
    <w:rPr>
      <w:rFonts w:ascii="Times New Roman" w:eastAsia="Times New Roman" w:hAnsi="Times New Roman"/>
      <w:sz w:val="24"/>
    </w:rPr>
  </w:style>
  <w:style w:type="table" w:styleId="TableGrid">
    <w:name w:val="Table Grid"/>
    <w:basedOn w:val="TableNormal"/>
    <w:uiPriority w:val="59"/>
    <w:rsid w:val="009B3E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B3E40"/>
    <w:rPr>
      <w:color w:val="0000FF"/>
      <w:u w:val="single"/>
    </w:rPr>
  </w:style>
  <w:style w:type="paragraph" w:styleId="FootnoteText">
    <w:name w:val="footnote text"/>
    <w:basedOn w:val="Normal"/>
    <w:link w:val="FootnoteTextChar"/>
    <w:uiPriority w:val="99"/>
    <w:semiHidden/>
    <w:unhideWhenUsed/>
    <w:rsid w:val="009B3E40"/>
    <w:rPr>
      <w:sz w:val="20"/>
      <w:szCs w:val="20"/>
    </w:rPr>
  </w:style>
  <w:style w:type="character" w:customStyle="1" w:styleId="FootnoteTextChar">
    <w:name w:val="Footnote Text Char"/>
    <w:basedOn w:val="DefaultParagraphFont"/>
    <w:link w:val="FootnoteText"/>
    <w:uiPriority w:val="99"/>
    <w:semiHidden/>
    <w:rsid w:val="009B3E40"/>
  </w:style>
  <w:style w:type="character" w:styleId="FootnoteReference">
    <w:name w:val="footnote reference"/>
    <w:uiPriority w:val="99"/>
    <w:semiHidden/>
    <w:unhideWhenUsed/>
    <w:rsid w:val="009B3E40"/>
    <w:rPr>
      <w:vertAlign w:val="superscript"/>
    </w:rPr>
  </w:style>
  <w:style w:type="paragraph" w:customStyle="1" w:styleId="DefaultText">
    <w:name w:val="Default Text"/>
    <w:basedOn w:val="Normal"/>
    <w:rsid w:val="009B3E40"/>
    <w:rPr>
      <w:rFonts w:ascii="Times New Roman" w:eastAsia="Times New Roman" w:hAnsi="Times New Roman"/>
      <w:noProof/>
      <w:sz w:val="24"/>
      <w:szCs w:val="20"/>
    </w:rPr>
  </w:style>
  <w:style w:type="paragraph" w:styleId="EndnoteText">
    <w:name w:val="endnote text"/>
    <w:basedOn w:val="Normal"/>
    <w:link w:val="EndnoteTextChar"/>
    <w:uiPriority w:val="99"/>
    <w:semiHidden/>
    <w:unhideWhenUsed/>
    <w:rsid w:val="009B3E40"/>
    <w:rPr>
      <w:sz w:val="20"/>
      <w:szCs w:val="20"/>
    </w:rPr>
  </w:style>
  <w:style w:type="character" w:customStyle="1" w:styleId="EndnoteTextChar">
    <w:name w:val="Endnote Text Char"/>
    <w:basedOn w:val="DefaultParagraphFont"/>
    <w:link w:val="EndnoteText"/>
    <w:uiPriority w:val="99"/>
    <w:semiHidden/>
    <w:rsid w:val="009B3E40"/>
  </w:style>
  <w:style w:type="paragraph" w:styleId="PlainText">
    <w:name w:val="Plain Text"/>
    <w:basedOn w:val="Normal"/>
    <w:link w:val="PlainTextChar"/>
    <w:uiPriority w:val="99"/>
    <w:semiHidden/>
    <w:unhideWhenUsed/>
    <w:rsid w:val="009B3E40"/>
    <w:rPr>
      <w:rFonts w:ascii="Consolas" w:hAnsi="Consolas"/>
      <w:sz w:val="21"/>
      <w:szCs w:val="21"/>
    </w:rPr>
  </w:style>
  <w:style w:type="character" w:customStyle="1" w:styleId="PlainTextChar">
    <w:name w:val="Plain Text Char"/>
    <w:link w:val="PlainText"/>
    <w:uiPriority w:val="99"/>
    <w:semiHidden/>
    <w:rsid w:val="009B3E40"/>
    <w:rPr>
      <w:rFonts w:ascii="Consolas" w:eastAsia="Calibri" w:hAnsi="Consolas" w:cs="Times New Roman"/>
      <w:sz w:val="21"/>
      <w:szCs w:val="21"/>
    </w:rPr>
  </w:style>
  <w:style w:type="character" w:styleId="FollowedHyperlink">
    <w:name w:val="FollowedHyperlink"/>
    <w:uiPriority w:val="99"/>
    <w:semiHidden/>
    <w:unhideWhenUsed/>
    <w:rsid w:val="00CC02BA"/>
    <w:rPr>
      <w:color w:val="800080"/>
      <w:u w:val="single"/>
    </w:rPr>
  </w:style>
  <w:style w:type="paragraph" w:customStyle="1" w:styleId="TableText">
    <w:name w:val="Table Text"/>
    <w:uiPriority w:val="99"/>
    <w:rsid w:val="00C02508"/>
    <w:rPr>
      <w:rFonts w:ascii="Arial Narrow" w:eastAsia="Times New Roman" w:hAnsi="Arial Narrow"/>
      <w:color w:val="000000"/>
      <w:sz w:val="24"/>
    </w:rPr>
  </w:style>
  <w:style w:type="paragraph" w:styleId="ListParagraph">
    <w:name w:val="List Paragraph"/>
    <w:basedOn w:val="Normal"/>
    <w:uiPriority w:val="34"/>
    <w:qFormat/>
    <w:rsid w:val="004E66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8550">
      <w:bodyDiv w:val="1"/>
      <w:marLeft w:val="0"/>
      <w:marRight w:val="0"/>
      <w:marTop w:val="0"/>
      <w:marBottom w:val="0"/>
      <w:divBdr>
        <w:top w:val="none" w:sz="0" w:space="0" w:color="auto"/>
        <w:left w:val="none" w:sz="0" w:space="0" w:color="auto"/>
        <w:bottom w:val="none" w:sz="0" w:space="0" w:color="auto"/>
        <w:right w:val="none" w:sz="0" w:space="0" w:color="auto"/>
      </w:divBdr>
    </w:div>
    <w:div w:id="698169581">
      <w:bodyDiv w:val="1"/>
      <w:marLeft w:val="0"/>
      <w:marRight w:val="0"/>
      <w:marTop w:val="0"/>
      <w:marBottom w:val="0"/>
      <w:divBdr>
        <w:top w:val="none" w:sz="0" w:space="0" w:color="auto"/>
        <w:left w:val="none" w:sz="0" w:space="0" w:color="auto"/>
        <w:bottom w:val="none" w:sz="0" w:space="0" w:color="auto"/>
        <w:right w:val="none" w:sz="0" w:space="0" w:color="auto"/>
      </w:divBdr>
    </w:div>
    <w:div w:id="851728405">
      <w:bodyDiv w:val="1"/>
      <w:marLeft w:val="0"/>
      <w:marRight w:val="0"/>
      <w:marTop w:val="0"/>
      <w:marBottom w:val="0"/>
      <w:divBdr>
        <w:top w:val="none" w:sz="0" w:space="0" w:color="auto"/>
        <w:left w:val="none" w:sz="0" w:space="0" w:color="auto"/>
        <w:bottom w:val="none" w:sz="0" w:space="0" w:color="auto"/>
        <w:right w:val="none" w:sz="0" w:space="0" w:color="auto"/>
      </w:divBdr>
    </w:div>
    <w:div w:id="945043709">
      <w:bodyDiv w:val="1"/>
      <w:marLeft w:val="0"/>
      <w:marRight w:val="0"/>
      <w:marTop w:val="0"/>
      <w:marBottom w:val="0"/>
      <w:divBdr>
        <w:top w:val="none" w:sz="0" w:space="0" w:color="auto"/>
        <w:left w:val="none" w:sz="0" w:space="0" w:color="auto"/>
        <w:bottom w:val="none" w:sz="0" w:space="0" w:color="auto"/>
        <w:right w:val="none" w:sz="0" w:space="0" w:color="auto"/>
      </w:divBdr>
    </w:div>
    <w:div w:id="951206767">
      <w:bodyDiv w:val="1"/>
      <w:marLeft w:val="0"/>
      <w:marRight w:val="0"/>
      <w:marTop w:val="0"/>
      <w:marBottom w:val="0"/>
      <w:divBdr>
        <w:top w:val="none" w:sz="0" w:space="0" w:color="auto"/>
        <w:left w:val="none" w:sz="0" w:space="0" w:color="auto"/>
        <w:bottom w:val="none" w:sz="0" w:space="0" w:color="auto"/>
        <w:right w:val="none" w:sz="0" w:space="0" w:color="auto"/>
      </w:divBdr>
    </w:div>
    <w:div w:id="962269560">
      <w:bodyDiv w:val="1"/>
      <w:marLeft w:val="0"/>
      <w:marRight w:val="0"/>
      <w:marTop w:val="0"/>
      <w:marBottom w:val="0"/>
      <w:divBdr>
        <w:top w:val="none" w:sz="0" w:space="0" w:color="auto"/>
        <w:left w:val="none" w:sz="0" w:space="0" w:color="auto"/>
        <w:bottom w:val="none" w:sz="0" w:space="0" w:color="auto"/>
        <w:right w:val="none" w:sz="0" w:space="0" w:color="auto"/>
      </w:divBdr>
    </w:div>
    <w:div w:id="1100177993">
      <w:bodyDiv w:val="1"/>
      <w:marLeft w:val="0"/>
      <w:marRight w:val="0"/>
      <w:marTop w:val="0"/>
      <w:marBottom w:val="0"/>
      <w:divBdr>
        <w:top w:val="none" w:sz="0" w:space="0" w:color="auto"/>
        <w:left w:val="none" w:sz="0" w:space="0" w:color="auto"/>
        <w:bottom w:val="none" w:sz="0" w:space="0" w:color="auto"/>
        <w:right w:val="none" w:sz="0" w:space="0" w:color="auto"/>
      </w:divBdr>
    </w:div>
    <w:div w:id="1601832792">
      <w:bodyDiv w:val="1"/>
      <w:marLeft w:val="0"/>
      <w:marRight w:val="0"/>
      <w:marTop w:val="0"/>
      <w:marBottom w:val="0"/>
      <w:divBdr>
        <w:top w:val="none" w:sz="0" w:space="0" w:color="auto"/>
        <w:left w:val="none" w:sz="0" w:space="0" w:color="auto"/>
        <w:bottom w:val="none" w:sz="0" w:space="0" w:color="auto"/>
        <w:right w:val="none" w:sz="0" w:space="0" w:color="auto"/>
      </w:divBdr>
      <w:divsChild>
        <w:div w:id="108597410">
          <w:marLeft w:val="0"/>
          <w:marRight w:val="0"/>
          <w:marTop w:val="0"/>
          <w:marBottom w:val="0"/>
          <w:divBdr>
            <w:top w:val="none" w:sz="0" w:space="0" w:color="auto"/>
            <w:left w:val="none" w:sz="0" w:space="0" w:color="auto"/>
            <w:bottom w:val="none" w:sz="0" w:space="0" w:color="auto"/>
            <w:right w:val="none" w:sz="0" w:space="0" w:color="auto"/>
          </w:divBdr>
        </w:div>
        <w:div w:id="302008076">
          <w:marLeft w:val="0"/>
          <w:marRight w:val="0"/>
          <w:marTop w:val="0"/>
          <w:marBottom w:val="0"/>
          <w:divBdr>
            <w:top w:val="none" w:sz="0" w:space="0" w:color="auto"/>
            <w:left w:val="none" w:sz="0" w:space="0" w:color="auto"/>
            <w:bottom w:val="none" w:sz="0" w:space="0" w:color="auto"/>
            <w:right w:val="none" w:sz="0" w:space="0" w:color="auto"/>
          </w:divBdr>
        </w:div>
        <w:div w:id="480925241">
          <w:marLeft w:val="0"/>
          <w:marRight w:val="0"/>
          <w:marTop w:val="0"/>
          <w:marBottom w:val="0"/>
          <w:divBdr>
            <w:top w:val="none" w:sz="0" w:space="0" w:color="auto"/>
            <w:left w:val="none" w:sz="0" w:space="0" w:color="auto"/>
            <w:bottom w:val="none" w:sz="0" w:space="0" w:color="auto"/>
            <w:right w:val="none" w:sz="0" w:space="0" w:color="auto"/>
          </w:divBdr>
        </w:div>
        <w:div w:id="869606383">
          <w:marLeft w:val="0"/>
          <w:marRight w:val="0"/>
          <w:marTop w:val="0"/>
          <w:marBottom w:val="0"/>
          <w:divBdr>
            <w:top w:val="none" w:sz="0" w:space="0" w:color="auto"/>
            <w:left w:val="none" w:sz="0" w:space="0" w:color="auto"/>
            <w:bottom w:val="none" w:sz="0" w:space="0" w:color="auto"/>
            <w:right w:val="none" w:sz="0" w:space="0" w:color="auto"/>
          </w:divBdr>
        </w:div>
        <w:div w:id="1201699728">
          <w:marLeft w:val="0"/>
          <w:marRight w:val="0"/>
          <w:marTop w:val="0"/>
          <w:marBottom w:val="0"/>
          <w:divBdr>
            <w:top w:val="none" w:sz="0" w:space="0" w:color="auto"/>
            <w:left w:val="none" w:sz="0" w:space="0" w:color="auto"/>
            <w:bottom w:val="none" w:sz="0" w:space="0" w:color="auto"/>
            <w:right w:val="none" w:sz="0" w:space="0" w:color="auto"/>
          </w:divBdr>
        </w:div>
        <w:div w:id="1667971272">
          <w:marLeft w:val="0"/>
          <w:marRight w:val="0"/>
          <w:marTop w:val="0"/>
          <w:marBottom w:val="0"/>
          <w:divBdr>
            <w:top w:val="none" w:sz="0" w:space="0" w:color="auto"/>
            <w:left w:val="none" w:sz="0" w:space="0" w:color="auto"/>
            <w:bottom w:val="none" w:sz="0" w:space="0" w:color="auto"/>
            <w:right w:val="none" w:sz="0" w:space="0" w:color="auto"/>
          </w:divBdr>
        </w:div>
        <w:div w:id="1822886665">
          <w:marLeft w:val="0"/>
          <w:marRight w:val="0"/>
          <w:marTop w:val="0"/>
          <w:marBottom w:val="0"/>
          <w:divBdr>
            <w:top w:val="none" w:sz="0" w:space="0" w:color="auto"/>
            <w:left w:val="none" w:sz="0" w:space="0" w:color="auto"/>
            <w:bottom w:val="none" w:sz="0" w:space="0" w:color="auto"/>
            <w:right w:val="none" w:sz="0" w:space="0" w:color="auto"/>
          </w:divBdr>
        </w:div>
        <w:div w:id="1854564726">
          <w:marLeft w:val="0"/>
          <w:marRight w:val="0"/>
          <w:marTop w:val="0"/>
          <w:marBottom w:val="0"/>
          <w:divBdr>
            <w:top w:val="none" w:sz="0" w:space="0" w:color="auto"/>
            <w:left w:val="none" w:sz="0" w:space="0" w:color="auto"/>
            <w:bottom w:val="none" w:sz="0" w:space="0" w:color="auto"/>
            <w:right w:val="none" w:sz="0" w:space="0" w:color="auto"/>
          </w:divBdr>
        </w:div>
        <w:div w:id="1876694484">
          <w:marLeft w:val="0"/>
          <w:marRight w:val="0"/>
          <w:marTop w:val="0"/>
          <w:marBottom w:val="0"/>
          <w:divBdr>
            <w:top w:val="none" w:sz="0" w:space="0" w:color="auto"/>
            <w:left w:val="none" w:sz="0" w:space="0" w:color="auto"/>
            <w:bottom w:val="none" w:sz="0" w:space="0" w:color="auto"/>
            <w:right w:val="none" w:sz="0" w:space="0" w:color="auto"/>
          </w:divBdr>
        </w:div>
      </w:divsChild>
    </w:div>
    <w:div w:id="1807352072">
      <w:bodyDiv w:val="1"/>
      <w:marLeft w:val="0"/>
      <w:marRight w:val="0"/>
      <w:marTop w:val="0"/>
      <w:marBottom w:val="0"/>
      <w:divBdr>
        <w:top w:val="none" w:sz="0" w:space="0" w:color="auto"/>
        <w:left w:val="none" w:sz="0" w:space="0" w:color="auto"/>
        <w:bottom w:val="none" w:sz="0" w:space="0" w:color="auto"/>
        <w:right w:val="none" w:sz="0" w:space="0" w:color="auto"/>
      </w:divBdr>
    </w:div>
    <w:div w:id="19824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esb.org/misc/antitrust_guidance.do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C5DD-118C-4C9D-988D-304E35AD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6571</CharactersWithSpaces>
  <SharedDoc>false</SharedDoc>
  <HLinks>
    <vt:vector size="18" baseType="variant">
      <vt:variant>
        <vt:i4>6160484</vt:i4>
      </vt:variant>
      <vt:variant>
        <vt:i4>6</vt:i4>
      </vt:variant>
      <vt:variant>
        <vt:i4>0</vt:i4>
      </vt:variant>
      <vt:variant>
        <vt:i4>5</vt:i4>
      </vt:variant>
      <vt:variant>
        <vt:lpwstr>http://www.naesb.org/pdf4/wgq_aplan102010w4.doc</vt:lpwstr>
      </vt:variant>
      <vt:variant>
        <vt:lpwstr/>
      </vt:variant>
      <vt:variant>
        <vt:i4>6160483</vt:i4>
      </vt:variant>
      <vt:variant>
        <vt:i4>3</vt:i4>
      </vt:variant>
      <vt:variant>
        <vt:i4>0</vt:i4>
      </vt:variant>
      <vt:variant>
        <vt:i4>5</vt:i4>
      </vt:variant>
      <vt:variant>
        <vt:lpwstr>http://www.naesb.org/pdf4/wgq_aplan102010w3.doc</vt:lpwstr>
      </vt:variant>
      <vt:variant>
        <vt:lpwstr/>
      </vt:variant>
      <vt:variant>
        <vt:i4>4128790</vt:i4>
      </vt:variant>
      <vt:variant>
        <vt:i4>0</vt:i4>
      </vt:variant>
      <vt:variant>
        <vt:i4>0</vt:i4>
      </vt:variant>
      <vt:variant>
        <vt:i4>5</vt:i4>
      </vt:variant>
      <vt:variant>
        <vt:lpwstr>http://www.naesb.org/misc/antitrust_guidance.doc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Dale M</dc:creator>
  <cp:lastModifiedBy>rache11</cp:lastModifiedBy>
  <cp:revision>10</cp:revision>
  <cp:lastPrinted>2013-09-12T11:50:00Z</cp:lastPrinted>
  <dcterms:created xsi:type="dcterms:W3CDTF">2019-04-17T18:56:00Z</dcterms:created>
  <dcterms:modified xsi:type="dcterms:W3CDTF">2019-06-13T18:09:00Z</dcterms:modified>
</cp:coreProperties>
</file>