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FB265" w14:textId="46C539C2" w:rsidR="002617D8" w:rsidRPr="002617D8" w:rsidRDefault="002617D8" w:rsidP="002617D8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  <w:u w:val="single"/>
        </w:rPr>
        <w:t>Co-chair’s Work Paper – R18007</w:t>
      </w:r>
    </w:p>
    <w:p w14:paraId="442D73AE" w14:textId="6AD03E35" w:rsidR="00832B33" w:rsidRDefault="00FD13C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</w:t>
      </w:r>
      <w:r w:rsidR="00832B33"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z w:val="20"/>
          <w:szCs w:val="20"/>
        </w:rPr>
        <w:t xml:space="preserve"> work paper </w:t>
      </w:r>
      <w:r w:rsidR="00746087"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z w:val="20"/>
          <w:szCs w:val="20"/>
        </w:rPr>
        <w:t xml:space="preserve"> developed by the co-chairs of the WGQ Business Practice Subcommittee (BPS), Electronic Delivery Mechanism (EDM) Subcommittee and the Contracts Subcommittee as a result of the October 24, 2018 joint subcommittees meeting.  The purpose of this work paper is to identify a potential scope of work and roadmap for addressing Request R18007.  </w:t>
      </w:r>
    </w:p>
    <w:p w14:paraId="4D090F44" w14:textId="7D3F40EC" w:rsidR="00891B88" w:rsidRDefault="00FD13C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 verified by the requestors,</w:t>
      </w:r>
      <w:r w:rsidR="00891B88">
        <w:rPr>
          <w:rFonts w:ascii="Times New Roman" w:hAnsi="Times New Roman" w:cs="Times New Roman"/>
          <w:sz w:val="20"/>
          <w:szCs w:val="20"/>
        </w:rPr>
        <w:t xml:space="preserve"> </w:t>
      </w:r>
      <w:r w:rsidR="00F4153B">
        <w:rPr>
          <w:rFonts w:ascii="Times New Roman" w:hAnsi="Times New Roman" w:cs="Times New Roman"/>
          <w:sz w:val="20"/>
          <w:szCs w:val="20"/>
        </w:rPr>
        <w:t>Request 18007</w:t>
      </w:r>
      <w:r w:rsidR="00891B88">
        <w:rPr>
          <w:rFonts w:ascii="Times New Roman" w:hAnsi="Times New Roman" w:cs="Times New Roman"/>
          <w:sz w:val="20"/>
          <w:szCs w:val="20"/>
        </w:rPr>
        <w:t xml:space="preserve"> has asked NAESB to consider standards development </w:t>
      </w:r>
      <w:r w:rsidR="004002A1">
        <w:rPr>
          <w:rFonts w:ascii="Times New Roman" w:hAnsi="Times New Roman" w:cs="Times New Roman"/>
          <w:sz w:val="20"/>
          <w:szCs w:val="20"/>
        </w:rPr>
        <w:t>to address</w:t>
      </w:r>
      <w:r w:rsidR="00891B88">
        <w:rPr>
          <w:rFonts w:ascii="Times New Roman" w:hAnsi="Times New Roman" w:cs="Times New Roman"/>
          <w:sz w:val="20"/>
          <w:szCs w:val="20"/>
        </w:rPr>
        <w:t xml:space="preserve"> the following:</w:t>
      </w:r>
    </w:p>
    <w:p w14:paraId="3CE5D3B7" w14:textId="54EDFB37" w:rsidR="00891B88" w:rsidRDefault="004002A1" w:rsidP="00891B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c</w:t>
      </w:r>
      <w:r w:rsidR="00891B88">
        <w:rPr>
          <w:rFonts w:ascii="Times New Roman" w:hAnsi="Times New Roman" w:cs="Times New Roman"/>
          <w:sz w:val="20"/>
          <w:szCs w:val="20"/>
        </w:rPr>
        <w:t>onversion of the NAESB Base Contract for Sale and Purchas</w:t>
      </w:r>
      <w:r w:rsidR="002617D8">
        <w:rPr>
          <w:rFonts w:ascii="Times New Roman" w:hAnsi="Times New Roman" w:cs="Times New Roman"/>
          <w:sz w:val="20"/>
          <w:szCs w:val="20"/>
        </w:rPr>
        <w:t>e</w:t>
      </w:r>
      <w:r w:rsidR="00891B88">
        <w:rPr>
          <w:rFonts w:ascii="Times New Roman" w:hAnsi="Times New Roman" w:cs="Times New Roman"/>
          <w:sz w:val="20"/>
          <w:szCs w:val="20"/>
        </w:rPr>
        <w:t xml:space="preserve"> of Natural Gas (WGQ Standard No. 6.3.1) into a digital “smart” contract that can be used with distributed ledger technology</w:t>
      </w:r>
    </w:p>
    <w:p w14:paraId="0E852463" w14:textId="7FA5E592" w:rsidR="004002A1" w:rsidRDefault="004002A1" w:rsidP="00891B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application of</w:t>
      </w:r>
      <w:r w:rsidR="00832B33">
        <w:rPr>
          <w:rFonts w:ascii="Times New Roman" w:hAnsi="Times New Roman" w:cs="Times New Roman"/>
          <w:sz w:val="20"/>
          <w:szCs w:val="20"/>
        </w:rPr>
        <w:t xml:space="preserve"> the digital “smart” contract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32B33">
        <w:rPr>
          <w:rFonts w:ascii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hAnsi="Times New Roman" w:cs="Times New Roman"/>
          <w:sz w:val="20"/>
          <w:szCs w:val="20"/>
        </w:rPr>
        <w:t xml:space="preserve">distributed ledger technologies to support </w:t>
      </w:r>
      <w:r w:rsidR="00FD13C5">
        <w:rPr>
          <w:rFonts w:ascii="Times New Roman" w:hAnsi="Times New Roman" w:cs="Times New Roman"/>
          <w:sz w:val="20"/>
          <w:szCs w:val="20"/>
        </w:rPr>
        <w:t xml:space="preserve">efficiencies in the </w:t>
      </w:r>
      <w:r>
        <w:rPr>
          <w:rFonts w:ascii="Times New Roman" w:hAnsi="Times New Roman" w:cs="Times New Roman"/>
          <w:sz w:val="20"/>
          <w:szCs w:val="20"/>
        </w:rPr>
        <w:t xml:space="preserve">current </w:t>
      </w:r>
      <w:r w:rsidR="00FD13C5">
        <w:rPr>
          <w:rFonts w:ascii="Times New Roman" w:hAnsi="Times New Roman" w:cs="Times New Roman"/>
          <w:sz w:val="20"/>
          <w:szCs w:val="20"/>
        </w:rPr>
        <w:t xml:space="preserve">natural gas </w:t>
      </w:r>
      <w:r>
        <w:rPr>
          <w:rFonts w:ascii="Times New Roman" w:hAnsi="Times New Roman" w:cs="Times New Roman"/>
          <w:sz w:val="20"/>
          <w:szCs w:val="20"/>
        </w:rPr>
        <w:t>settlement process</w:t>
      </w:r>
    </w:p>
    <w:p w14:paraId="24C21F21" w14:textId="185EF6DC" w:rsidR="004002A1" w:rsidRDefault="00832B33" w:rsidP="004002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 address these requests, the co-chairs of the joint subcommittees are proposing the subcommittees undertake the following </w:t>
      </w:r>
      <w:r w:rsidR="0071597D">
        <w:rPr>
          <w:rFonts w:ascii="Times New Roman" w:hAnsi="Times New Roman" w:cs="Times New Roman"/>
          <w:sz w:val="20"/>
          <w:szCs w:val="20"/>
        </w:rPr>
        <w:t>first steps</w:t>
      </w:r>
      <w:r>
        <w:rPr>
          <w:rFonts w:ascii="Times New Roman" w:hAnsi="Times New Roman" w:cs="Times New Roman"/>
          <w:sz w:val="20"/>
          <w:szCs w:val="20"/>
        </w:rPr>
        <w:t xml:space="preserve"> to continue the consideration of the request</w:t>
      </w:r>
      <w:r w:rsidR="00047BBF">
        <w:rPr>
          <w:rFonts w:ascii="Times New Roman" w:hAnsi="Times New Roman" w:cs="Times New Roman"/>
          <w:sz w:val="20"/>
          <w:szCs w:val="20"/>
        </w:rPr>
        <w:t xml:space="preserve"> and any resulting standards development.</w:t>
      </w:r>
    </w:p>
    <w:p w14:paraId="0BBCA2BE" w14:textId="20531F97" w:rsidR="00047BBF" w:rsidRDefault="0048672C" w:rsidP="00047B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address</w:t>
      </w:r>
      <w:r w:rsidR="00047BBF">
        <w:rPr>
          <w:rFonts w:ascii="Times New Roman" w:hAnsi="Times New Roman" w:cs="Times New Roman"/>
          <w:sz w:val="20"/>
          <w:szCs w:val="20"/>
        </w:rPr>
        <w:t xml:space="preserve"> item A, the subcommittees should identify components of a digital NAESB Base Contract for Sale and Purchase of Natural Gas (WGQ Standard No. 6.3.1) to provide a corresponding/supporting dataset(s) (WGQ Standard No. 6.4.x) that may be exchanged electronically. </w:t>
      </w:r>
    </w:p>
    <w:p w14:paraId="48F24217" w14:textId="2FEF9695" w:rsidR="00CC6358" w:rsidRDefault="0048672C" w:rsidP="001B3D56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address</w:t>
      </w:r>
      <w:r w:rsidR="00CC6358">
        <w:rPr>
          <w:rFonts w:ascii="Times New Roman" w:hAnsi="Times New Roman" w:cs="Times New Roman"/>
          <w:sz w:val="20"/>
          <w:szCs w:val="20"/>
        </w:rPr>
        <w:t xml:space="preserve"> item B, the subcommittees should identify</w:t>
      </w:r>
      <w:r w:rsidR="001B3D56">
        <w:rPr>
          <w:rFonts w:ascii="Times New Roman" w:hAnsi="Times New Roman" w:cs="Times New Roman"/>
          <w:sz w:val="20"/>
          <w:szCs w:val="20"/>
        </w:rPr>
        <w:t xml:space="preserve"> components of NAESB WGQ Invoice (WGQ Standard No. 3.4.1) and related datasets to provide a dataset as well as supporting documents for a natural gas purchase and sales transaction and the settlement and reconciliation process that results from the use of either the WGQ Standard No. 6.3.1 or a new digital Standard No. 6.4.</w:t>
      </w:r>
      <w:r w:rsidR="00746087">
        <w:rPr>
          <w:rFonts w:ascii="Times New Roman" w:hAnsi="Times New Roman" w:cs="Times New Roman"/>
          <w:sz w:val="20"/>
          <w:szCs w:val="20"/>
        </w:rPr>
        <w:t>x</w:t>
      </w:r>
    </w:p>
    <w:p w14:paraId="160BB6D4" w14:textId="0EB191A4" w:rsidR="001B3D56" w:rsidRDefault="001B3D56" w:rsidP="001B3D56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Identify supporting standard</w:t>
      </w:r>
      <w:r w:rsidR="00746087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for the use and implementation of items 1 and 2 above</w:t>
      </w:r>
    </w:p>
    <w:p w14:paraId="14849B10" w14:textId="1A651B16" w:rsidR="001B3D56" w:rsidRDefault="001B3D56" w:rsidP="001B3D56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Review the EDM standards for any corresponding changes/additions to existing EDM standards in order to support items 1, 2 and 3 above</w:t>
      </w:r>
    </w:p>
    <w:p w14:paraId="54615486" w14:textId="13318B8E" w:rsidR="00281C5D" w:rsidRPr="00281C5D" w:rsidRDefault="00281C5D" w:rsidP="00281C5D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0"/>
          <w:szCs w:val="20"/>
        </w:rPr>
      </w:pPr>
      <w:r w:rsidRPr="00281C5D">
        <w:rPr>
          <w:rFonts w:ascii="Times New Roman" w:hAnsi="Times New Roman" w:cs="Times New Roman"/>
          <w:sz w:val="20"/>
          <w:szCs w:val="20"/>
        </w:rPr>
        <w:t>A Proof of Concept would be hosted by Industry volunteer participants to validate the proposed standards prior to their formal adoption</w:t>
      </w:r>
      <w:r>
        <w:rPr>
          <w:rFonts w:ascii="Times New Roman" w:hAnsi="Times New Roman" w:cs="Times New Roman"/>
          <w:sz w:val="20"/>
          <w:szCs w:val="20"/>
        </w:rPr>
        <w:t xml:space="preserve"> of any proposed standards</w:t>
      </w:r>
      <w:r w:rsidRPr="00281C5D">
        <w:rPr>
          <w:rFonts w:ascii="Times New Roman" w:hAnsi="Times New Roman" w:cs="Times New Roman"/>
          <w:sz w:val="20"/>
          <w:szCs w:val="20"/>
        </w:rPr>
        <w:t xml:space="preserve"> by NAESB. </w:t>
      </w:r>
    </w:p>
    <w:p w14:paraId="33CCD703" w14:textId="77777777" w:rsidR="00281C5D" w:rsidRDefault="00281C5D" w:rsidP="005F6572">
      <w:pPr>
        <w:pStyle w:val="ListParagraph"/>
        <w:spacing w:before="240"/>
        <w:rPr>
          <w:rFonts w:ascii="Times New Roman" w:hAnsi="Times New Roman" w:cs="Times New Roman"/>
          <w:sz w:val="20"/>
          <w:szCs w:val="20"/>
        </w:rPr>
      </w:pPr>
    </w:p>
    <w:p w14:paraId="5136C1FF" w14:textId="77777777" w:rsidR="001B3D56" w:rsidRPr="001B3D56" w:rsidRDefault="001B3D56" w:rsidP="001B3D56">
      <w:pPr>
        <w:spacing w:before="240"/>
        <w:rPr>
          <w:rFonts w:ascii="Times New Roman" w:hAnsi="Times New Roman" w:cs="Times New Roman"/>
          <w:sz w:val="20"/>
          <w:szCs w:val="20"/>
        </w:rPr>
      </w:pPr>
    </w:p>
    <w:p w14:paraId="58690DFD" w14:textId="77777777" w:rsidR="00641467" w:rsidRDefault="00641467"/>
    <w:p w14:paraId="514A8EE2" w14:textId="77777777" w:rsidR="00641467" w:rsidRDefault="00641467"/>
    <w:sectPr w:rsidR="00641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84EB9"/>
    <w:multiLevelType w:val="hybridMultilevel"/>
    <w:tmpl w:val="6C382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B6CB6"/>
    <w:multiLevelType w:val="hybridMultilevel"/>
    <w:tmpl w:val="90D83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A3D5C"/>
    <w:multiLevelType w:val="hybridMultilevel"/>
    <w:tmpl w:val="2C841B6E"/>
    <w:lvl w:ilvl="0" w:tplc="04090015">
      <w:start w:val="1"/>
      <w:numFmt w:val="upperLetter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467"/>
    <w:rsid w:val="00047BBF"/>
    <w:rsid w:val="00054782"/>
    <w:rsid w:val="0017676C"/>
    <w:rsid w:val="001B3D56"/>
    <w:rsid w:val="002617D8"/>
    <w:rsid w:val="00281C5D"/>
    <w:rsid w:val="002E70B3"/>
    <w:rsid w:val="0031275D"/>
    <w:rsid w:val="003133D0"/>
    <w:rsid w:val="0031761F"/>
    <w:rsid w:val="003178E5"/>
    <w:rsid w:val="004002A1"/>
    <w:rsid w:val="0048672C"/>
    <w:rsid w:val="004F558B"/>
    <w:rsid w:val="00524B92"/>
    <w:rsid w:val="005F6572"/>
    <w:rsid w:val="006221C7"/>
    <w:rsid w:val="00641467"/>
    <w:rsid w:val="0071597D"/>
    <w:rsid w:val="00746087"/>
    <w:rsid w:val="00832B33"/>
    <w:rsid w:val="00891B88"/>
    <w:rsid w:val="00A475C6"/>
    <w:rsid w:val="00BE6FB1"/>
    <w:rsid w:val="00CC6358"/>
    <w:rsid w:val="00E502F3"/>
    <w:rsid w:val="00E720B6"/>
    <w:rsid w:val="00F307AC"/>
    <w:rsid w:val="00F4153B"/>
    <w:rsid w:val="00FA5566"/>
    <w:rsid w:val="00FD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A592A"/>
  <w15:chartTrackingRefBased/>
  <w15:docId w15:val="{5B25C08A-B804-46DF-B050-B168F2C8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4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2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Booe</dc:creator>
  <cp:keywords/>
  <dc:description/>
  <cp:lastModifiedBy>Jonathan Booe</cp:lastModifiedBy>
  <cp:revision>2</cp:revision>
  <dcterms:created xsi:type="dcterms:W3CDTF">2018-11-02T19:31:00Z</dcterms:created>
  <dcterms:modified xsi:type="dcterms:W3CDTF">2018-11-02T19:31:00Z</dcterms:modified>
</cp:coreProperties>
</file>