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C2E68" w14:textId="77777777" w:rsidR="005419FC" w:rsidRPr="005419FC" w:rsidRDefault="005419FC" w:rsidP="005419FC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419F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Wholesale Gas Quadrant (WGQ) Business Practices Subcommittee (BPS) </w:t>
      </w:r>
    </w:p>
    <w:p w14:paraId="7838E7ED" w14:textId="6C37F991" w:rsidR="005419FC" w:rsidRPr="005419FC" w:rsidRDefault="004E3E8B" w:rsidP="005419FC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2026 WGQ Annual Plan Item 4.a</w:t>
      </w:r>
      <w:r w:rsidR="009E11C6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&amp; 4.b</w:t>
      </w:r>
      <w:r w:rsidR="005419FC" w:rsidRPr="005419F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Work Paper </w:t>
      </w:r>
    </w:p>
    <w:p w14:paraId="6F942E33" w14:textId="77777777" w:rsidR="005419FC" w:rsidRDefault="005419FC">
      <w:pPr>
        <w:rPr>
          <w:rFonts w:ascii="Times New Roman" w:hAnsi="Times New Roman" w:cs="Times New Roman"/>
        </w:rPr>
      </w:pPr>
    </w:p>
    <w:p w14:paraId="51EFCD02" w14:textId="3A266F9A" w:rsidR="00963D42" w:rsidRPr="005419FC" w:rsidRDefault="00963D42">
      <w:pPr>
        <w:rPr>
          <w:rFonts w:ascii="Times New Roman" w:hAnsi="Times New Roman" w:cs="Times New Roman"/>
        </w:rPr>
      </w:pPr>
      <w:r w:rsidRPr="005419FC">
        <w:rPr>
          <w:rFonts w:ascii="Times New Roman" w:hAnsi="Times New Roman" w:cs="Times New Roman"/>
        </w:rPr>
        <w:t>WGQ BPS instruction to WGQ IR/T</w:t>
      </w:r>
      <w:r w:rsidR="005419FC" w:rsidRPr="005419FC">
        <w:rPr>
          <w:rFonts w:ascii="Times New Roman" w:hAnsi="Times New Roman" w:cs="Times New Roman"/>
        </w:rPr>
        <w:t>ech</w:t>
      </w:r>
      <w:r w:rsidRPr="005419FC">
        <w:rPr>
          <w:rFonts w:ascii="Times New Roman" w:hAnsi="Times New Roman" w:cs="Times New Roman"/>
        </w:rPr>
        <w:t xml:space="preserve">: </w:t>
      </w:r>
    </w:p>
    <w:p w14:paraId="2B3357AC" w14:textId="1ACF10C9" w:rsidR="007F27B4" w:rsidRDefault="00EF6E87" w:rsidP="00530E9F">
      <w:pPr>
        <w:ind w:left="720"/>
        <w:jc w:val="both"/>
        <w:rPr>
          <w:rFonts w:ascii="Times New Roman" w:hAnsi="Times New Roman" w:cs="Times New Roman"/>
        </w:rPr>
      </w:pPr>
      <w:r w:rsidRPr="00EF6E87">
        <w:rPr>
          <w:rFonts w:ascii="Times New Roman" w:hAnsi="Times New Roman" w:cs="Times New Roman"/>
        </w:rPr>
        <w:t xml:space="preserve">The Wholesale Gas Quadrant Business Practices Subcommittee instructs the Joint Information Requirements and Technical Subcommittees to </w:t>
      </w:r>
      <w:r w:rsidR="00127D5D">
        <w:rPr>
          <w:rFonts w:ascii="Times New Roman" w:hAnsi="Times New Roman" w:cs="Times New Roman"/>
        </w:rPr>
        <w:t xml:space="preserve">mark </w:t>
      </w:r>
      <w:r w:rsidRPr="00EF6E87">
        <w:rPr>
          <w:rFonts w:ascii="Times New Roman" w:hAnsi="Times New Roman" w:cs="Times New Roman"/>
        </w:rPr>
        <w:t xml:space="preserve">the NAESB WGQ </w:t>
      </w:r>
      <w:r w:rsidR="00CC72EA">
        <w:rPr>
          <w:rFonts w:ascii="Times New Roman" w:hAnsi="Times New Roman" w:cs="Times New Roman"/>
        </w:rPr>
        <w:t>Standard No</w:t>
      </w:r>
      <w:r w:rsidR="00CC72EA" w:rsidRPr="00CC72EA">
        <w:rPr>
          <w:rFonts w:ascii="Times New Roman" w:hAnsi="Times New Roman" w:cs="Times New Roman"/>
        </w:rPr>
        <w:t>.</w:t>
      </w:r>
      <w:r w:rsidR="00127D5D">
        <w:rPr>
          <w:rFonts w:ascii="Times New Roman" w:hAnsi="Times New Roman" w:cs="Times New Roman"/>
        </w:rPr>
        <w:t>1.4.1</w:t>
      </w:r>
      <w:r w:rsidR="00CC72EA" w:rsidRPr="00CC72EA">
        <w:rPr>
          <w:rFonts w:ascii="Times New Roman" w:hAnsi="Times New Roman" w:cs="Times New Roman"/>
        </w:rPr>
        <w:t xml:space="preserve"> </w:t>
      </w:r>
      <w:r w:rsidR="00127D5D">
        <w:rPr>
          <w:rFonts w:ascii="Times New Roman" w:hAnsi="Times New Roman" w:cs="Times New Roman"/>
        </w:rPr>
        <w:t xml:space="preserve">Nomination data elements </w:t>
      </w:r>
      <w:r w:rsidR="009A4358">
        <w:rPr>
          <w:rFonts w:ascii="Times New Roman" w:hAnsi="Times New Roman" w:cs="Times New Roman"/>
        </w:rPr>
        <w:t xml:space="preserve">identified in the attachment </w:t>
      </w:r>
      <w:r w:rsidR="00127D5D">
        <w:rPr>
          <w:rFonts w:ascii="Times New Roman" w:hAnsi="Times New Roman" w:cs="Times New Roman"/>
        </w:rPr>
        <w:t>for removal in a future release</w:t>
      </w:r>
      <w:r w:rsidR="007F27B4">
        <w:rPr>
          <w:rFonts w:ascii="Times New Roman" w:hAnsi="Times New Roman" w:cs="Times New Roman"/>
        </w:rPr>
        <w:t>. The subcommittees are also directed to review the remaining NAESB WGQ standards and determine whether any of the attached data elements can similarly be designated for removal from those standards.</w:t>
      </w:r>
    </w:p>
    <w:p w14:paraId="1E5487C6" w14:textId="42F954CA" w:rsidR="0010156D" w:rsidRPr="00EF6E87" w:rsidRDefault="0010156D" w:rsidP="00530E9F">
      <w:pPr>
        <w:ind w:left="720"/>
        <w:jc w:val="both"/>
        <w:rPr>
          <w:rFonts w:ascii="Times New Roman" w:hAnsi="Times New Roman" w:cs="Times New Roman"/>
        </w:rPr>
      </w:pPr>
    </w:p>
    <w:sectPr w:rsidR="0010156D" w:rsidRPr="00EF6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C8"/>
    <w:rsid w:val="0001715A"/>
    <w:rsid w:val="0010156D"/>
    <w:rsid w:val="00127D5D"/>
    <w:rsid w:val="00271DE5"/>
    <w:rsid w:val="002E30FA"/>
    <w:rsid w:val="00332ECF"/>
    <w:rsid w:val="003B08EC"/>
    <w:rsid w:val="004E3E8B"/>
    <w:rsid w:val="00530E9F"/>
    <w:rsid w:val="005419FC"/>
    <w:rsid w:val="00560FC8"/>
    <w:rsid w:val="00606C32"/>
    <w:rsid w:val="006535A9"/>
    <w:rsid w:val="007F27B4"/>
    <w:rsid w:val="008A2D59"/>
    <w:rsid w:val="00963D42"/>
    <w:rsid w:val="009A4358"/>
    <w:rsid w:val="009E11C6"/>
    <w:rsid w:val="00A15DD8"/>
    <w:rsid w:val="00A16C20"/>
    <w:rsid w:val="00A26345"/>
    <w:rsid w:val="00A327C2"/>
    <w:rsid w:val="00AE2760"/>
    <w:rsid w:val="00B40374"/>
    <w:rsid w:val="00B87348"/>
    <w:rsid w:val="00BE0C0D"/>
    <w:rsid w:val="00BF61A1"/>
    <w:rsid w:val="00CA391E"/>
    <w:rsid w:val="00CC2C95"/>
    <w:rsid w:val="00CC72EA"/>
    <w:rsid w:val="00D627F0"/>
    <w:rsid w:val="00E424A9"/>
    <w:rsid w:val="00EF6E87"/>
    <w:rsid w:val="00FC3FCC"/>
    <w:rsid w:val="00FD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7ACB"/>
  <w15:chartTrackingRefBased/>
  <w15:docId w15:val="{90D307DD-14AF-4C52-9294-69632DE2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56D"/>
  </w:style>
  <w:style w:type="paragraph" w:styleId="Heading1">
    <w:name w:val="heading 1"/>
    <w:basedOn w:val="Normal"/>
    <w:next w:val="Normal"/>
    <w:link w:val="Heading1Char"/>
    <w:uiPriority w:val="9"/>
    <w:qFormat/>
    <w:rsid w:val="00560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F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F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F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F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F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F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F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NAESB</dc:creator>
  <cp:keywords/>
  <dc:description/>
  <cp:lastModifiedBy>Regina Jang</cp:lastModifiedBy>
  <cp:revision>2</cp:revision>
  <dcterms:created xsi:type="dcterms:W3CDTF">2026-09-24T17:23:00Z</dcterms:created>
  <dcterms:modified xsi:type="dcterms:W3CDTF">2026-09-24T17:23:00Z</dcterms:modified>
</cp:coreProperties>
</file>