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7D54DB69" w:rsidR="00C44C62" w:rsidRPr="000E5855" w:rsidRDefault="00C44C62" w:rsidP="00D62DE0">
      <w:pPr>
        <w:ind w:left="1440" w:hanging="1440"/>
      </w:pPr>
      <w:r w:rsidRPr="000E5855">
        <w:rPr>
          <w:b/>
          <w:bCs/>
        </w:rPr>
        <w:t>RE:</w:t>
      </w:r>
      <w:r w:rsidRPr="000E5855">
        <w:rPr>
          <w:b/>
          <w:bCs/>
        </w:rPr>
        <w:tab/>
      </w:r>
      <w:r w:rsidR="00484CBE">
        <w:t>J</w:t>
      </w:r>
      <w:r w:rsidR="003A1610">
        <w:t xml:space="preserve">oint </w:t>
      </w:r>
      <w:r w:rsidR="00EF785A">
        <w:t>WEQ/</w:t>
      </w:r>
      <w:r w:rsidR="003A1610">
        <w:t xml:space="preserve">RMQ BPS and </w:t>
      </w:r>
      <w:r w:rsidR="00EF785A">
        <w:t>RMQ BPS</w:t>
      </w:r>
      <w:r w:rsidR="00230ECA">
        <w:t xml:space="preserve"> </w:t>
      </w:r>
      <w:r w:rsidR="003A1610">
        <w:t>Conference Call</w:t>
      </w:r>
      <w:r w:rsidR="009C6E0F">
        <w:t xml:space="preserve"> Draft Minutes</w:t>
      </w:r>
      <w:r w:rsidR="00AB2744">
        <w:t xml:space="preserve"> – </w:t>
      </w:r>
      <w:r w:rsidR="00196279">
        <w:t>June 26</w:t>
      </w:r>
      <w:r w:rsidR="00EF785A">
        <w:t>, 2025</w:t>
      </w:r>
    </w:p>
    <w:p w14:paraId="7C63E7B7" w14:textId="0B623462"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1D1217">
        <w:t xml:space="preserve">June </w:t>
      </w:r>
      <w:r w:rsidR="005E3D31">
        <w:t>3</w:t>
      </w:r>
      <w:r w:rsidR="00196279">
        <w:t>0</w:t>
      </w:r>
      <w:r w:rsidR="009C6E0F">
        <w:t>, 2025</w:t>
      </w:r>
    </w:p>
    <w:p w14:paraId="32B548A8" w14:textId="77777777" w:rsidR="00AB2744" w:rsidRDefault="00AB2744" w:rsidP="00AB2744">
      <w:pPr>
        <w:jc w:val="center"/>
        <w:rPr>
          <w:b/>
        </w:rPr>
      </w:pPr>
      <w:r>
        <w:rPr>
          <w:b/>
        </w:rPr>
        <w:t>NORTH AMERICAN ENERGY STANDARDS BOARD</w:t>
      </w:r>
    </w:p>
    <w:p w14:paraId="6FB130D1" w14:textId="27283311" w:rsidR="00AB2744" w:rsidRDefault="00AB2744" w:rsidP="00AB2744">
      <w:pPr>
        <w:jc w:val="center"/>
        <w:rPr>
          <w:b/>
        </w:rPr>
      </w:pPr>
      <w:r>
        <w:rPr>
          <w:b/>
        </w:rPr>
        <w:t xml:space="preserve">Joint </w:t>
      </w:r>
      <w:r w:rsidR="00EF785A">
        <w:rPr>
          <w:b/>
        </w:rPr>
        <w:t>WEQ/RMQ</w:t>
      </w:r>
      <w:r>
        <w:rPr>
          <w:b/>
        </w:rPr>
        <w:t xml:space="preserve"> </w:t>
      </w:r>
      <w:r w:rsidR="00EF785A">
        <w:rPr>
          <w:b/>
        </w:rPr>
        <w:t>BPS and RMQ BPS Meeting</w:t>
      </w:r>
    </w:p>
    <w:p w14:paraId="7BAAAF51" w14:textId="77777777" w:rsidR="00AB2744" w:rsidRDefault="00AB2744" w:rsidP="00AB2744">
      <w:pPr>
        <w:jc w:val="center"/>
        <w:rPr>
          <w:b/>
        </w:rPr>
      </w:pPr>
      <w:r>
        <w:rPr>
          <w:b/>
        </w:rPr>
        <w:t>Conference Call with Webcasting</w:t>
      </w:r>
    </w:p>
    <w:p w14:paraId="20163922" w14:textId="7B15B8DF" w:rsidR="00C44C62" w:rsidRPr="00AE3183" w:rsidRDefault="00196279" w:rsidP="00AE3183">
      <w:pPr>
        <w:jc w:val="center"/>
        <w:rPr>
          <w:b/>
        </w:rPr>
      </w:pPr>
      <w:r>
        <w:rPr>
          <w:b/>
        </w:rPr>
        <w:t>June 26</w:t>
      </w:r>
      <w:r w:rsidR="00EF785A">
        <w:rPr>
          <w:b/>
        </w:rPr>
        <w:t xml:space="preserve">, 2025 from </w:t>
      </w:r>
      <w:r w:rsidR="005F3442">
        <w:rPr>
          <w:b/>
        </w:rPr>
        <w:t>1</w:t>
      </w:r>
      <w:r w:rsidR="00A7506D">
        <w:rPr>
          <w:b/>
        </w:rPr>
        <w:t xml:space="preserve">:00 </w:t>
      </w:r>
      <w:r>
        <w:rPr>
          <w:b/>
        </w:rPr>
        <w:t>P</w:t>
      </w:r>
      <w:r w:rsidR="00AB2744">
        <w:rPr>
          <w:b/>
        </w:rPr>
        <w:t xml:space="preserve">M to </w:t>
      </w:r>
      <w:r>
        <w:rPr>
          <w:b/>
        </w:rPr>
        <w:t>3</w:t>
      </w:r>
      <w:r w:rsidR="00A7506D">
        <w:rPr>
          <w:b/>
        </w:rPr>
        <w:t>:00 P</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21AFD8B1" w:rsidR="00C44C62" w:rsidRPr="00EE257D" w:rsidRDefault="00EF785A" w:rsidP="00EA2474">
      <w:pPr>
        <w:widowControl w:val="0"/>
        <w:spacing w:after="120"/>
        <w:jc w:val="center"/>
      </w:pPr>
      <w:r>
        <w:rPr>
          <w:b/>
          <w:bCs/>
          <w:u w:val="single"/>
        </w:rPr>
        <w:t xml:space="preserve">DRAFT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240EFE34" w:rsidR="008011F1" w:rsidRDefault="005F3442" w:rsidP="008F22D4">
      <w:pPr>
        <w:spacing w:after="120"/>
        <w:jc w:val="both"/>
      </w:pPr>
      <w:r>
        <w:t>Mr. Phillips</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EF785A">
        <w:t>Mr. Phillips</w:t>
      </w:r>
      <w:r w:rsidR="003404E2">
        <w:t xml:space="preserve"> </w:t>
      </w:r>
      <w:r w:rsidR="00515FAB" w:rsidRPr="00BC2FC2">
        <w:t>reviewed the agenda</w:t>
      </w:r>
      <w:r w:rsidR="004C45FE">
        <w:t xml:space="preserve">.  Mr. </w:t>
      </w:r>
      <w:r w:rsidR="00196279">
        <w:t>Sappenfield</w:t>
      </w:r>
      <w:r w:rsidR="00EF785A">
        <w:t xml:space="preserve"> </w:t>
      </w:r>
      <w:r w:rsidR="004C45FE">
        <w:t xml:space="preserve">moved, seconded by Mr. </w:t>
      </w:r>
      <w:r w:rsidR="00196279">
        <w:t>Smith</w:t>
      </w:r>
      <w:r>
        <w:t>,</w:t>
      </w:r>
      <w:r w:rsidR="004C45FE">
        <w:t xml:space="preserve"> to adopt the agenda as final.  The motion passed a simple majority vote without opposition.</w:t>
      </w:r>
    </w:p>
    <w:p w14:paraId="08D4BEE8" w14:textId="11A0E182" w:rsidR="004C45FE" w:rsidRDefault="00EF785A" w:rsidP="008F22D4">
      <w:pPr>
        <w:spacing w:after="120"/>
        <w:jc w:val="both"/>
      </w:pPr>
      <w:r>
        <w:t>Mr. Phillips</w:t>
      </w:r>
      <w:r w:rsidR="00E04E04">
        <w:t xml:space="preserve"> reviewed the </w:t>
      </w:r>
      <w:r w:rsidR="005F3442">
        <w:t xml:space="preserve">draft minutes from the </w:t>
      </w:r>
      <w:r w:rsidR="00196279">
        <w:t>May 29</w:t>
      </w:r>
      <w:r w:rsidR="005F3442">
        <w:t>, 2025</w:t>
      </w:r>
      <w:r>
        <w:t xml:space="preserve"> meeting with the participants.  No changes were offered.  M</w:t>
      </w:r>
      <w:r w:rsidR="005F3442">
        <w:t>s. McKeever</w:t>
      </w:r>
      <w:r>
        <w:t xml:space="preserve"> moved, seconded by Mr. </w:t>
      </w:r>
      <w:r w:rsidR="00196279">
        <w:t>Sappenfield</w:t>
      </w:r>
      <w:r>
        <w:t xml:space="preserve">, to adopt the draft minutes </w:t>
      </w:r>
      <w:r w:rsidR="005F3442">
        <w:t>as final</w:t>
      </w:r>
      <w:r>
        <w:t xml:space="preserve">.  The motion passed a simple majority vote without opposition.  </w:t>
      </w:r>
      <w:r w:rsidR="000536C7">
        <w:t>The final minutes for the meeting are available through the following hyperlink:</w:t>
      </w:r>
      <w:r w:rsidR="004F5559">
        <w:t xml:space="preserve"> </w:t>
      </w:r>
      <w:hyperlink r:id="rId8" w:history="1">
        <w:r w:rsidR="0030136B" w:rsidRPr="00C774A6">
          <w:rPr>
            <w:rStyle w:val="Hyperlink"/>
          </w:rPr>
          <w:t>https://naesb.org/pdf4/weq_rmq_bps052925fm.docx</w:t>
        </w:r>
      </w:hyperlink>
      <w:r w:rsidR="0030136B">
        <w:t xml:space="preserve">. </w:t>
      </w:r>
    </w:p>
    <w:p w14:paraId="543D33C1" w14:textId="14744A2F" w:rsidR="00E04E04" w:rsidRPr="004C45FE" w:rsidRDefault="00196279" w:rsidP="004C45FE">
      <w:pPr>
        <w:pStyle w:val="ListParagraph"/>
        <w:numPr>
          <w:ilvl w:val="0"/>
          <w:numId w:val="11"/>
        </w:numPr>
        <w:spacing w:after="120"/>
        <w:contextualSpacing w:val="0"/>
        <w:rPr>
          <w:b/>
        </w:rPr>
      </w:pPr>
      <w:r>
        <w:rPr>
          <w:b/>
        </w:rPr>
        <w:t xml:space="preserve">Joint WEQ/RMQ BPS: </w:t>
      </w:r>
      <w:r w:rsidR="005F3442">
        <w:rPr>
          <w:b/>
        </w:rPr>
        <w:t xml:space="preserve">Continue to Discuss </w:t>
      </w:r>
      <w:r w:rsidR="00D25658" w:rsidRPr="00D25658">
        <w:rPr>
          <w:b/>
        </w:rPr>
        <w:t>2025 WEQ Annual Plan Item 5.a / 2025 RMQ Annual Plan Item 2.b – Consider and develop business practices to support the integration of DER/DER aggregation registries by the industry</w:t>
      </w:r>
    </w:p>
    <w:p w14:paraId="579B8494" w14:textId="2D99EA58" w:rsidR="00AA1D69" w:rsidRDefault="00920B34" w:rsidP="00196279">
      <w:pPr>
        <w:widowControl w:val="0"/>
        <w:tabs>
          <w:tab w:val="left" w:pos="1440"/>
        </w:tabs>
        <w:spacing w:after="120"/>
        <w:jc w:val="both"/>
        <w:rPr>
          <w:bCs/>
        </w:rPr>
      </w:pPr>
      <w:r>
        <w:rPr>
          <w:bCs/>
        </w:rPr>
        <w:t xml:space="preserve">Mr. Phillips </w:t>
      </w:r>
      <w:r w:rsidR="00D25658">
        <w:rPr>
          <w:bCs/>
        </w:rPr>
        <w:t xml:space="preserve">stated </w:t>
      </w:r>
      <w:r w:rsidR="00427FB1">
        <w:rPr>
          <w:bCs/>
        </w:rPr>
        <w:t>Collaborative Utility Solutions had additional material to share that was not covered during the previous meeting due to time constraints.  He asked Mr. Hickman to review the presentation.</w:t>
      </w:r>
    </w:p>
    <w:p w14:paraId="5BAAB5A7" w14:textId="3EBE4B48" w:rsidR="008B0B2D" w:rsidRDefault="00427FB1" w:rsidP="00196279">
      <w:pPr>
        <w:widowControl w:val="0"/>
        <w:tabs>
          <w:tab w:val="left" w:pos="1440"/>
        </w:tabs>
        <w:spacing w:after="120"/>
        <w:jc w:val="both"/>
        <w:rPr>
          <w:bCs/>
        </w:rPr>
      </w:pPr>
      <w:r>
        <w:rPr>
          <w:bCs/>
        </w:rPr>
        <w:t xml:space="preserve">Mr. Hickman </w:t>
      </w:r>
      <w:r w:rsidR="00432170">
        <w:rPr>
          <w:bCs/>
        </w:rPr>
        <w:t xml:space="preserve">stated that </w:t>
      </w:r>
      <w:r w:rsidR="0088402B">
        <w:rPr>
          <w:bCs/>
        </w:rPr>
        <w:t>effective</w:t>
      </w:r>
      <w:r w:rsidR="00432170">
        <w:rPr>
          <w:bCs/>
        </w:rPr>
        <w:t xml:space="preserve"> utilization of DERs by the electric industry will require </w:t>
      </w:r>
      <w:r w:rsidR="00DA6854">
        <w:rPr>
          <w:bCs/>
        </w:rPr>
        <w:t>industry collaboration and coordination to conduct the various required information</w:t>
      </w:r>
      <w:r w:rsidR="0088402B">
        <w:rPr>
          <w:bCs/>
        </w:rPr>
        <w:t xml:space="preserve"> exchanges between the market participants.  He</w:t>
      </w:r>
      <w:r w:rsidR="008B0B2D">
        <w:rPr>
          <w:bCs/>
        </w:rPr>
        <w:t xml:space="preserve"> </w:t>
      </w:r>
      <w:r w:rsidR="0088402B">
        <w:rPr>
          <w:bCs/>
        </w:rPr>
        <w:t xml:space="preserve">suggested that national or interoperable regional DER registries would </w:t>
      </w:r>
      <w:r w:rsidR="00BF01C0">
        <w:rPr>
          <w:bCs/>
        </w:rPr>
        <w:t xml:space="preserve">enable parties to share </w:t>
      </w:r>
      <w:r w:rsidR="00DA6854">
        <w:rPr>
          <w:bCs/>
        </w:rPr>
        <w:t>such information</w:t>
      </w:r>
      <w:r w:rsidR="00BF01C0">
        <w:rPr>
          <w:bCs/>
        </w:rPr>
        <w:t xml:space="preserve"> in a</w:t>
      </w:r>
      <w:r w:rsidR="00DA6854">
        <w:rPr>
          <w:bCs/>
        </w:rPr>
        <w:t>n e</w:t>
      </w:r>
      <w:r w:rsidR="00BF01C0">
        <w:rPr>
          <w:bCs/>
        </w:rPr>
        <w:t>fficient and cost-effective manner</w:t>
      </w:r>
      <w:r w:rsidR="00B527B0">
        <w:rPr>
          <w:bCs/>
        </w:rPr>
        <w:t xml:space="preserve">.  He </w:t>
      </w:r>
      <w:r w:rsidR="00DA6854">
        <w:rPr>
          <w:bCs/>
        </w:rPr>
        <w:t xml:space="preserve">explained that a DER registry </w:t>
      </w:r>
      <w:r w:rsidR="009C4CE0">
        <w:rPr>
          <w:bCs/>
        </w:rPr>
        <w:t xml:space="preserve">would house the needed information necessary to support </w:t>
      </w:r>
      <w:r w:rsidR="009C4CE0">
        <w:rPr>
          <w:bCs/>
        </w:rPr>
        <w:t>processes related to DER registration, aggregation, approval, change management, and reporting activities</w:t>
      </w:r>
      <w:r w:rsidR="009C4CE0">
        <w:rPr>
          <w:bCs/>
        </w:rPr>
        <w:t xml:space="preserve">.  He stated that such a registry would create </w:t>
      </w:r>
      <w:r w:rsidR="00DA6854">
        <w:rPr>
          <w:bCs/>
        </w:rPr>
        <w:t xml:space="preserve">a single point of truth for </w:t>
      </w:r>
      <w:r w:rsidR="008B0B2D">
        <w:rPr>
          <w:bCs/>
        </w:rPr>
        <w:t xml:space="preserve">all stakeholders to access </w:t>
      </w:r>
      <w:r w:rsidR="009C4CE0">
        <w:rPr>
          <w:bCs/>
        </w:rPr>
        <w:t>data</w:t>
      </w:r>
      <w:r w:rsidR="003D0413">
        <w:rPr>
          <w:bCs/>
        </w:rPr>
        <w:t xml:space="preserve"> and </w:t>
      </w:r>
      <w:r w:rsidR="009C4CE0">
        <w:rPr>
          <w:bCs/>
        </w:rPr>
        <w:t xml:space="preserve">better enable automation of </w:t>
      </w:r>
      <w:r w:rsidR="003D0413">
        <w:rPr>
          <w:bCs/>
        </w:rPr>
        <w:t>operational and market processes.</w:t>
      </w:r>
    </w:p>
    <w:p w14:paraId="267B845E" w14:textId="6EE88122" w:rsidR="00A26D1F" w:rsidRDefault="008B0B2D" w:rsidP="00196279">
      <w:pPr>
        <w:widowControl w:val="0"/>
        <w:tabs>
          <w:tab w:val="left" w:pos="1440"/>
        </w:tabs>
        <w:spacing w:after="120"/>
        <w:jc w:val="both"/>
        <w:rPr>
          <w:bCs/>
        </w:rPr>
      </w:pPr>
      <w:r>
        <w:rPr>
          <w:bCs/>
        </w:rPr>
        <w:t xml:space="preserve">Mr. Hickman </w:t>
      </w:r>
      <w:r w:rsidR="00B527B0">
        <w:rPr>
          <w:bCs/>
        </w:rPr>
        <w:t xml:space="preserve">noted that a registry framework built using the </w:t>
      </w:r>
      <w:r w:rsidR="00B527B0">
        <w:rPr>
          <w:bCs/>
        </w:rPr>
        <w:t xml:space="preserve">an International Electrotechnical Commission (IEC) Common Information Model (CIM) </w:t>
      </w:r>
      <w:r w:rsidR="00B527B0">
        <w:rPr>
          <w:bCs/>
        </w:rPr>
        <w:t xml:space="preserve">would help </w:t>
      </w:r>
      <w:r w:rsidR="00A26D1F">
        <w:rPr>
          <w:bCs/>
        </w:rPr>
        <w:t>promote</w:t>
      </w:r>
      <w:r w:rsidR="00B527B0">
        <w:rPr>
          <w:bCs/>
        </w:rPr>
        <w:t xml:space="preserve"> data integrity.</w:t>
      </w:r>
      <w:r>
        <w:rPr>
          <w:bCs/>
        </w:rPr>
        <w:t xml:space="preserve">  He stated th</w:t>
      </w:r>
      <w:r w:rsidR="006A6E97">
        <w:rPr>
          <w:bCs/>
        </w:rPr>
        <w:t xml:space="preserve">at use of IEC CIM will allow the registry to support </w:t>
      </w:r>
      <w:r w:rsidR="00C021DC">
        <w:rPr>
          <w:bCs/>
        </w:rPr>
        <w:t xml:space="preserve">dynamic </w:t>
      </w:r>
      <w:r w:rsidR="006A6E97">
        <w:rPr>
          <w:bCs/>
        </w:rPr>
        <w:t xml:space="preserve">data governance frameworks configurable to specific </w:t>
      </w:r>
      <w:r w:rsidR="00A26D1F">
        <w:rPr>
          <w:bCs/>
        </w:rPr>
        <w:t xml:space="preserve">data access, security, and privacy </w:t>
      </w:r>
      <w:r w:rsidR="006A6E97">
        <w:rPr>
          <w:bCs/>
        </w:rPr>
        <w:t>requirements defined by the applicable regulatory authority</w:t>
      </w:r>
      <w:r w:rsidR="00A26D1F">
        <w:rPr>
          <w:bCs/>
        </w:rPr>
        <w:t xml:space="preserve">.  He explained that use of IEC CIM would also </w:t>
      </w:r>
      <w:r w:rsidR="009C4CE0">
        <w:rPr>
          <w:bCs/>
        </w:rPr>
        <w:t>promote</w:t>
      </w:r>
      <w:r w:rsidR="00A26D1F">
        <w:rPr>
          <w:bCs/>
        </w:rPr>
        <w:t xml:space="preserve"> interoperability </w:t>
      </w:r>
      <w:r w:rsidR="009C4CE0">
        <w:rPr>
          <w:bCs/>
        </w:rPr>
        <w:t>between the registry and other industry tools and may reduce the need for market participants to develop customized interface solutions.</w:t>
      </w:r>
    </w:p>
    <w:p w14:paraId="71CED7DD" w14:textId="7B68F049" w:rsidR="008B0B2D" w:rsidRDefault="003D0413" w:rsidP="00196279">
      <w:pPr>
        <w:widowControl w:val="0"/>
        <w:tabs>
          <w:tab w:val="left" w:pos="1440"/>
        </w:tabs>
        <w:spacing w:after="120"/>
        <w:jc w:val="both"/>
        <w:rPr>
          <w:bCs/>
        </w:rPr>
      </w:pPr>
      <w:r>
        <w:rPr>
          <w:bCs/>
        </w:rPr>
        <w:t>Mr. Smith stated that ISO-New England is in the process of designing its systems to support the implementation of FERC Order No. 2222 directives</w:t>
      </w:r>
      <w:r w:rsidR="00C021DC">
        <w:rPr>
          <w:bCs/>
        </w:rPr>
        <w:t xml:space="preserve"> and noted that a number of decisions </w:t>
      </w:r>
      <w:r>
        <w:rPr>
          <w:bCs/>
        </w:rPr>
        <w:t>have been driven by workflow</w:t>
      </w:r>
      <w:r w:rsidR="00C021DC">
        <w:rPr>
          <w:bCs/>
        </w:rPr>
        <w:t xml:space="preserve"> analysis.  He explained creating workflow diagrams </w:t>
      </w:r>
      <w:r w:rsidR="009B30DA">
        <w:rPr>
          <w:bCs/>
        </w:rPr>
        <w:t>has been one area of challenge and suggested that workflow models may be helpful for industry</w:t>
      </w:r>
      <w:r w:rsidR="00C021DC">
        <w:rPr>
          <w:bCs/>
        </w:rPr>
        <w:t xml:space="preserve">.  Mr. Hickman noted that </w:t>
      </w:r>
      <w:r w:rsidR="009B30DA">
        <w:rPr>
          <w:bCs/>
        </w:rPr>
        <w:t>defining workflows can be especially helpful given the number of parties that are exchanging DER-related information and the number of processes.</w:t>
      </w:r>
    </w:p>
    <w:p w14:paraId="702E9E05" w14:textId="285B2942" w:rsidR="009B30DA" w:rsidRDefault="009B30DA" w:rsidP="00196279">
      <w:pPr>
        <w:widowControl w:val="0"/>
        <w:tabs>
          <w:tab w:val="left" w:pos="1440"/>
        </w:tabs>
        <w:spacing w:after="120"/>
        <w:jc w:val="both"/>
        <w:rPr>
          <w:bCs/>
        </w:rPr>
      </w:pPr>
      <w:r>
        <w:rPr>
          <w:bCs/>
        </w:rPr>
        <w:t xml:space="preserve">Mr. Smith noted that a number of DERs are co-located, such as batteries and solar farms, explaining that this can </w:t>
      </w:r>
      <w:r>
        <w:rPr>
          <w:bCs/>
        </w:rPr>
        <w:lastRenderedPageBreak/>
        <w:t xml:space="preserve">create issues for operational management of the resources as well as </w:t>
      </w:r>
      <w:r w:rsidR="00E0215F">
        <w:rPr>
          <w:bCs/>
        </w:rPr>
        <w:t>cause confusion related to performance measurements and expectations.  He asked if a DER registry could help address issues related to participation in multiple markets or programs.  Mr. Hickman responded that a DER registry could be constructed to help support dual participation requirements.</w:t>
      </w:r>
    </w:p>
    <w:p w14:paraId="663DFEA1" w14:textId="7D184FC9" w:rsidR="00E0215F" w:rsidRDefault="00E0215F" w:rsidP="00196279">
      <w:pPr>
        <w:widowControl w:val="0"/>
        <w:tabs>
          <w:tab w:val="left" w:pos="1440"/>
        </w:tabs>
        <w:spacing w:after="120"/>
        <w:jc w:val="both"/>
        <w:rPr>
          <w:bCs/>
        </w:rPr>
      </w:pPr>
      <w:r>
        <w:rPr>
          <w:bCs/>
        </w:rPr>
        <w:t>Mr. Phillips asked participants for perspective on how business practice standards could help support a framework for a DER registry or better enable industry use of such a tool.  Mr. Hickman suggested that the su</w:t>
      </w:r>
      <w:r w:rsidR="00501016">
        <w:rPr>
          <w:bCs/>
        </w:rPr>
        <w:t>bcommittees may want to consider a gap analysis to identify areas where standards may be most beneficial.  He noted that the NERC is currently developing reliability standards that should identify data necessary to support operational processes related to system modeling and planning and that the NERC System Planning Impacts from DER Working Group (</w:t>
      </w:r>
      <w:proofErr w:type="spellStart"/>
      <w:r w:rsidR="00501016">
        <w:rPr>
          <w:bCs/>
        </w:rPr>
        <w:t>SPIDERWG</w:t>
      </w:r>
      <w:proofErr w:type="spellEnd"/>
      <w:r w:rsidR="00501016">
        <w:rPr>
          <w:bCs/>
        </w:rPr>
        <w:t>) has developed a number of white papers related to DER data exchanges.  He stated that the</w:t>
      </w:r>
      <w:r w:rsidR="009D23F2">
        <w:rPr>
          <w:bCs/>
        </w:rPr>
        <w:t xml:space="preserve"> WEQ/RMQ BPS may be able to leverage these documents to perform the gap analysis and identify areas to consider for standards development.  Mr. Phillps stated that the chairs can reach out to NERC staff and coordinate with NAESB.</w:t>
      </w:r>
    </w:p>
    <w:p w14:paraId="1710DEB8" w14:textId="77777777" w:rsidR="00196279" w:rsidRPr="00196279" w:rsidRDefault="00196279" w:rsidP="00196279">
      <w:pPr>
        <w:pStyle w:val="ListParagraph"/>
        <w:numPr>
          <w:ilvl w:val="0"/>
          <w:numId w:val="11"/>
        </w:numPr>
        <w:rPr>
          <w:b/>
        </w:rPr>
      </w:pPr>
      <w:r w:rsidRPr="00196279">
        <w:rPr>
          <w:b/>
        </w:rPr>
        <w:t xml:space="preserve">RMQ BPS: Continue to Discuss 2025 RMQ Annual Plan Item 2.d – Develop </w:t>
      </w:r>
      <w:r w:rsidRPr="00196279">
        <w:rPr>
          <w:b/>
        </w:rPr>
        <w:t>Distributed Ledger Technology (</w:t>
      </w:r>
      <w:proofErr w:type="spellStart"/>
      <w:r w:rsidRPr="00196279">
        <w:rPr>
          <w:b/>
        </w:rPr>
        <w:t>DLT</w:t>
      </w:r>
      <w:proofErr w:type="spellEnd"/>
      <w:r w:rsidRPr="00196279">
        <w:rPr>
          <w:b/>
        </w:rPr>
        <w:t>) RMQ Model Business Practices to support the automation of the NAESB Distribution Grid Services Base Contract and Conditions Precedent Addendum</w:t>
      </w:r>
    </w:p>
    <w:p w14:paraId="0DC2156D" w14:textId="40B60E74" w:rsidR="00196279" w:rsidRDefault="00196279" w:rsidP="00196279">
      <w:pPr>
        <w:widowControl w:val="0"/>
        <w:tabs>
          <w:tab w:val="left" w:pos="1440"/>
        </w:tabs>
        <w:spacing w:after="120"/>
        <w:jc w:val="both"/>
        <w:rPr>
          <w:bCs/>
        </w:rPr>
      </w:pPr>
      <w:r>
        <w:rPr>
          <w:bCs/>
        </w:rPr>
        <w:t>Ms. Sieg</w:t>
      </w:r>
      <w:r w:rsidR="009D23F2">
        <w:rPr>
          <w:bCs/>
        </w:rPr>
        <w:t xml:space="preserve"> stated that the chairs had developed draft documents to serve as initial work papers leveraging the prior </w:t>
      </w:r>
      <w:proofErr w:type="spellStart"/>
      <w:r w:rsidR="009D23F2">
        <w:rPr>
          <w:bCs/>
        </w:rPr>
        <w:t>DLT</w:t>
      </w:r>
      <w:proofErr w:type="spellEnd"/>
      <w:r w:rsidR="009D23F2">
        <w:rPr>
          <w:bCs/>
        </w:rPr>
        <w:t>-model business practices developed by the WEQ/RMQ BPS to support the NAESB Base Contract for the Sale and Purchase of Voluntary Renewable Energy Certificates.  She reviewed the drat REQ.6.12.3 Contracts Related Model Business Practices, REQ.6.12.6.1 Contracts Dataset, REQ.6.12.6.2 Transaction Confirmation Dataset, REQ.6.12.6.3 Invoice Dataset, and REQ.6.12.6.4 Invoice Response Dataset.</w:t>
      </w:r>
    </w:p>
    <w:p w14:paraId="1D61A2E6" w14:textId="1ADB7F87" w:rsidR="009D23F2" w:rsidRPr="00196279" w:rsidRDefault="009D23F2" w:rsidP="00196279">
      <w:pPr>
        <w:widowControl w:val="0"/>
        <w:tabs>
          <w:tab w:val="left" w:pos="1440"/>
        </w:tabs>
        <w:spacing w:after="120"/>
        <w:jc w:val="both"/>
        <w:rPr>
          <w:bCs/>
        </w:rPr>
      </w:pPr>
      <w:r>
        <w:rPr>
          <w:bCs/>
        </w:rPr>
        <w:t xml:space="preserve">Ms. Sieg asked the participants to review the drafts and come prepared to the next meeting with any proposed modifications that should be discussed or considered.  Ms. McKeever </w:t>
      </w:r>
      <w:r w:rsidR="00760A38">
        <w:rPr>
          <w:bCs/>
        </w:rPr>
        <w:t>stated</w:t>
      </w:r>
      <w:r>
        <w:rPr>
          <w:bCs/>
        </w:rPr>
        <w:t xml:space="preserve"> that the participants will also need to determine if the draft standards need to include sample contract, transaction confirmation, and invoice examples.</w:t>
      </w:r>
      <w:r w:rsidR="00760A38">
        <w:rPr>
          <w:bCs/>
        </w:rPr>
        <w:t xml:space="preserve">  Ms. Sieg noted that as the majority of changes are non-substantive, the participants may be able to vote out a recommendation within the next two meetings. </w:t>
      </w:r>
    </w:p>
    <w:p w14:paraId="3691BDEB" w14:textId="4C0504AD"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0D657F1A" w:rsidR="000D609A" w:rsidRPr="00321771" w:rsidRDefault="000F6131" w:rsidP="00A117FE">
      <w:pPr>
        <w:widowControl w:val="0"/>
        <w:tabs>
          <w:tab w:val="left" w:pos="1440"/>
        </w:tabs>
        <w:spacing w:after="120"/>
        <w:jc w:val="both"/>
        <w:rPr>
          <w:bCs/>
        </w:rPr>
      </w:pPr>
      <w:r>
        <w:rPr>
          <w:bCs/>
        </w:rPr>
        <w:t xml:space="preserve">The meeting adjourned at </w:t>
      </w:r>
      <w:r w:rsidR="00760A38">
        <w:rPr>
          <w:bCs/>
        </w:rPr>
        <w:t>2:17</w:t>
      </w:r>
      <w:r w:rsidR="00D145D0">
        <w:rPr>
          <w:bCs/>
        </w:rPr>
        <w:t xml:space="preserve"> </w:t>
      </w:r>
      <w:r w:rsidR="008011F1">
        <w:rPr>
          <w:bCs/>
        </w:rPr>
        <w:t xml:space="preserve">PM </w:t>
      </w:r>
      <w:r w:rsidR="00E90780">
        <w:rPr>
          <w:bCs/>
        </w:rPr>
        <w:t>Central</w:t>
      </w:r>
      <w:r w:rsidR="00BB7D56">
        <w:rPr>
          <w:bCs/>
        </w:rPr>
        <w:t xml:space="preserve"> on a motion by </w:t>
      </w:r>
      <w:r w:rsidR="006767AC">
        <w:rPr>
          <w:bCs/>
        </w:rPr>
        <w:t>Ms. McKeever</w:t>
      </w:r>
      <w:r w:rsidR="00E223B2">
        <w:rPr>
          <w:bCs/>
        </w:rPr>
        <w:t>.</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B35463">
            <w:pPr>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B35463">
            <w:pPr>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B35463">
            <w:pPr>
              <w:widowControl w:val="0"/>
              <w:spacing w:before="120"/>
              <w:rPr>
                <w:rFonts w:ascii="Calibri" w:eastAsiaTheme="minorHAnsi" w:hAnsi="Calibri" w:cs="Calibri"/>
                <w:sz w:val="22"/>
                <w:szCs w:val="22"/>
              </w:rPr>
            </w:pPr>
            <w:r w:rsidRPr="003A33E1">
              <w:rPr>
                <w:b/>
                <w:bCs/>
              </w:rPr>
              <w:t>Organization</w:t>
            </w:r>
          </w:p>
        </w:tc>
      </w:tr>
      <w:tr w:rsidR="009E371C" w:rsidRPr="00286562" w14:paraId="4AF58AF9" w14:textId="77777777" w:rsidTr="008874BD">
        <w:tc>
          <w:tcPr>
            <w:tcW w:w="1998" w:type="dxa"/>
            <w:tcMar>
              <w:top w:w="0" w:type="dxa"/>
              <w:left w:w="108" w:type="dxa"/>
              <w:bottom w:w="0" w:type="dxa"/>
              <w:right w:w="108" w:type="dxa"/>
            </w:tcMar>
          </w:tcPr>
          <w:p w14:paraId="277F7A82" w14:textId="6D744C2B" w:rsidR="009E371C" w:rsidRPr="00760A38" w:rsidRDefault="009E371C" w:rsidP="00B35463">
            <w:pPr>
              <w:widowControl w:val="0"/>
              <w:spacing w:before="120"/>
              <w:rPr>
                <w:bCs/>
              </w:rPr>
            </w:pPr>
            <w:r w:rsidRPr="00760A38">
              <w:rPr>
                <w:bCs/>
              </w:rPr>
              <w:t>Jonathan</w:t>
            </w:r>
          </w:p>
        </w:tc>
        <w:tc>
          <w:tcPr>
            <w:tcW w:w="2412" w:type="dxa"/>
            <w:tcMar>
              <w:top w:w="0" w:type="dxa"/>
              <w:left w:w="108" w:type="dxa"/>
              <w:bottom w:w="0" w:type="dxa"/>
              <w:right w:w="108" w:type="dxa"/>
            </w:tcMar>
          </w:tcPr>
          <w:p w14:paraId="608B89C4" w14:textId="34DFF99E" w:rsidR="009E371C" w:rsidRPr="00760A38" w:rsidRDefault="009E371C" w:rsidP="00B35463">
            <w:pPr>
              <w:widowControl w:val="0"/>
              <w:spacing w:before="120"/>
              <w:rPr>
                <w:bCs/>
              </w:rPr>
            </w:pPr>
            <w:r w:rsidRPr="00760A38">
              <w:rPr>
                <w:bCs/>
              </w:rPr>
              <w:t>Booe</w:t>
            </w:r>
          </w:p>
        </w:tc>
        <w:tc>
          <w:tcPr>
            <w:tcW w:w="4698" w:type="dxa"/>
            <w:tcMar>
              <w:top w:w="0" w:type="dxa"/>
              <w:left w:w="108" w:type="dxa"/>
              <w:bottom w:w="0" w:type="dxa"/>
              <w:right w:w="108" w:type="dxa"/>
            </w:tcMar>
          </w:tcPr>
          <w:p w14:paraId="64311B6A" w14:textId="480003E7" w:rsidR="009E371C" w:rsidRPr="00760A38" w:rsidRDefault="009E371C" w:rsidP="00B35463">
            <w:pPr>
              <w:widowControl w:val="0"/>
              <w:spacing w:before="120"/>
              <w:rPr>
                <w:bCs/>
              </w:rPr>
            </w:pPr>
            <w:r w:rsidRPr="00760A38">
              <w:rPr>
                <w:bCs/>
              </w:rPr>
              <w:t>NAESB</w:t>
            </w:r>
          </w:p>
        </w:tc>
      </w:tr>
      <w:tr w:rsidR="00280CBF" w:rsidRPr="00286562" w14:paraId="3C3D8D00" w14:textId="77777777" w:rsidTr="008874BD">
        <w:tc>
          <w:tcPr>
            <w:tcW w:w="1998" w:type="dxa"/>
            <w:tcMar>
              <w:top w:w="0" w:type="dxa"/>
              <w:left w:w="108" w:type="dxa"/>
              <w:bottom w:w="0" w:type="dxa"/>
              <w:right w:w="108" w:type="dxa"/>
            </w:tcMar>
          </w:tcPr>
          <w:p w14:paraId="5BD0FE45" w14:textId="394CD868" w:rsidR="00280CBF" w:rsidRPr="00760A38" w:rsidRDefault="00280CBF" w:rsidP="00B35463">
            <w:pPr>
              <w:widowControl w:val="0"/>
              <w:spacing w:before="120"/>
              <w:rPr>
                <w:bCs/>
              </w:rPr>
            </w:pPr>
            <w:r w:rsidRPr="00760A38">
              <w:rPr>
                <w:bCs/>
              </w:rPr>
              <w:t>Thomas</w:t>
            </w:r>
          </w:p>
        </w:tc>
        <w:tc>
          <w:tcPr>
            <w:tcW w:w="2412" w:type="dxa"/>
            <w:tcMar>
              <w:top w:w="0" w:type="dxa"/>
              <w:left w:w="108" w:type="dxa"/>
              <w:bottom w:w="0" w:type="dxa"/>
              <w:right w:w="108" w:type="dxa"/>
            </w:tcMar>
          </w:tcPr>
          <w:p w14:paraId="7BB78091" w14:textId="4CAB65D8" w:rsidR="00280CBF" w:rsidRPr="00760A38" w:rsidRDefault="00280CBF" w:rsidP="00B35463">
            <w:pPr>
              <w:widowControl w:val="0"/>
              <w:spacing w:before="120"/>
              <w:rPr>
                <w:bCs/>
              </w:rPr>
            </w:pPr>
            <w:r w:rsidRPr="00760A38">
              <w:rPr>
                <w:bCs/>
              </w:rPr>
              <w:t>Chamberlain</w:t>
            </w:r>
          </w:p>
        </w:tc>
        <w:tc>
          <w:tcPr>
            <w:tcW w:w="4698" w:type="dxa"/>
            <w:tcMar>
              <w:top w:w="0" w:type="dxa"/>
              <w:left w:w="108" w:type="dxa"/>
              <w:bottom w:w="0" w:type="dxa"/>
              <w:right w:w="108" w:type="dxa"/>
            </w:tcMar>
          </w:tcPr>
          <w:p w14:paraId="49CC4345" w14:textId="29D52B42" w:rsidR="00280CBF" w:rsidRPr="00760A38" w:rsidRDefault="00280CBF" w:rsidP="00B35463">
            <w:pPr>
              <w:widowControl w:val="0"/>
              <w:spacing w:before="120"/>
              <w:rPr>
                <w:bCs/>
              </w:rPr>
            </w:pPr>
            <w:r w:rsidRPr="00760A38">
              <w:rPr>
                <w:bCs/>
              </w:rPr>
              <w:t>Entergy</w:t>
            </w:r>
          </w:p>
        </w:tc>
      </w:tr>
      <w:tr w:rsidR="00CC58FB" w:rsidRPr="00286562" w14:paraId="15DDF08C" w14:textId="77777777" w:rsidTr="008874BD">
        <w:tc>
          <w:tcPr>
            <w:tcW w:w="1998" w:type="dxa"/>
            <w:tcMar>
              <w:top w:w="0" w:type="dxa"/>
              <w:left w:w="108" w:type="dxa"/>
              <w:bottom w:w="0" w:type="dxa"/>
              <w:right w:w="108" w:type="dxa"/>
            </w:tcMar>
          </w:tcPr>
          <w:p w14:paraId="434D50C4" w14:textId="3CEC5DE5" w:rsidR="00CC58FB" w:rsidRPr="00760A38" w:rsidRDefault="00CC58FB" w:rsidP="00B35463">
            <w:pPr>
              <w:widowControl w:val="0"/>
              <w:spacing w:before="120"/>
              <w:rPr>
                <w:bCs/>
              </w:rPr>
            </w:pPr>
            <w:r w:rsidRPr="00760A38">
              <w:rPr>
                <w:bCs/>
              </w:rPr>
              <w:t>Scott</w:t>
            </w:r>
          </w:p>
        </w:tc>
        <w:tc>
          <w:tcPr>
            <w:tcW w:w="2412" w:type="dxa"/>
            <w:tcMar>
              <w:top w:w="0" w:type="dxa"/>
              <w:left w:w="108" w:type="dxa"/>
              <w:bottom w:w="0" w:type="dxa"/>
              <w:right w:w="108" w:type="dxa"/>
            </w:tcMar>
          </w:tcPr>
          <w:p w14:paraId="08204F31" w14:textId="699776C2" w:rsidR="00CC58FB" w:rsidRPr="00760A38" w:rsidRDefault="00CC58FB" w:rsidP="00B35463">
            <w:pPr>
              <w:widowControl w:val="0"/>
              <w:spacing w:before="120"/>
              <w:rPr>
                <w:bCs/>
              </w:rPr>
            </w:pPr>
            <w:r w:rsidRPr="00760A38">
              <w:rPr>
                <w:bCs/>
              </w:rPr>
              <w:t>Coe</w:t>
            </w:r>
          </w:p>
        </w:tc>
        <w:tc>
          <w:tcPr>
            <w:tcW w:w="4698" w:type="dxa"/>
            <w:tcMar>
              <w:top w:w="0" w:type="dxa"/>
              <w:left w:w="108" w:type="dxa"/>
              <w:bottom w:w="0" w:type="dxa"/>
              <w:right w:w="108" w:type="dxa"/>
            </w:tcMar>
          </w:tcPr>
          <w:p w14:paraId="5A8AB210" w14:textId="4D1FB9FE" w:rsidR="00CC58FB" w:rsidRPr="00760A38" w:rsidRDefault="00CC58FB" w:rsidP="00B35463">
            <w:pPr>
              <w:widowControl w:val="0"/>
              <w:spacing w:before="120"/>
              <w:rPr>
                <w:bCs/>
              </w:rPr>
            </w:pPr>
            <w:r w:rsidRPr="00760A38">
              <w:rPr>
                <w:bCs/>
              </w:rPr>
              <w:t>Collaborative Utility Solutions</w:t>
            </w:r>
          </w:p>
        </w:tc>
      </w:tr>
      <w:tr w:rsidR="009C6AFA" w:rsidRPr="00286562" w14:paraId="5BC9D7FD" w14:textId="77777777" w:rsidTr="008874BD">
        <w:tc>
          <w:tcPr>
            <w:tcW w:w="1998" w:type="dxa"/>
            <w:tcMar>
              <w:top w:w="0" w:type="dxa"/>
              <w:left w:w="108" w:type="dxa"/>
              <w:bottom w:w="0" w:type="dxa"/>
              <w:right w:w="108" w:type="dxa"/>
            </w:tcMar>
          </w:tcPr>
          <w:p w14:paraId="7CFECA3A" w14:textId="6F936658" w:rsidR="009C6AFA" w:rsidRPr="00760A38" w:rsidRDefault="009C6AFA" w:rsidP="00B35463">
            <w:pPr>
              <w:widowControl w:val="0"/>
              <w:spacing w:before="120"/>
              <w:rPr>
                <w:bCs/>
              </w:rPr>
            </w:pPr>
            <w:r w:rsidRPr="00760A38">
              <w:rPr>
                <w:bCs/>
              </w:rPr>
              <w:t>Bret</w:t>
            </w:r>
          </w:p>
        </w:tc>
        <w:tc>
          <w:tcPr>
            <w:tcW w:w="2412" w:type="dxa"/>
            <w:tcMar>
              <w:top w:w="0" w:type="dxa"/>
              <w:left w:w="108" w:type="dxa"/>
              <w:bottom w:w="0" w:type="dxa"/>
              <w:right w:w="108" w:type="dxa"/>
            </w:tcMar>
          </w:tcPr>
          <w:p w14:paraId="55A0FF1E" w14:textId="4DBDEDF9" w:rsidR="009C6AFA" w:rsidRPr="00760A38" w:rsidRDefault="009C6AFA" w:rsidP="00B35463">
            <w:pPr>
              <w:widowControl w:val="0"/>
              <w:spacing w:before="120"/>
              <w:rPr>
                <w:bCs/>
              </w:rPr>
            </w:pPr>
            <w:r w:rsidRPr="00760A38">
              <w:rPr>
                <w:bCs/>
              </w:rPr>
              <w:t>Giles</w:t>
            </w:r>
          </w:p>
        </w:tc>
        <w:tc>
          <w:tcPr>
            <w:tcW w:w="4698" w:type="dxa"/>
            <w:tcMar>
              <w:top w:w="0" w:type="dxa"/>
              <w:left w:w="108" w:type="dxa"/>
              <w:bottom w:w="0" w:type="dxa"/>
              <w:right w:w="108" w:type="dxa"/>
            </w:tcMar>
          </w:tcPr>
          <w:p w14:paraId="1C67F90B" w14:textId="510332FD" w:rsidR="009C6AFA" w:rsidRPr="00760A38" w:rsidRDefault="009C6AFA" w:rsidP="00B35463">
            <w:pPr>
              <w:widowControl w:val="0"/>
              <w:spacing w:before="120"/>
              <w:rPr>
                <w:bCs/>
              </w:rPr>
            </w:pPr>
            <w:r w:rsidRPr="00760A38">
              <w:rPr>
                <w:bCs/>
              </w:rPr>
              <w:t>Southern Company</w:t>
            </w:r>
          </w:p>
        </w:tc>
      </w:tr>
      <w:tr w:rsidR="00CC58FB" w:rsidRPr="00286562" w14:paraId="0B8B3A57" w14:textId="77777777" w:rsidTr="008874BD">
        <w:tc>
          <w:tcPr>
            <w:tcW w:w="1998" w:type="dxa"/>
            <w:tcMar>
              <w:top w:w="0" w:type="dxa"/>
              <w:left w:w="108" w:type="dxa"/>
              <w:bottom w:w="0" w:type="dxa"/>
              <w:right w:w="108" w:type="dxa"/>
            </w:tcMar>
          </w:tcPr>
          <w:p w14:paraId="23B54F47" w14:textId="081FCE8D" w:rsidR="00CC58FB" w:rsidRPr="00760A38" w:rsidRDefault="00CC58FB" w:rsidP="00B35463">
            <w:pPr>
              <w:widowControl w:val="0"/>
              <w:spacing w:before="120"/>
              <w:rPr>
                <w:bCs/>
              </w:rPr>
            </w:pPr>
            <w:r w:rsidRPr="00760A38">
              <w:rPr>
                <w:bCs/>
              </w:rPr>
              <w:t>Chris</w:t>
            </w:r>
          </w:p>
        </w:tc>
        <w:tc>
          <w:tcPr>
            <w:tcW w:w="2412" w:type="dxa"/>
            <w:tcMar>
              <w:top w:w="0" w:type="dxa"/>
              <w:left w:w="108" w:type="dxa"/>
              <w:bottom w:w="0" w:type="dxa"/>
              <w:right w:w="108" w:type="dxa"/>
            </w:tcMar>
          </w:tcPr>
          <w:p w14:paraId="7DAF22D7" w14:textId="11E06EB2" w:rsidR="00CC58FB" w:rsidRPr="00760A38" w:rsidRDefault="00CC58FB" w:rsidP="00B35463">
            <w:pPr>
              <w:widowControl w:val="0"/>
              <w:spacing w:before="120"/>
              <w:rPr>
                <w:bCs/>
              </w:rPr>
            </w:pPr>
            <w:r w:rsidRPr="00760A38">
              <w:rPr>
                <w:bCs/>
              </w:rPr>
              <w:t>Hickman</w:t>
            </w:r>
          </w:p>
        </w:tc>
        <w:tc>
          <w:tcPr>
            <w:tcW w:w="4698" w:type="dxa"/>
            <w:tcMar>
              <w:top w:w="0" w:type="dxa"/>
              <w:left w:w="108" w:type="dxa"/>
              <w:bottom w:w="0" w:type="dxa"/>
              <w:right w:w="108" w:type="dxa"/>
            </w:tcMar>
          </w:tcPr>
          <w:p w14:paraId="42D8A052" w14:textId="7337594E" w:rsidR="00CC58FB" w:rsidRPr="00760A38" w:rsidRDefault="00CC58FB" w:rsidP="00B35463">
            <w:pPr>
              <w:widowControl w:val="0"/>
              <w:spacing w:before="120"/>
              <w:rPr>
                <w:bCs/>
              </w:rPr>
            </w:pPr>
            <w:r w:rsidRPr="00760A38">
              <w:rPr>
                <w:bCs/>
              </w:rPr>
              <w:t>Collaborative Utility Solutions</w:t>
            </w:r>
          </w:p>
        </w:tc>
      </w:tr>
      <w:tr w:rsidR="00B35463" w:rsidRPr="00286562" w14:paraId="6E4BB9A0" w14:textId="77777777" w:rsidTr="008874BD">
        <w:tc>
          <w:tcPr>
            <w:tcW w:w="1998" w:type="dxa"/>
            <w:tcMar>
              <w:top w:w="0" w:type="dxa"/>
              <w:left w:w="108" w:type="dxa"/>
              <w:bottom w:w="0" w:type="dxa"/>
              <w:right w:w="108" w:type="dxa"/>
            </w:tcMar>
          </w:tcPr>
          <w:p w14:paraId="799E7015" w14:textId="19050E0C" w:rsidR="00B35463" w:rsidRPr="00760A38" w:rsidRDefault="00B35463" w:rsidP="00B35463">
            <w:pPr>
              <w:widowControl w:val="0"/>
              <w:spacing w:before="120"/>
              <w:rPr>
                <w:bCs/>
              </w:rPr>
            </w:pPr>
            <w:r w:rsidRPr="00760A38">
              <w:rPr>
                <w:bCs/>
              </w:rPr>
              <w:t>David</w:t>
            </w:r>
          </w:p>
        </w:tc>
        <w:tc>
          <w:tcPr>
            <w:tcW w:w="2412" w:type="dxa"/>
            <w:tcMar>
              <w:top w:w="0" w:type="dxa"/>
              <w:left w:w="108" w:type="dxa"/>
              <w:bottom w:w="0" w:type="dxa"/>
              <w:right w:w="108" w:type="dxa"/>
            </w:tcMar>
          </w:tcPr>
          <w:p w14:paraId="4E3EBD67" w14:textId="57B04EA2" w:rsidR="00B35463" w:rsidRPr="00760A38" w:rsidRDefault="00B35463" w:rsidP="00B35463">
            <w:pPr>
              <w:widowControl w:val="0"/>
              <w:spacing w:before="120"/>
              <w:rPr>
                <w:bCs/>
              </w:rPr>
            </w:pPr>
            <w:r w:rsidRPr="00760A38">
              <w:rPr>
                <w:bCs/>
              </w:rPr>
              <w:t>Kathan</w:t>
            </w:r>
          </w:p>
        </w:tc>
        <w:tc>
          <w:tcPr>
            <w:tcW w:w="4698" w:type="dxa"/>
            <w:tcMar>
              <w:top w:w="0" w:type="dxa"/>
              <w:left w:w="108" w:type="dxa"/>
              <w:bottom w:w="0" w:type="dxa"/>
              <w:right w:w="108" w:type="dxa"/>
            </w:tcMar>
          </w:tcPr>
          <w:p w14:paraId="57F50849" w14:textId="3F2D4508" w:rsidR="00B35463" w:rsidRPr="00760A38" w:rsidRDefault="00B35463" w:rsidP="00B35463">
            <w:pPr>
              <w:widowControl w:val="0"/>
              <w:spacing w:before="120"/>
              <w:rPr>
                <w:bCs/>
              </w:rPr>
            </w:pPr>
            <w:r w:rsidRPr="00760A38">
              <w:rPr>
                <w:bCs/>
              </w:rPr>
              <w:t>Collaborative Utility Solutions</w:t>
            </w:r>
          </w:p>
        </w:tc>
      </w:tr>
      <w:tr w:rsidR="007F175D" w:rsidRPr="00286562" w14:paraId="6A7156CF" w14:textId="77777777" w:rsidTr="008874BD">
        <w:tc>
          <w:tcPr>
            <w:tcW w:w="1998" w:type="dxa"/>
            <w:tcMar>
              <w:top w:w="0" w:type="dxa"/>
              <w:left w:w="108" w:type="dxa"/>
              <w:bottom w:w="0" w:type="dxa"/>
              <w:right w:w="108" w:type="dxa"/>
            </w:tcMar>
          </w:tcPr>
          <w:p w14:paraId="1E1C5C8A" w14:textId="2CC2BDBD" w:rsidR="007F175D" w:rsidRPr="00760A38" w:rsidRDefault="007F175D" w:rsidP="00B35463">
            <w:pPr>
              <w:widowControl w:val="0"/>
              <w:spacing w:before="120"/>
              <w:rPr>
                <w:bCs/>
              </w:rPr>
            </w:pPr>
            <w:r w:rsidRPr="00760A38">
              <w:rPr>
                <w:bCs/>
              </w:rPr>
              <w:t>Darren</w:t>
            </w:r>
          </w:p>
        </w:tc>
        <w:tc>
          <w:tcPr>
            <w:tcW w:w="2412" w:type="dxa"/>
            <w:tcMar>
              <w:top w:w="0" w:type="dxa"/>
              <w:left w:w="108" w:type="dxa"/>
              <w:bottom w:w="0" w:type="dxa"/>
              <w:right w:w="108" w:type="dxa"/>
            </w:tcMar>
          </w:tcPr>
          <w:p w14:paraId="4116EA15" w14:textId="74EE9BB0" w:rsidR="007F175D" w:rsidRPr="00760A38" w:rsidRDefault="007F175D" w:rsidP="00B35463">
            <w:pPr>
              <w:widowControl w:val="0"/>
              <w:spacing w:before="120"/>
              <w:rPr>
                <w:bCs/>
              </w:rPr>
            </w:pPr>
            <w:r w:rsidRPr="00760A38">
              <w:rPr>
                <w:bCs/>
              </w:rPr>
              <w:t>Lamb</w:t>
            </w:r>
          </w:p>
        </w:tc>
        <w:tc>
          <w:tcPr>
            <w:tcW w:w="4698" w:type="dxa"/>
            <w:tcMar>
              <w:top w:w="0" w:type="dxa"/>
              <w:left w:w="108" w:type="dxa"/>
              <w:bottom w:w="0" w:type="dxa"/>
              <w:right w:w="108" w:type="dxa"/>
            </w:tcMar>
          </w:tcPr>
          <w:p w14:paraId="271EFA34" w14:textId="394773C8" w:rsidR="007F175D" w:rsidRPr="00760A38" w:rsidRDefault="007F175D" w:rsidP="00B35463">
            <w:pPr>
              <w:widowControl w:val="0"/>
              <w:spacing w:before="120"/>
              <w:rPr>
                <w:bCs/>
              </w:rPr>
            </w:pPr>
            <w:r w:rsidRPr="00760A38">
              <w:rPr>
                <w:bCs/>
              </w:rPr>
              <w:t>CAISO</w:t>
            </w:r>
          </w:p>
        </w:tc>
      </w:tr>
      <w:tr w:rsidR="00B35463" w:rsidRPr="00286562" w14:paraId="01A3A3C7" w14:textId="77777777" w:rsidTr="008874BD">
        <w:tc>
          <w:tcPr>
            <w:tcW w:w="1998" w:type="dxa"/>
            <w:tcMar>
              <w:top w:w="0" w:type="dxa"/>
              <w:left w:w="108" w:type="dxa"/>
              <w:bottom w:w="0" w:type="dxa"/>
              <w:right w:w="108" w:type="dxa"/>
            </w:tcMar>
          </w:tcPr>
          <w:p w14:paraId="0991C0DA" w14:textId="0B88BF96" w:rsidR="00B35463" w:rsidRPr="00760A38" w:rsidRDefault="00B35463" w:rsidP="00B35463">
            <w:pPr>
              <w:widowControl w:val="0"/>
              <w:spacing w:before="120"/>
              <w:rPr>
                <w:bCs/>
              </w:rPr>
            </w:pPr>
            <w:r w:rsidRPr="00760A38">
              <w:rPr>
                <w:bCs/>
              </w:rPr>
              <w:t>Deborah</w:t>
            </w:r>
          </w:p>
        </w:tc>
        <w:tc>
          <w:tcPr>
            <w:tcW w:w="2412" w:type="dxa"/>
            <w:tcMar>
              <w:top w:w="0" w:type="dxa"/>
              <w:left w:w="108" w:type="dxa"/>
              <w:bottom w:w="0" w:type="dxa"/>
              <w:right w:w="108" w:type="dxa"/>
            </w:tcMar>
          </w:tcPr>
          <w:p w14:paraId="37A013CF" w14:textId="1C3FF611" w:rsidR="00B35463" w:rsidRPr="00760A38" w:rsidRDefault="00B35463" w:rsidP="00B35463">
            <w:pPr>
              <w:widowControl w:val="0"/>
              <w:spacing w:before="120"/>
              <w:rPr>
                <w:bCs/>
              </w:rPr>
            </w:pPr>
            <w:r w:rsidRPr="00760A38">
              <w:rPr>
                <w:bCs/>
              </w:rPr>
              <w:t>McKeever</w:t>
            </w:r>
          </w:p>
        </w:tc>
        <w:tc>
          <w:tcPr>
            <w:tcW w:w="4698" w:type="dxa"/>
            <w:tcMar>
              <w:top w:w="0" w:type="dxa"/>
              <w:left w:w="108" w:type="dxa"/>
              <w:bottom w:w="0" w:type="dxa"/>
              <w:right w:w="108" w:type="dxa"/>
            </w:tcMar>
          </w:tcPr>
          <w:p w14:paraId="1324B0E9" w14:textId="77BEBFA0" w:rsidR="00B35463" w:rsidRPr="00760A38" w:rsidRDefault="00B35463" w:rsidP="00B35463">
            <w:pPr>
              <w:widowControl w:val="0"/>
              <w:spacing w:before="120"/>
              <w:rPr>
                <w:bCs/>
              </w:rPr>
            </w:pPr>
            <w:r w:rsidRPr="00760A38">
              <w:rPr>
                <w:bCs/>
              </w:rPr>
              <w:t>Oncor</w:t>
            </w:r>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760A38" w:rsidRDefault="005376EF" w:rsidP="00B35463">
            <w:pPr>
              <w:widowControl w:val="0"/>
              <w:spacing w:before="120"/>
              <w:rPr>
                <w:bCs/>
              </w:rPr>
            </w:pPr>
            <w:r w:rsidRPr="00760A38">
              <w:rPr>
                <w:bCs/>
              </w:rPr>
              <w:t>Amrit</w:t>
            </w:r>
          </w:p>
        </w:tc>
        <w:tc>
          <w:tcPr>
            <w:tcW w:w="2412" w:type="dxa"/>
            <w:tcMar>
              <w:top w:w="0" w:type="dxa"/>
              <w:left w:w="108" w:type="dxa"/>
              <w:bottom w:w="0" w:type="dxa"/>
              <w:right w:w="108" w:type="dxa"/>
            </w:tcMar>
          </w:tcPr>
          <w:p w14:paraId="40FF4191" w14:textId="2959AC0B" w:rsidR="007801BF" w:rsidRPr="00760A38" w:rsidRDefault="005376EF" w:rsidP="00B35463">
            <w:pPr>
              <w:widowControl w:val="0"/>
              <w:spacing w:before="120"/>
              <w:rPr>
                <w:bCs/>
              </w:rPr>
            </w:pPr>
            <w:r w:rsidRPr="00760A38">
              <w:rPr>
                <w:bCs/>
              </w:rPr>
              <w:t>Nagi</w:t>
            </w:r>
          </w:p>
        </w:tc>
        <w:tc>
          <w:tcPr>
            <w:tcW w:w="4698" w:type="dxa"/>
            <w:tcMar>
              <w:top w:w="0" w:type="dxa"/>
              <w:left w:w="108" w:type="dxa"/>
              <w:bottom w:w="0" w:type="dxa"/>
              <w:right w:w="108" w:type="dxa"/>
            </w:tcMar>
          </w:tcPr>
          <w:p w14:paraId="1B8322E8" w14:textId="206C9380" w:rsidR="007801BF" w:rsidRPr="00760A38" w:rsidRDefault="005376EF" w:rsidP="00B35463">
            <w:pPr>
              <w:widowControl w:val="0"/>
              <w:spacing w:before="120"/>
              <w:rPr>
                <w:bCs/>
              </w:rPr>
            </w:pPr>
            <w:r w:rsidRPr="00760A38">
              <w:rPr>
                <w:bCs/>
              </w:rPr>
              <w:t>NAESB</w:t>
            </w:r>
          </w:p>
        </w:tc>
      </w:tr>
      <w:tr w:rsidR="00ED7160" w:rsidRPr="00286562" w14:paraId="664FEB1B" w14:textId="77777777" w:rsidTr="008874BD">
        <w:tc>
          <w:tcPr>
            <w:tcW w:w="1998" w:type="dxa"/>
            <w:tcMar>
              <w:top w:w="0" w:type="dxa"/>
              <w:left w:w="108" w:type="dxa"/>
              <w:bottom w:w="0" w:type="dxa"/>
              <w:right w:w="108" w:type="dxa"/>
            </w:tcMar>
          </w:tcPr>
          <w:p w14:paraId="1C9259DA" w14:textId="569A00E3" w:rsidR="00ED7160" w:rsidRPr="00760A38" w:rsidRDefault="00ED7160" w:rsidP="00B35463">
            <w:pPr>
              <w:widowControl w:val="0"/>
              <w:spacing w:before="120"/>
              <w:rPr>
                <w:bCs/>
              </w:rPr>
            </w:pPr>
            <w:r w:rsidRPr="00760A38">
              <w:rPr>
                <w:bCs/>
              </w:rPr>
              <w:t>Joshua</w:t>
            </w:r>
          </w:p>
        </w:tc>
        <w:tc>
          <w:tcPr>
            <w:tcW w:w="2412" w:type="dxa"/>
            <w:tcMar>
              <w:top w:w="0" w:type="dxa"/>
              <w:left w:w="108" w:type="dxa"/>
              <w:bottom w:w="0" w:type="dxa"/>
              <w:right w:w="108" w:type="dxa"/>
            </w:tcMar>
          </w:tcPr>
          <w:p w14:paraId="358DD311" w14:textId="08B1DEC6" w:rsidR="00ED7160" w:rsidRPr="00760A38" w:rsidRDefault="00ED7160" w:rsidP="00B35463">
            <w:pPr>
              <w:widowControl w:val="0"/>
              <w:spacing w:before="120"/>
              <w:rPr>
                <w:bCs/>
              </w:rPr>
            </w:pPr>
            <w:r w:rsidRPr="00760A38">
              <w:rPr>
                <w:bCs/>
              </w:rPr>
              <w:t>Phillips</w:t>
            </w:r>
          </w:p>
        </w:tc>
        <w:tc>
          <w:tcPr>
            <w:tcW w:w="4698" w:type="dxa"/>
            <w:tcMar>
              <w:top w:w="0" w:type="dxa"/>
              <w:left w:w="108" w:type="dxa"/>
              <w:bottom w:w="0" w:type="dxa"/>
              <w:right w:w="108" w:type="dxa"/>
            </w:tcMar>
          </w:tcPr>
          <w:p w14:paraId="1CE708F9" w14:textId="4B8706AE" w:rsidR="00ED7160" w:rsidRPr="00760A38" w:rsidRDefault="00ED7160" w:rsidP="00B35463">
            <w:pPr>
              <w:widowControl w:val="0"/>
              <w:spacing w:before="120"/>
              <w:rPr>
                <w:bCs/>
              </w:rPr>
            </w:pPr>
            <w:r w:rsidRPr="00760A38">
              <w:rPr>
                <w:bCs/>
              </w:rPr>
              <w:t>SPP</w:t>
            </w:r>
          </w:p>
        </w:tc>
      </w:tr>
      <w:tr w:rsidR="009C6AFA" w:rsidRPr="00286562" w14:paraId="1324F9AB" w14:textId="77777777" w:rsidTr="008874BD">
        <w:tc>
          <w:tcPr>
            <w:tcW w:w="1998" w:type="dxa"/>
            <w:tcMar>
              <w:top w:w="0" w:type="dxa"/>
              <w:left w:w="108" w:type="dxa"/>
              <w:bottom w:w="0" w:type="dxa"/>
              <w:right w:w="108" w:type="dxa"/>
            </w:tcMar>
          </w:tcPr>
          <w:p w14:paraId="58ABAC9A" w14:textId="60630EB2" w:rsidR="009C6AFA" w:rsidRPr="00760A38" w:rsidRDefault="009C6AFA" w:rsidP="00B35463">
            <w:pPr>
              <w:widowControl w:val="0"/>
              <w:spacing w:before="120"/>
              <w:rPr>
                <w:bCs/>
              </w:rPr>
            </w:pPr>
            <w:r w:rsidRPr="00760A38">
              <w:rPr>
                <w:bCs/>
              </w:rPr>
              <w:t>Kristen</w:t>
            </w:r>
          </w:p>
        </w:tc>
        <w:tc>
          <w:tcPr>
            <w:tcW w:w="2412" w:type="dxa"/>
            <w:tcMar>
              <w:top w:w="0" w:type="dxa"/>
              <w:left w:w="108" w:type="dxa"/>
              <w:bottom w:w="0" w:type="dxa"/>
              <w:right w:w="108" w:type="dxa"/>
            </w:tcMar>
          </w:tcPr>
          <w:p w14:paraId="4D0976D2" w14:textId="7631287B" w:rsidR="009C6AFA" w:rsidRPr="00760A38" w:rsidRDefault="009C6AFA" w:rsidP="00B35463">
            <w:pPr>
              <w:widowControl w:val="0"/>
              <w:spacing w:before="120"/>
              <w:rPr>
                <w:bCs/>
              </w:rPr>
            </w:pPr>
            <w:r w:rsidRPr="00760A38">
              <w:rPr>
                <w:bCs/>
              </w:rPr>
              <w:t>Rowley</w:t>
            </w:r>
          </w:p>
        </w:tc>
        <w:tc>
          <w:tcPr>
            <w:tcW w:w="4698" w:type="dxa"/>
            <w:tcMar>
              <w:top w:w="0" w:type="dxa"/>
              <w:left w:w="108" w:type="dxa"/>
              <w:bottom w:w="0" w:type="dxa"/>
              <w:right w:w="108" w:type="dxa"/>
            </w:tcMar>
          </w:tcPr>
          <w:p w14:paraId="7F203F2F" w14:textId="687E9F11" w:rsidR="009C6AFA" w:rsidRPr="00760A38" w:rsidRDefault="009C6AFA" w:rsidP="00B35463">
            <w:pPr>
              <w:widowControl w:val="0"/>
              <w:spacing w:before="120"/>
              <w:rPr>
                <w:bCs/>
              </w:rPr>
            </w:pPr>
            <w:r w:rsidRPr="00760A38">
              <w:rPr>
                <w:bCs/>
              </w:rPr>
              <w:t>MISO</w:t>
            </w:r>
          </w:p>
        </w:tc>
      </w:tr>
      <w:tr w:rsidR="00760A38" w:rsidRPr="00286562" w14:paraId="3A2857D0" w14:textId="77777777" w:rsidTr="008874BD">
        <w:tc>
          <w:tcPr>
            <w:tcW w:w="1998" w:type="dxa"/>
            <w:tcMar>
              <w:top w:w="0" w:type="dxa"/>
              <w:left w:w="108" w:type="dxa"/>
              <w:bottom w:w="0" w:type="dxa"/>
              <w:right w:w="108" w:type="dxa"/>
            </w:tcMar>
          </w:tcPr>
          <w:p w14:paraId="558FE7C5" w14:textId="322B47C5" w:rsidR="00760A38" w:rsidRPr="00760A38" w:rsidRDefault="00760A38" w:rsidP="00B35463">
            <w:pPr>
              <w:widowControl w:val="0"/>
              <w:spacing w:before="120"/>
              <w:rPr>
                <w:bCs/>
              </w:rPr>
            </w:pPr>
            <w:r>
              <w:rPr>
                <w:bCs/>
              </w:rPr>
              <w:t>Cory</w:t>
            </w:r>
          </w:p>
        </w:tc>
        <w:tc>
          <w:tcPr>
            <w:tcW w:w="2412" w:type="dxa"/>
            <w:tcMar>
              <w:top w:w="0" w:type="dxa"/>
              <w:left w:w="108" w:type="dxa"/>
              <w:bottom w:w="0" w:type="dxa"/>
              <w:right w:w="108" w:type="dxa"/>
            </w:tcMar>
          </w:tcPr>
          <w:p w14:paraId="0CBB4829" w14:textId="4AD1194F" w:rsidR="00760A38" w:rsidRPr="00760A38" w:rsidRDefault="00760A38" w:rsidP="00B35463">
            <w:pPr>
              <w:widowControl w:val="0"/>
              <w:spacing w:before="120"/>
              <w:rPr>
                <w:bCs/>
              </w:rPr>
            </w:pPr>
            <w:r>
              <w:rPr>
                <w:bCs/>
              </w:rPr>
              <w:t>Samm</w:t>
            </w:r>
          </w:p>
        </w:tc>
        <w:tc>
          <w:tcPr>
            <w:tcW w:w="4698" w:type="dxa"/>
            <w:tcMar>
              <w:top w:w="0" w:type="dxa"/>
              <w:left w:w="108" w:type="dxa"/>
              <w:bottom w:w="0" w:type="dxa"/>
              <w:right w:w="108" w:type="dxa"/>
            </w:tcMar>
          </w:tcPr>
          <w:p w14:paraId="07CC0D56" w14:textId="0B4FC49A" w:rsidR="00760A38" w:rsidRPr="00760A38" w:rsidRDefault="00760A38" w:rsidP="00B35463">
            <w:pPr>
              <w:widowControl w:val="0"/>
              <w:spacing w:before="120"/>
              <w:rPr>
                <w:bCs/>
              </w:rPr>
            </w:pPr>
            <w:r>
              <w:rPr>
                <w:bCs/>
              </w:rPr>
              <w:t>Hoosier Energy</w:t>
            </w:r>
          </w:p>
        </w:tc>
      </w:tr>
      <w:tr w:rsidR="00760A38" w:rsidRPr="00286562" w14:paraId="14EBFDDB" w14:textId="77777777" w:rsidTr="008874BD">
        <w:tc>
          <w:tcPr>
            <w:tcW w:w="1998" w:type="dxa"/>
            <w:tcMar>
              <w:top w:w="0" w:type="dxa"/>
              <w:left w:w="108" w:type="dxa"/>
              <w:bottom w:w="0" w:type="dxa"/>
              <w:right w:w="108" w:type="dxa"/>
            </w:tcMar>
          </w:tcPr>
          <w:p w14:paraId="1476F549" w14:textId="4E2B71C8" w:rsidR="00760A38" w:rsidRDefault="00760A38" w:rsidP="00B35463">
            <w:pPr>
              <w:widowControl w:val="0"/>
              <w:spacing w:before="120"/>
              <w:rPr>
                <w:bCs/>
              </w:rPr>
            </w:pPr>
            <w:r>
              <w:rPr>
                <w:bCs/>
              </w:rPr>
              <w:lastRenderedPageBreak/>
              <w:t>Keith</w:t>
            </w:r>
          </w:p>
        </w:tc>
        <w:tc>
          <w:tcPr>
            <w:tcW w:w="2412" w:type="dxa"/>
            <w:tcMar>
              <w:top w:w="0" w:type="dxa"/>
              <w:left w:w="108" w:type="dxa"/>
              <w:bottom w:w="0" w:type="dxa"/>
              <w:right w:w="108" w:type="dxa"/>
            </w:tcMar>
          </w:tcPr>
          <w:p w14:paraId="32AC9FAD" w14:textId="01E5C2C0" w:rsidR="00760A38" w:rsidRDefault="00760A38" w:rsidP="00B35463">
            <w:pPr>
              <w:widowControl w:val="0"/>
              <w:spacing w:before="120"/>
              <w:rPr>
                <w:bCs/>
              </w:rPr>
            </w:pPr>
            <w:r>
              <w:rPr>
                <w:bCs/>
              </w:rPr>
              <w:t>Sappenfield</w:t>
            </w:r>
          </w:p>
        </w:tc>
        <w:tc>
          <w:tcPr>
            <w:tcW w:w="4698" w:type="dxa"/>
            <w:tcMar>
              <w:top w:w="0" w:type="dxa"/>
              <w:left w:w="108" w:type="dxa"/>
              <w:bottom w:w="0" w:type="dxa"/>
              <w:right w:w="108" w:type="dxa"/>
            </w:tcMar>
          </w:tcPr>
          <w:p w14:paraId="2376857E" w14:textId="3BF07CBA" w:rsidR="00760A38" w:rsidRDefault="00760A38" w:rsidP="00B35463">
            <w:pPr>
              <w:widowControl w:val="0"/>
              <w:spacing w:before="120"/>
              <w:rPr>
                <w:bCs/>
              </w:rPr>
            </w:pPr>
            <w:r>
              <w:rPr>
                <w:bCs/>
              </w:rPr>
              <w:t xml:space="preserve">KS Energy Consultant </w:t>
            </w:r>
          </w:p>
        </w:tc>
      </w:tr>
      <w:tr w:rsidR="00760A38" w:rsidRPr="00286562" w14:paraId="2BC74653" w14:textId="77777777" w:rsidTr="008874BD">
        <w:tc>
          <w:tcPr>
            <w:tcW w:w="1998" w:type="dxa"/>
            <w:tcMar>
              <w:top w:w="0" w:type="dxa"/>
              <w:left w:w="108" w:type="dxa"/>
              <w:bottom w:w="0" w:type="dxa"/>
              <w:right w:w="108" w:type="dxa"/>
            </w:tcMar>
          </w:tcPr>
          <w:p w14:paraId="04000D9B" w14:textId="22170FD0" w:rsidR="00760A38" w:rsidRDefault="00760A38" w:rsidP="00B35463">
            <w:pPr>
              <w:widowControl w:val="0"/>
              <w:spacing w:before="120"/>
              <w:rPr>
                <w:bCs/>
              </w:rPr>
            </w:pPr>
            <w:r>
              <w:rPr>
                <w:bCs/>
              </w:rPr>
              <w:t xml:space="preserve">Eric </w:t>
            </w:r>
          </w:p>
        </w:tc>
        <w:tc>
          <w:tcPr>
            <w:tcW w:w="2412" w:type="dxa"/>
            <w:tcMar>
              <w:top w:w="0" w:type="dxa"/>
              <w:left w:w="108" w:type="dxa"/>
              <w:bottom w:w="0" w:type="dxa"/>
              <w:right w:w="108" w:type="dxa"/>
            </w:tcMar>
          </w:tcPr>
          <w:p w14:paraId="11169747" w14:textId="137D2487" w:rsidR="00760A38" w:rsidRDefault="00760A38" w:rsidP="00B35463">
            <w:pPr>
              <w:widowControl w:val="0"/>
              <w:spacing w:before="120"/>
              <w:rPr>
                <w:bCs/>
              </w:rPr>
            </w:pPr>
            <w:r>
              <w:rPr>
                <w:bCs/>
              </w:rPr>
              <w:t>Shick</w:t>
            </w:r>
          </w:p>
        </w:tc>
        <w:tc>
          <w:tcPr>
            <w:tcW w:w="4698" w:type="dxa"/>
            <w:tcMar>
              <w:top w:w="0" w:type="dxa"/>
              <w:left w:w="108" w:type="dxa"/>
              <w:bottom w:w="0" w:type="dxa"/>
              <w:right w:w="108" w:type="dxa"/>
            </w:tcMar>
          </w:tcPr>
          <w:p w14:paraId="2AB63977" w14:textId="3BB6C84D" w:rsidR="00760A38" w:rsidRDefault="00760A38" w:rsidP="00B35463">
            <w:pPr>
              <w:widowControl w:val="0"/>
              <w:spacing w:before="120"/>
              <w:rPr>
                <w:bCs/>
              </w:rPr>
            </w:pPr>
            <w:r>
              <w:rPr>
                <w:bCs/>
              </w:rPr>
              <w:t>Arizona Public Service</w:t>
            </w:r>
          </w:p>
        </w:tc>
      </w:tr>
      <w:tr w:rsidR="0030136B" w:rsidRPr="00286562" w14:paraId="7E5D726C" w14:textId="77777777" w:rsidTr="008874BD">
        <w:tc>
          <w:tcPr>
            <w:tcW w:w="1998" w:type="dxa"/>
            <w:tcMar>
              <w:top w:w="0" w:type="dxa"/>
              <w:left w:w="108" w:type="dxa"/>
              <w:bottom w:w="0" w:type="dxa"/>
              <w:right w:w="108" w:type="dxa"/>
            </w:tcMar>
          </w:tcPr>
          <w:p w14:paraId="0A430F04" w14:textId="47311E75" w:rsidR="0030136B" w:rsidRDefault="0030136B" w:rsidP="00B35463">
            <w:pPr>
              <w:widowControl w:val="0"/>
              <w:spacing w:before="120"/>
              <w:rPr>
                <w:bCs/>
              </w:rPr>
            </w:pPr>
            <w:r>
              <w:rPr>
                <w:bCs/>
              </w:rPr>
              <w:t>Lisa</w:t>
            </w:r>
          </w:p>
        </w:tc>
        <w:tc>
          <w:tcPr>
            <w:tcW w:w="2412" w:type="dxa"/>
            <w:tcMar>
              <w:top w:w="0" w:type="dxa"/>
              <w:left w:w="108" w:type="dxa"/>
              <w:bottom w:w="0" w:type="dxa"/>
              <w:right w:w="108" w:type="dxa"/>
            </w:tcMar>
          </w:tcPr>
          <w:p w14:paraId="49A3BC08" w14:textId="242A2957" w:rsidR="0030136B" w:rsidRDefault="0030136B" w:rsidP="00B35463">
            <w:pPr>
              <w:widowControl w:val="0"/>
              <w:spacing w:before="120"/>
              <w:rPr>
                <w:bCs/>
              </w:rPr>
            </w:pPr>
            <w:r>
              <w:rPr>
                <w:bCs/>
              </w:rPr>
              <w:t>Sieg</w:t>
            </w:r>
          </w:p>
        </w:tc>
        <w:tc>
          <w:tcPr>
            <w:tcW w:w="4698" w:type="dxa"/>
            <w:tcMar>
              <w:top w:w="0" w:type="dxa"/>
              <w:left w:w="108" w:type="dxa"/>
              <w:bottom w:w="0" w:type="dxa"/>
              <w:right w:w="108" w:type="dxa"/>
            </w:tcMar>
          </w:tcPr>
          <w:p w14:paraId="297165DC" w14:textId="6FC242B5" w:rsidR="0030136B" w:rsidRDefault="0030136B" w:rsidP="00B35463">
            <w:pPr>
              <w:widowControl w:val="0"/>
              <w:spacing w:before="120"/>
              <w:rPr>
                <w:bCs/>
              </w:rPr>
            </w:pPr>
            <w:proofErr w:type="spellStart"/>
            <w:r>
              <w:rPr>
                <w:bCs/>
              </w:rPr>
              <w:t>LG&amp;E</w:t>
            </w:r>
            <w:proofErr w:type="spellEnd"/>
            <w:r>
              <w:rPr>
                <w:bCs/>
              </w:rPr>
              <w:t xml:space="preserve"> and KU Services</w:t>
            </w:r>
          </w:p>
        </w:tc>
      </w:tr>
      <w:tr w:rsidR="0030136B" w:rsidRPr="00286562" w14:paraId="57CB1D03" w14:textId="77777777" w:rsidTr="008874BD">
        <w:tc>
          <w:tcPr>
            <w:tcW w:w="1998" w:type="dxa"/>
            <w:tcMar>
              <w:top w:w="0" w:type="dxa"/>
              <w:left w:w="108" w:type="dxa"/>
              <w:bottom w:w="0" w:type="dxa"/>
              <w:right w:w="108" w:type="dxa"/>
            </w:tcMar>
          </w:tcPr>
          <w:p w14:paraId="1273D9D2" w14:textId="1A680D32" w:rsidR="0030136B" w:rsidRDefault="0030136B" w:rsidP="00B35463">
            <w:pPr>
              <w:widowControl w:val="0"/>
              <w:spacing w:before="120"/>
              <w:rPr>
                <w:bCs/>
              </w:rPr>
            </w:pPr>
            <w:r>
              <w:rPr>
                <w:bCs/>
              </w:rPr>
              <w:t>Doug</w:t>
            </w:r>
          </w:p>
        </w:tc>
        <w:tc>
          <w:tcPr>
            <w:tcW w:w="2412" w:type="dxa"/>
            <w:tcMar>
              <w:top w:w="0" w:type="dxa"/>
              <w:left w:w="108" w:type="dxa"/>
              <w:bottom w:w="0" w:type="dxa"/>
              <w:right w:w="108" w:type="dxa"/>
            </w:tcMar>
          </w:tcPr>
          <w:p w14:paraId="01781945" w14:textId="540B3191" w:rsidR="0030136B" w:rsidRDefault="0030136B" w:rsidP="00B35463">
            <w:pPr>
              <w:widowControl w:val="0"/>
              <w:spacing w:before="120"/>
              <w:rPr>
                <w:bCs/>
              </w:rPr>
            </w:pPr>
            <w:r>
              <w:rPr>
                <w:bCs/>
              </w:rPr>
              <w:t>Smith</w:t>
            </w:r>
          </w:p>
        </w:tc>
        <w:tc>
          <w:tcPr>
            <w:tcW w:w="4698" w:type="dxa"/>
            <w:tcMar>
              <w:top w:w="0" w:type="dxa"/>
              <w:left w:w="108" w:type="dxa"/>
              <w:bottom w:w="0" w:type="dxa"/>
              <w:right w:w="108" w:type="dxa"/>
            </w:tcMar>
          </w:tcPr>
          <w:p w14:paraId="776E2695" w14:textId="54BEFA3E" w:rsidR="0030136B" w:rsidRDefault="0030136B" w:rsidP="00B35463">
            <w:pPr>
              <w:widowControl w:val="0"/>
              <w:spacing w:before="120"/>
              <w:rPr>
                <w:bCs/>
              </w:rPr>
            </w:pPr>
            <w:r>
              <w:rPr>
                <w:bCs/>
              </w:rPr>
              <w:t>ISO-New England</w:t>
            </w:r>
          </w:p>
        </w:tc>
      </w:tr>
      <w:tr w:rsidR="009C6AFA" w:rsidRPr="00286562" w14:paraId="4C502DC1" w14:textId="77777777" w:rsidTr="008874BD">
        <w:tc>
          <w:tcPr>
            <w:tcW w:w="1998" w:type="dxa"/>
            <w:tcMar>
              <w:top w:w="0" w:type="dxa"/>
              <w:left w:w="108" w:type="dxa"/>
              <w:bottom w:w="0" w:type="dxa"/>
              <w:right w:w="108" w:type="dxa"/>
            </w:tcMar>
          </w:tcPr>
          <w:p w14:paraId="15949216" w14:textId="147822B0" w:rsidR="009C6AFA" w:rsidRPr="0030136B" w:rsidRDefault="009C6AFA" w:rsidP="00B35463">
            <w:pPr>
              <w:widowControl w:val="0"/>
              <w:spacing w:before="120"/>
              <w:rPr>
                <w:bCs/>
              </w:rPr>
            </w:pPr>
            <w:r w:rsidRPr="0030136B">
              <w:rPr>
                <w:bCs/>
              </w:rPr>
              <w:t>Kimberly</w:t>
            </w:r>
          </w:p>
        </w:tc>
        <w:tc>
          <w:tcPr>
            <w:tcW w:w="2412" w:type="dxa"/>
            <w:tcMar>
              <w:top w:w="0" w:type="dxa"/>
              <w:left w:w="108" w:type="dxa"/>
              <w:bottom w:w="0" w:type="dxa"/>
              <w:right w:w="108" w:type="dxa"/>
            </w:tcMar>
          </w:tcPr>
          <w:p w14:paraId="7FB523D7" w14:textId="0DCDE9B6" w:rsidR="009C6AFA" w:rsidRPr="0030136B" w:rsidRDefault="009C6AFA" w:rsidP="00B35463">
            <w:pPr>
              <w:widowControl w:val="0"/>
              <w:spacing w:before="120"/>
              <w:rPr>
                <w:bCs/>
              </w:rPr>
            </w:pPr>
            <w:r w:rsidRPr="0030136B">
              <w:rPr>
                <w:bCs/>
              </w:rPr>
              <w:t>Sperry</w:t>
            </w:r>
          </w:p>
        </w:tc>
        <w:tc>
          <w:tcPr>
            <w:tcW w:w="4698" w:type="dxa"/>
            <w:tcMar>
              <w:top w:w="0" w:type="dxa"/>
              <w:left w:w="108" w:type="dxa"/>
              <w:bottom w:w="0" w:type="dxa"/>
              <w:right w:w="108" w:type="dxa"/>
            </w:tcMar>
          </w:tcPr>
          <w:p w14:paraId="632CE4BE" w14:textId="0C841167" w:rsidR="009C6AFA" w:rsidRPr="0030136B" w:rsidRDefault="009C6AFA" w:rsidP="00B35463">
            <w:pPr>
              <w:widowControl w:val="0"/>
              <w:spacing w:before="120"/>
              <w:rPr>
                <w:bCs/>
              </w:rPr>
            </w:pPr>
            <w:r w:rsidRPr="0030136B">
              <w:rPr>
                <w:bCs/>
              </w:rPr>
              <w:t>MISO</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30136B" w:rsidRDefault="006446AA" w:rsidP="00B35463">
            <w:pPr>
              <w:widowControl w:val="0"/>
              <w:spacing w:before="120"/>
              <w:rPr>
                <w:bCs/>
              </w:rPr>
            </w:pPr>
            <w:r w:rsidRPr="0030136B">
              <w:rPr>
                <w:bCs/>
              </w:rPr>
              <w:t>Caroline</w:t>
            </w:r>
          </w:p>
        </w:tc>
        <w:tc>
          <w:tcPr>
            <w:tcW w:w="2412" w:type="dxa"/>
            <w:tcMar>
              <w:top w:w="0" w:type="dxa"/>
              <w:left w:w="108" w:type="dxa"/>
              <w:bottom w:w="0" w:type="dxa"/>
              <w:right w:w="108" w:type="dxa"/>
            </w:tcMar>
          </w:tcPr>
          <w:p w14:paraId="1ED5200A" w14:textId="3798B62B" w:rsidR="00D145D0" w:rsidRPr="0030136B" w:rsidRDefault="006446AA" w:rsidP="00B35463">
            <w:pPr>
              <w:widowControl w:val="0"/>
              <w:spacing w:before="120"/>
              <w:rPr>
                <w:bCs/>
              </w:rPr>
            </w:pPr>
            <w:r w:rsidRPr="0030136B">
              <w:rPr>
                <w:bCs/>
              </w:rPr>
              <w:t>Trum</w:t>
            </w:r>
          </w:p>
        </w:tc>
        <w:tc>
          <w:tcPr>
            <w:tcW w:w="4698" w:type="dxa"/>
            <w:tcMar>
              <w:top w:w="0" w:type="dxa"/>
              <w:left w:w="108" w:type="dxa"/>
              <w:bottom w:w="0" w:type="dxa"/>
              <w:right w:w="108" w:type="dxa"/>
            </w:tcMar>
          </w:tcPr>
          <w:p w14:paraId="713AE936" w14:textId="594B05EB" w:rsidR="00D145D0" w:rsidRPr="0030136B" w:rsidRDefault="006446AA" w:rsidP="00B35463">
            <w:pPr>
              <w:widowControl w:val="0"/>
              <w:spacing w:before="120"/>
              <w:rPr>
                <w:bCs/>
              </w:rPr>
            </w:pPr>
            <w:r w:rsidRPr="0030136B">
              <w:rPr>
                <w:bCs/>
              </w:rPr>
              <w:t>NAESB</w:t>
            </w:r>
          </w:p>
        </w:tc>
      </w:tr>
      <w:bookmarkEnd w:id="0"/>
    </w:tbl>
    <w:p w14:paraId="166BD90C" w14:textId="77777777" w:rsidR="00535BB7" w:rsidRPr="000E5855" w:rsidRDefault="00535BB7" w:rsidP="004C45FE">
      <w:pPr>
        <w:tabs>
          <w:tab w:val="left" w:pos="1440"/>
        </w:tabs>
        <w:spacing w:before="120"/>
        <w:jc w:val="both"/>
      </w:pPr>
    </w:p>
    <w:sectPr w:rsidR="00535BB7" w:rsidRPr="000E5855" w:rsidSect="000E667D">
      <w:headerReference w:type="default" r:id="rId9"/>
      <w:footerReference w:type="default" r:id="rId1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41A1" w14:textId="77777777" w:rsidR="00404D6C" w:rsidRDefault="00404D6C">
      <w:r>
        <w:separator/>
      </w:r>
    </w:p>
  </w:endnote>
  <w:endnote w:type="continuationSeparator" w:id="0">
    <w:p w14:paraId="28D72B56" w14:textId="77777777" w:rsidR="00404D6C" w:rsidRDefault="0040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358B70EC" w:rsidR="00F7176E" w:rsidRPr="00176FB9" w:rsidRDefault="00B35463" w:rsidP="005E6421">
    <w:pPr>
      <w:pStyle w:val="Footer"/>
      <w:pBdr>
        <w:top w:val="single" w:sz="12" w:space="1" w:color="auto"/>
      </w:pBdr>
      <w:jc w:val="right"/>
      <w:rPr>
        <w:sz w:val="18"/>
        <w:szCs w:val="18"/>
      </w:rPr>
    </w:pPr>
    <w:r w:rsidRPr="00B35463">
      <w:rPr>
        <w:sz w:val="18"/>
        <w:szCs w:val="18"/>
      </w:rPr>
      <w:t>Joint WEQ/RMQ BPS and RMQ BPS</w:t>
    </w:r>
    <w:r>
      <w:t xml:space="preserve"> </w:t>
    </w:r>
    <w:r w:rsidR="00AB2744">
      <w:rPr>
        <w:sz w:val="18"/>
        <w:szCs w:val="18"/>
      </w:rPr>
      <w:t>Conference Call</w:t>
    </w:r>
    <w:r w:rsidR="00F7176E">
      <w:rPr>
        <w:sz w:val="18"/>
        <w:szCs w:val="18"/>
      </w:rPr>
      <w:t xml:space="preserve"> </w:t>
    </w:r>
    <w:r>
      <w:rPr>
        <w:sz w:val="18"/>
        <w:szCs w:val="18"/>
      </w:rPr>
      <w:t xml:space="preserve">Draft </w:t>
    </w:r>
    <w:r w:rsidR="00F7176E">
      <w:rPr>
        <w:sz w:val="18"/>
        <w:szCs w:val="18"/>
      </w:rPr>
      <w:t xml:space="preserve">Minutes </w:t>
    </w:r>
    <w:r w:rsidR="00F7176E" w:rsidRPr="00176FB9">
      <w:rPr>
        <w:sz w:val="18"/>
        <w:szCs w:val="18"/>
      </w:rPr>
      <w:t>–</w:t>
    </w:r>
    <w:r w:rsidR="007C153A">
      <w:rPr>
        <w:sz w:val="18"/>
        <w:szCs w:val="18"/>
      </w:rPr>
      <w:t xml:space="preserve"> </w:t>
    </w:r>
    <w:r w:rsidR="0030136B">
      <w:rPr>
        <w:sz w:val="18"/>
        <w:szCs w:val="18"/>
      </w:rPr>
      <w:t>June 26</w:t>
    </w:r>
    <w:r>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B608" w14:textId="77777777" w:rsidR="00404D6C" w:rsidRDefault="00404D6C">
      <w:r>
        <w:separator/>
      </w:r>
    </w:p>
  </w:footnote>
  <w:footnote w:type="continuationSeparator" w:id="0">
    <w:p w14:paraId="2FE331B7" w14:textId="77777777" w:rsidR="00404D6C" w:rsidRDefault="0040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0D3"/>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3E7"/>
    <w:rsid w:val="00010468"/>
    <w:rsid w:val="000112D8"/>
    <w:rsid w:val="00011E4D"/>
    <w:rsid w:val="000123A8"/>
    <w:rsid w:val="00012783"/>
    <w:rsid w:val="00012A3B"/>
    <w:rsid w:val="00013118"/>
    <w:rsid w:val="000132C6"/>
    <w:rsid w:val="000133E0"/>
    <w:rsid w:val="0001360C"/>
    <w:rsid w:val="00013CA2"/>
    <w:rsid w:val="0001432C"/>
    <w:rsid w:val="000145BD"/>
    <w:rsid w:val="00014D02"/>
    <w:rsid w:val="00015D10"/>
    <w:rsid w:val="00015E38"/>
    <w:rsid w:val="0001629B"/>
    <w:rsid w:val="0001731A"/>
    <w:rsid w:val="0001737E"/>
    <w:rsid w:val="00017436"/>
    <w:rsid w:val="0001758B"/>
    <w:rsid w:val="00017887"/>
    <w:rsid w:val="000202B7"/>
    <w:rsid w:val="00020541"/>
    <w:rsid w:val="00020710"/>
    <w:rsid w:val="0002080F"/>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3FB"/>
    <w:rsid w:val="000324B5"/>
    <w:rsid w:val="00032AE3"/>
    <w:rsid w:val="00032F46"/>
    <w:rsid w:val="0003324F"/>
    <w:rsid w:val="00033359"/>
    <w:rsid w:val="00034080"/>
    <w:rsid w:val="0003425F"/>
    <w:rsid w:val="00034737"/>
    <w:rsid w:val="00034CE8"/>
    <w:rsid w:val="000359C6"/>
    <w:rsid w:val="000369BE"/>
    <w:rsid w:val="00036EE3"/>
    <w:rsid w:val="000370A6"/>
    <w:rsid w:val="000376B9"/>
    <w:rsid w:val="00037A34"/>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521"/>
    <w:rsid w:val="00051699"/>
    <w:rsid w:val="00051C74"/>
    <w:rsid w:val="00051FBF"/>
    <w:rsid w:val="0005211D"/>
    <w:rsid w:val="000526F0"/>
    <w:rsid w:val="0005275C"/>
    <w:rsid w:val="000527B9"/>
    <w:rsid w:val="0005322C"/>
    <w:rsid w:val="00053317"/>
    <w:rsid w:val="000533BB"/>
    <w:rsid w:val="000536C7"/>
    <w:rsid w:val="00053B47"/>
    <w:rsid w:val="00053C1E"/>
    <w:rsid w:val="000543AE"/>
    <w:rsid w:val="000552BB"/>
    <w:rsid w:val="00055417"/>
    <w:rsid w:val="00055812"/>
    <w:rsid w:val="000558E0"/>
    <w:rsid w:val="0005594E"/>
    <w:rsid w:val="00056041"/>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3EE"/>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2D7"/>
    <w:rsid w:val="00070397"/>
    <w:rsid w:val="00070462"/>
    <w:rsid w:val="0007077B"/>
    <w:rsid w:val="000709DE"/>
    <w:rsid w:val="00070BAE"/>
    <w:rsid w:val="00070F6E"/>
    <w:rsid w:val="00071AE2"/>
    <w:rsid w:val="00071FB6"/>
    <w:rsid w:val="00073A00"/>
    <w:rsid w:val="00073BD0"/>
    <w:rsid w:val="00073D54"/>
    <w:rsid w:val="00073F14"/>
    <w:rsid w:val="000740D5"/>
    <w:rsid w:val="00074121"/>
    <w:rsid w:val="0007423A"/>
    <w:rsid w:val="00074419"/>
    <w:rsid w:val="00074A00"/>
    <w:rsid w:val="00074D75"/>
    <w:rsid w:val="00074ED9"/>
    <w:rsid w:val="0007578C"/>
    <w:rsid w:val="00075A8B"/>
    <w:rsid w:val="0007686B"/>
    <w:rsid w:val="00076F34"/>
    <w:rsid w:val="0007723F"/>
    <w:rsid w:val="00077286"/>
    <w:rsid w:val="000777A3"/>
    <w:rsid w:val="000777FE"/>
    <w:rsid w:val="00077E10"/>
    <w:rsid w:val="00080160"/>
    <w:rsid w:val="0008065E"/>
    <w:rsid w:val="0008078D"/>
    <w:rsid w:val="0008083D"/>
    <w:rsid w:val="00080871"/>
    <w:rsid w:val="00081B79"/>
    <w:rsid w:val="000828B2"/>
    <w:rsid w:val="000833FF"/>
    <w:rsid w:val="00083A84"/>
    <w:rsid w:val="00083B43"/>
    <w:rsid w:val="00084207"/>
    <w:rsid w:val="00084223"/>
    <w:rsid w:val="0008455F"/>
    <w:rsid w:val="000845C1"/>
    <w:rsid w:val="00084660"/>
    <w:rsid w:val="00084C51"/>
    <w:rsid w:val="00085003"/>
    <w:rsid w:val="000851AA"/>
    <w:rsid w:val="000853A4"/>
    <w:rsid w:val="00085628"/>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B05"/>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769"/>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D0A"/>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235"/>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7E8"/>
    <w:rsid w:val="001059E1"/>
    <w:rsid w:val="00105BBE"/>
    <w:rsid w:val="0010648F"/>
    <w:rsid w:val="00106898"/>
    <w:rsid w:val="001069B0"/>
    <w:rsid w:val="00106E06"/>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A4C"/>
    <w:rsid w:val="00115F33"/>
    <w:rsid w:val="0011660A"/>
    <w:rsid w:val="001168EC"/>
    <w:rsid w:val="001169A3"/>
    <w:rsid w:val="00117700"/>
    <w:rsid w:val="001177B1"/>
    <w:rsid w:val="0011784D"/>
    <w:rsid w:val="001178C7"/>
    <w:rsid w:val="00117E53"/>
    <w:rsid w:val="00120097"/>
    <w:rsid w:val="001204EB"/>
    <w:rsid w:val="00121F28"/>
    <w:rsid w:val="00121F7C"/>
    <w:rsid w:val="00122421"/>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34"/>
    <w:rsid w:val="001262CB"/>
    <w:rsid w:val="001265FE"/>
    <w:rsid w:val="001267C2"/>
    <w:rsid w:val="0012696F"/>
    <w:rsid w:val="00126CDA"/>
    <w:rsid w:val="00126D77"/>
    <w:rsid w:val="001273BF"/>
    <w:rsid w:val="00127763"/>
    <w:rsid w:val="00127D6E"/>
    <w:rsid w:val="00127EE6"/>
    <w:rsid w:val="001301AA"/>
    <w:rsid w:val="001302D2"/>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6C7"/>
    <w:rsid w:val="00132725"/>
    <w:rsid w:val="00132C51"/>
    <w:rsid w:val="00132DC3"/>
    <w:rsid w:val="00133CA5"/>
    <w:rsid w:val="00134BD7"/>
    <w:rsid w:val="0013502A"/>
    <w:rsid w:val="001356A0"/>
    <w:rsid w:val="00135AE5"/>
    <w:rsid w:val="00135B46"/>
    <w:rsid w:val="0013600B"/>
    <w:rsid w:val="001361BC"/>
    <w:rsid w:val="001361EF"/>
    <w:rsid w:val="00136294"/>
    <w:rsid w:val="00136446"/>
    <w:rsid w:val="00136CE4"/>
    <w:rsid w:val="00137671"/>
    <w:rsid w:val="0013775F"/>
    <w:rsid w:val="00137913"/>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41E"/>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48EF"/>
    <w:rsid w:val="00164F32"/>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0B15"/>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D66"/>
    <w:rsid w:val="00176FB9"/>
    <w:rsid w:val="00177107"/>
    <w:rsid w:val="001776D6"/>
    <w:rsid w:val="001778C3"/>
    <w:rsid w:val="001800A0"/>
    <w:rsid w:val="001805EC"/>
    <w:rsid w:val="00180641"/>
    <w:rsid w:val="00180D71"/>
    <w:rsid w:val="00180FF8"/>
    <w:rsid w:val="001810B2"/>
    <w:rsid w:val="0018153C"/>
    <w:rsid w:val="00181551"/>
    <w:rsid w:val="00181590"/>
    <w:rsid w:val="00181633"/>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4B0"/>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58"/>
    <w:rsid w:val="00195082"/>
    <w:rsid w:val="00195286"/>
    <w:rsid w:val="001954F0"/>
    <w:rsid w:val="00195829"/>
    <w:rsid w:val="00195A3B"/>
    <w:rsid w:val="00196279"/>
    <w:rsid w:val="0019655A"/>
    <w:rsid w:val="00196AA1"/>
    <w:rsid w:val="00196B92"/>
    <w:rsid w:val="00196CAB"/>
    <w:rsid w:val="00196EBC"/>
    <w:rsid w:val="00197323"/>
    <w:rsid w:val="001973E6"/>
    <w:rsid w:val="0019781D"/>
    <w:rsid w:val="001A0087"/>
    <w:rsid w:val="001A00CC"/>
    <w:rsid w:val="001A0351"/>
    <w:rsid w:val="001A0886"/>
    <w:rsid w:val="001A0ACF"/>
    <w:rsid w:val="001A0B47"/>
    <w:rsid w:val="001A0EE5"/>
    <w:rsid w:val="001A13DE"/>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4CF"/>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4C6D"/>
    <w:rsid w:val="001B5104"/>
    <w:rsid w:val="001B51B4"/>
    <w:rsid w:val="001B57F0"/>
    <w:rsid w:val="001B5957"/>
    <w:rsid w:val="001B5BCE"/>
    <w:rsid w:val="001B65B8"/>
    <w:rsid w:val="001B678D"/>
    <w:rsid w:val="001B6835"/>
    <w:rsid w:val="001B687B"/>
    <w:rsid w:val="001B6AAD"/>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217"/>
    <w:rsid w:val="001D18CA"/>
    <w:rsid w:val="001D1E3D"/>
    <w:rsid w:val="001D2025"/>
    <w:rsid w:val="001D23A3"/>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3D90"/>
    <w:rsid w:val="001E40A3"/>
    <w:rsid w:val="001E40CA"/>
    <w:rsid w:val="001E44D2"/>
    <w:rsid w:val="001E4541"/>
    <w:rsid w:val="001E474B"/>
    <w:rsid w:val="001E48D2"/>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0F7"/>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859"/>
    <w:rsid w:val="00216859"/>
    <w:rsid w:val="002168A5"/>
    <w:rsid w:val="00216C56"/>
    <w:rsid w:val="00217156"/>
    <w:rsid w:val="002174E8"/>
    <w:rsid w:val="00217550"/>
    <w:rsid w:val="00217A8F"/>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880"/>
    <w:rsid w:val="00224982"/>
    <w:rsid w:val="00224DA8"/>
    <w:rsid w:val="00225513"/>
    <w:rsid w:val="002258DC"/>
    <w:rsid w:val="00226D6C"/>
    <w:rsid w:val="00227FCB"/>
    <w:rsid w:val="00230113"/>
    <w:rsid w:val="00230154"/>
    <w:rsid w:val="00230250"/>
    <w:rsid w:val="00230377"/>
    <w:rsid w:val="00230384"/>
    <w:rsid w:val="002306E6"/>
    <w:rsid w:val="00230E93"/>
    <w:rsid w:val="00230ECA"/>
    <w:rsid w:val="00230F68"/>
    <w:rsid w:val="00231160"/>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B5D"/>
    <w:rsid w:val="00246C6B"/>
    <w:rsid w:val="00246CC3"/>
    <w:rsid w:val="00246D45"/>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55A"/>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CBF"/>
    <w:rsid w:val="00280F65"/>
    <w:rsid w:val="00280F81"/>
    <w:rsid w:val="00281705"/>
    <w:rsid w:val="00281762"/>
    <w:rsid w:val="00281DED"/>
    <w:rsid w:val="00281EBE"/>
    <w:rsid w:val="00282785"/>
    <w:rsid w:val="00282814"/>
    <w:rsid w:val="00282EB5"/>
    <w:rsid w:val="00283155"/>
    <w:rsid w:val="00283686"/>
    <w:rsid w:val="00283C78"/>
    <w:rsid w:val="00283E62"/>
    <w:rsid w:val="00284AC3"/>
    <w:rsid w:val="00284BE6"/>
    <w:rsid w:val="00284FAE"/>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0FA7"/>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1F1"/>
    <w:rsid w:val="00297B63"/>
    <w:rsid w:val="00297C71"/>
    <w:rsid w:val="00297E80"/>
    <w:rsid w:val="002A0455"/>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17D"/>
    <w:rsid w:val="002C12E6"/>
    <w:rsid w:val="002C13CA"/>
    <w:rsid w:val="002C1492"/>
    <w:rsid w:val="002C1ADF"/>
    <w:rsid w:val="002C1B01"/>
    <w:rsid w:val="002C1B1F"/>
    <w:rsid w:val="002C1FAA"/>
    <w:rsid w:val="002C236D"/>
    <w:rsid w:val="002C2550"/>
    <w:rsid w:val="002C31D5"/>
    <w:rsid w:val="002C38FD"/>
    <w:rsid w:val="002C3A17"/>
    <w:rsid w:val="002C3A7B"/>
    <w:rsid w:val="002C427D"/>
    <w:rsid w:val="002C46E7"/>
    <w:rsid w:val="002C4A78"/>
    <w:rsid w:val="002C4DE1"/>
    <w:rsid w:val="002C4E59"/>
    <w:rsid w:val="002C5161"/>
    <w:rsid w:val="002C5228"/>
    <w:rsid w:val="002C5825"/>
    <w:rsid w:val="002C587B"/>
    <w:rsid w:val="002C589A"/>
    <w:rsid w:val="002C5906"/>
    <w:rsid w:val="002C5F5A"/>
    <w:rsid w:val="002C633C"/>
    <w:rsid w:val="002C64E0"/>
    <w:rsid w:val="002C6858"/>
    <w:rsid w:val="002C77C1"/>
    <w:rsid w:val="002D019A"/>
    <w:rsid w:val="002D01D3"/>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AAF"/>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81E"/>
    <w:rsid w:val="002F1D7C"/>
    <w:rsid w:val="002F26FB"/>
    <w:rsid w:val="002F2853"/>
    <w:rsid w:val="002F299E"/>
    <w:rsid w:val="002F32EE"/>
    <w:rsid w:val="002F3A0C"/>
    <w:rsid w:val="002F3D0F"/>
    <w:rsid w:val="002F4210"/>
    <w:rsid w:val="002F4965"/>
    <w:rsid w:val="002F4E70"/>
    <w:rsid w:val="002F58C8"/>
    <w:rsid w:val="002F5A06"/>
    <w:rsid w:val="002F5BFC"/>
    <w:rsid w:val="002F6DCE"/>
    <w:rsid w:val="002F709E"/>
    <w:rsid w:val="002F75B3"/>
    <w:rsid w:val="002F7B77"/>
    <w:rsid w:val="0030089B"/>
    <w:rsid w:val="00300BD7"/>
    <w:rsid w:val="0030136B"/>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35"/>
    <w:rsid w:val="003060A6"/>
    <w:rsid w:val="0030616F"/>
    <w:rsid w:val="00306258"/>
    <w:rsid w:val="003063E8"/>
    <w:rsid w:val="00306562"/>
    <w:rsid w:val="00307799"/>
    <w:rsid w:val="00307D62"/>
    <w:rsid w:val="0031041A"/>
    <w:rsid w:val="00310480"/>
    <w:rsid w:val="0031060C"/>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21"/>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7A0"/>
    <w:rsid w:val="00322D23"/>
    <w:rsid w:val="003236BD"/>
    <w:rsid w:val="00323810"/>
    <w:rsid w:val="0032385E"/>
    <w:rsid w:val="00323896"/>
    <w:rsid w:val="00323D6A"/>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1E2"/>
    <w:rsid w:val="00354701"/>
    <w:rsid w:val="0035478A"/>
    <w:rsid w:val="00354B19"/>
    <w:rsid w:val="00355374"/>
    <w:rsid w:val="003553EC"/>
    <w:rsid w:val="00355F55"/>
    <w:rsid w:val="00355FB3"/>
    <w:rsid w:val="003560E6"/>
    <w:rsid w:val="0035662A"/>
    <w:rsid w:val="003567AE"/>
    <w:rsid w:val="00356830"/>
    <w:rsid w:val="00356D46"/>
    <w:rsid w:val="00356E66"/>
    <w:rsid w:val="00357FEB"/>
    <w:rsid w:val="0036013C"/>
    <w:rsid w:val="0036034F"/>
    <w:rsid w:val="003603BA"/>
    <w:rsid w:val="003603ED"/>
    <w:rsid w:val="003607CE"/>
    <w:rsid w:val="003607D5"/>
    <w:rsid w:val="00360DA1"/>
    <w:rsid w:val="00360F29"/>
    <w:rsid w:val="00361071"/>
    <w:rsid w:val="0036152E"/>
    <w:rsid w:val="00362388"/>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1DF"/>
    <w:rsid w:val="003658B1"/>
    <w:rsid w:val="00365E33"/>
    <w:rsid w:val="00365ECF"/>
    <w:rsid w:val="003663FD"/>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A7F"/>
    <w:rsid w:val="00377B57"/>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881"/>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539"/>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413"/>
    <w:rsid w:val="003D06C0"/>
    <w:rsid w:val="003D0BC1"/>
    <w:rsid w:val="003D0C52"/>
    <w:rsid w:val="003D112B"/>
    <w:rsid w:val="003D11A6"/>
    <w:rsid w:val="003D1A74"/>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D79B9"/>
    <w:rsid w:val="003E0069"/>
    <w:rsid w:val="003E0162"/>
    <w:rsid w:val="003E05AC"/>
    <w:rsid w:val="003E0645"/>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6F3"/>
    <w:rsid w:val="003E69CB"/>
    <w:rsid w:val="003E6D0E"/>
    <w:rsid w:val="003E6F85"/>
    <w:rsid w:val="003E70CC"/>
    <w:rsid w:val="003E716A"/>
    <w:rsid w:val="003E7495"/>
    <w:rsid w:val="003E7688"/>
    <w:rsid w:val="003E7986"/>
    <w:rsid w:val="003E7BDB"/>
    <w:rsid w:val="003E7E2A"/>
    <w:rsid w:val="003E7F6C"/>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D34"/>
    <w:rsid w:val="003F7F44"/>
    <w:rsid w:val="004000D2"/>
    <w:rsid w:val="00400687"/>
    <w:rsid w:val="004008D3"/>
    <w:rsid w:val="00400C81"/>
    <w:rsid w:val="004012C0"/>
    <w:rsid w:val="004012FF"/>
    <w:rsid w:val="004015DB"/>
    <w:rsid w:val="004015EF"/>
    <w:rsid w:val="00401D0D"/>
    <w:rsid w:val="00401EC5"/>
    <w:rsid w:val="00401EE6"/>
    <w:rsid w:val="00401FE9"/>
    <w:rsid w:val="0040246F"/>
    <w:rsid w:val="00402DD9"/>
    <w:rsid w:val="00402E0C"/>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4D6C"/>
    <w:rsid w:val="004055BC"/>
    <w:rsid w:val="00405607"/>
    <w:rsid w:val="00405681"/>
    <w:rsid w:val="004065B0"/>
    <w:rsid w:val="00406837"/>
    <w:rsid w:val="0040693F"/>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562"/>
    <w:rsid w:val="00421A51"/>
    <w:rsid w:val="00421C1A"/>
    <w:rsid w:val="00421D00"/>
    <w:rsid w:val="00421D81"/>
    <w:rsid w:val="00421F92"/>
    <w:rsid w:val="00422B0F"/>
    <w:rsid w:val="00422D3D"/>
    <w:rsid w:val="004232BE"/>
    <w:rsid w:val="00423309"/>
    <w:rsid w:val="00423746"/>
    <w:rsid w:val="00423A9F"/>
    <w:rsid w:val="00423D88"/>
    <w:rsid w:val="0042414F"/>
    <w:rsid w:val="00424BA1"/>
    <w:rsid w:val="00424E8B"/>
    <w:rsid w:val="004257D7"/>
    <w:rsid w:val="004258BE"/>
    <w:rsid w:val="00425A0A"/>
    <w:rsid w:val="00425C8F"/>
    <w:rsid w:val="004264E5"/>
    <w:rsid w:val="0042675B"/>
    <w:rsid w:val="00426905"/>
    <w:rsid w:val="00426950"/>
    <w:rsid w:val="00426E32"/>
    <w:rsid w:val="00427228"/>
    <w:rsid w:val="004273A6"/>
    <w:rsid w:val="00427724"/>
    <w:rsid w:val="00427BF2"/>
    <w:rsid w:val="00427FB1"/>
    <w:rsid w:val="00430400"/>
    <w:rsid w:val="004308FC"/>
    <w:rsid w:val="00431422"/>
    <w:rsid w:val="004315AA"/>
    <w:rsid w:val="00431B75"/>
    <w:rsid w:val="004320A8"/>
    <w:rsid w:val="00432170"/>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40070"/>
    <w:rsid w:val="004402C7"/>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770"/>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CC4"/>
    <w:rsid w:val="00462E95"/>
    <w:rsid w:val="004634E0"/>
    <w:rsid w:val="004634E7"/>
    <w:rsid w:val="00463850"/>
    <w:rsid w:val="00463D52"/>
    <w:rsid w:val="00463DC9"/>
    <w:rsid w:val="004640BC"/>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42B"/>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57E"/>
    <w:rsid w:val="004A079D"/>
    <w:rsid w:val="004A0867"/>
    <w:rsid w:val="004A0AFD"/>
    <w:rsid w:val="004A0BC5"/>
    <w:rsid w:val="004A0CB6"/>
    <w:rsid w:val="004A0E43"/>
    <w:rsid w:val="004A10A1"/>
    <w:rsid w:val="004A1469"/>
    <w:rsid w:val="004A1569"/>
    <w:rsid w:val="004A18F7"/>
    <w:rsid w:val="004A19D6"/>
    <w:rsid w:val="004A2276"/>
    <w:rsid w:val="004A27E0"/>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1A"/>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5FE"/>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2CD"/>
    <w:rsid w:val="004D1667"/>
    <w:rsid w:val="004D16C7"/>
    <w:rsid w:val="004D1852"/>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559"/>
    <w:rsid w:val="004F56FE"/>
    <w:rsid w:val="004F6126"/>
    <w:rsid w:val="004F6367"/>
    <w:rsid w:val="004F63CB"/>
    <w:rsid w:val="004F648F"/>
    <w:rsid w:val="004F75B2"/>
    <w:rsid w:val="004F7923"/>
    <w:rsid w:val="004F7A35"/>
    <w:rsid w:val="004F7ADA"/>
    <w:rsid w:val="00500302"/>
    <w:rsid w:val="0050041A"/>
    <w:rsid w:val="005007A7"/>
    <w:rsid w:val="005007B9"/>
    <w:rsid w:val="0050084B"/>
    <w:rsid w:val="00500D61"/>
    <w:rsid w:val="00501016"/>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17AF1"/>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27FC2"/>
    <w:rsid w:val="0053049F"/>
    <w:rsid w:val="005309D3"/>
    <w:rsid w:val="00530CFF"/>
    <w:rsid w:val="00530D3E"/>
    <w:rsid w:val="005314A0"/>
    <w:rsid w:val="00531A12"/>
    <w:rsid w:val="00531C24"/>
    <w:rsid w:val="00531D55"/>
    <w:rsid w:val="00531E59"/>
    <w:rsid w:val="00532207"/>
    <w:rsid w:val="00532ADB"/>
    <w:rsid w:val="005332AC"/>
    <w:rsid w:val="00533313"/>
    <w:rsid w:val="005336E5"/>
    <w:rsid w:val="0053429D"/>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10AB"/>
    <w:rsid w:val="00541AD8"/>
    <w:rsid w:val="00541D53"/>
    <w:rsid w:val="005422B4"/>
    <w:rsid w:val="00542596"/>
    <w:rsid w:val="00542C6B"/>
    <w:rsid w:val="005433CF"/>
    <w:rsid w:val="0054370C"/>
    <w:rsid w:val="00543C00"/>
    <w:rsid w:val="00543CE1"/>
    <w:rsid w:val="0054424B"/>
    <w:rsid w:val="005443F7"/>
    <w:rsid w:val="005444EE"/>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52B"/>
    <w:rsid w:val="005726B2"/>
    <w:rsid w:val="005726BA"/>
    <w:rsid w:val="0057277E"/>
    <w:rsid w:val="005727B6"/>
    <w:rsid w:val="0057285C"/>
    <w:rsid w:val="00572899"/>
    <w:rsid w:val="00572D10"/>
    <w:rsid w:val="00572D69"/>
    <w:rsid w:val="00572FF2"/>
    <w:rsid w:val="00573C34"/>
    <w:rsid w:val="005741C0"/>
    <w:rsid w:val="0057444C"/>
    <w:rsid w:val="0057445D"/>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03F"/>
    <w:rsid w:val="005824F2"/>
    <w:rsid w:val="00582EF4"/>
    <w:rsid w:val="00582F4A"/>
    <w:rsid w:val="005836ED"/>
    <w:rsid w:val="00583969"/>
    <w:rsid w:val="00583A2C"/>
    <w:rsid w:val="00583B65"/>
    <w:rsid w:val="00584046"/>
    <w:rsid w:val="0058534A"/>
    <w:rsid w:val="00585829"/>
    <w:rsid w:val="00585CCE"/>
    <w:rsid w:val="005860BF"/>
    <w:rsid w:val="00586A71"/>
    <w:rsid w:val="00590E82"/>
    <w:rsid w:val="005915C9"/>
    <w:rsid w:val="00591E63"/>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DCD"/>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6F4B"/>
    <w:rsid w:val="005B71AD"/>
    <w:rsid w:val="005B7291"/>
    <w:rsid w:val="005B7445"/>
    <w:rsid w:val="005B747D"/>
    <w:rsid w:val="005B76B4"/>
    <w:rsid w:val="005B7798"/>
    <w:rsid w:val="005B7AB0"/>
    <w:rsid w:val="005B7AB7"/>
    <w:rsid w:val="005B7C93"/>
    <w:rsid w:val="005C0E06"/>
    <w:rsid w:val="005C132D"/>
    <w:rsid w:val="005C14F0"/>
    <w:rsid w:val="005C172A"/>
    <w:rsid w:val="005C1B40"/>
    <w:rsid w:val="005C21EA"/>
    <w:rsid w:val="005C2263"/>
    <w:rsid w:val="005C29B9"/>
    <w:rsid w:val="005C2C10"/>
    <w:rsid w:val="005C3896"/>
    <w:rsid w:val="005C3A3D"/>
    <w:rsid w:val="005C3BB7"/>
    <w:rsid w:val="005C3EB0"/>
    <w:rsid w:val="005C4114"/>
    <w:rsid w:val="005C448A"/>
    <w:rsid w:val="005C4790"/>
    <w:rsid w:val="005C4FF8"/>
    <w:rsid w:val="005C51B3"/>
    <w:rsid w:val="005C55C8"/>
    <w:rsid w:val="005C57F0"/>
    <w:rsid w:val="005C5B82"/>
    <w:rsid w:val="005C5FB6"/>
    <w:rsid w:val="005C6420"/>
    <w:rsid w:val="005C6CA5"/>
    <w:rsid w:val="005C6E6A"/>
    <w:rsid w:val="005C6E96"/>
    <w:rsid w:val="005C6F9C"/>
    <w:rsid w:val="005C7291"/>
    <w:rsid w:val="005C7322"/>
    <w:rsid w:val="005C7792"/>
    <w:rsid w:val="005C7FEF"/>
    <w:rsid w:val="005D0CC7"/>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940"/>
    <w:rsid w:val="005E2A1C"/>
    <w:rsid w:val="005E3720"/>
    <w:rsid w:val="005E3D31"/>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0C"/>
    <w:rsid w:val="005F0B15"/>
    <w:rsid w:val="005F0B7C"/>
    <w:rsid w:val="005F0C56"/>
    <w:rsid w:val="005F0DB5"/>
    <w:rsid w:val="005F12B9"/>
    <w:rsid w:val="005F1D96"/>
    <w:rsid w:val="005F1E21"/>
    <w:rsid w:val="005F227A"/>
    <w:rsid w:val="005F2432"/>
    <w:rsid w:val="005F25EB"/>
    <w:rsid w:val="005F2A6B"/>
    <w:rsid w:val="005F2A80"/>
    <w:rsid w:val="005F2BF2"/>
    <w:rsid w:val="005F3442"/>
    <w:rsid w:val="005F37E6"/>
    <w:rsid w:val="005F3C3C"/>
    <w:rsid w:val="005F3C58"/>
    <w:rsid w:val="005F3E23"/>
    <w:rsid w:val="005F3EB3"/>
    <w:rsid w:val="005F40A4"/>
    <w:rsid w:val="005F4527"/>
    <w:rsid w:val="005F47F5"/>
    <w:rsid w:val="005F4894"/>
    <w:rsid w:val="005F49CD"/>
    <w:rsid w:val="005F4DB2"/>
    <w:rsid w:val="005F54D6"/>
    <w:rsid w:val="005F60F5"/>
    <w:rsid w:val="005F637B"/>
    <w:rsid w:val="005F638E"/>
    <w:rsid w:val="005F64B1"/>
    <w:rsid w:val="005F729A"/>
    <w:rsid w:val="005F7673"/>
    <w:rsid w:val="005F79E0"/>
    <w:rsid w:val="005F7B8E"/>
    <w:rsid w:val="005F7F77"/>
    <w:rsid w:val="00600531"/>
    <w:rsid w:val="00600ADE"/>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0E"/>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0F4"/>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15"/>
    <w:rsid w:val="00640A22"/>
    <w:rsid w:val="00640BD7"/>
    <w:rsid w:val="00640E04"/>
    <w:rsid w:val="00641170"/>
    <w:rsid w:val="00641D07"/>
    <w:rsid w:val="00641DA5"/>
    <w:rsid w:val="00642AED"/>
    <w:rsid w:val="00642C25"/>
    <w:rsid w:val="00642D57"/>
    <w:rsid w:val="00642DEB"/>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A8D"/>
    <w:rsid w:val="00653C16"/>
    <w:rsid w:val="00653CC2"/>
    <w:rsid w:val="0065409A"/>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75E"/>
    <w:rsid w:val="00660D93"/>
    <w:rsid w:val="006616E6"/>
    <w:rsid w:val="00661B5D"/>
    <w:rsid w:val="00661F19"/>
    <w:rsid w:val="006620AF"/>
    <w:rsid w:val="006621B9"/>
    <w:rsid w:val="00662911"/>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3E"/>
    <w:rsid w:val="00667CD0"/>
    <w:rsid w:val="00667FD8"/>
    <w:rsid w:val="006702B4"/>
    <w:rsid w:val="006708F5"/>
    <w:rsid w:val="00670B1F"/>
    <w:rsid w:val="00670B98"/>
    <w:rsid w:val="00670E61"/>
    <w:rsid w:val="006715EA"/>
    <w:rsid w:val="00671620"/>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7AC"/>
    <w:rsid w:val="00676875"/>
    <w:rsid w:val="00676895"/>
    <w:rsid w:val="00676A1C"/>
    <w:rsid w:val="00676C46"/>
    <w:rsid w:val="00676DF8"/>
    <w:rsid w:val="0067796C"/>
    <w:rsid w:val="00677B6E"/>
    <w:rsid w:val="00677CD8"/>
    <w:rsid w:val="00677D70"/>
    <w:rsid w:val="00680817"/>
    <w:rsid w:val="006809E0"/>
    <w:rsid w:val="006813CD"/>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7AD"/>
    <w:rsid w:val="00695CA1"/>
    <w:rsid w:val="00696068"/>
    <w:rsid w:val="006961AC"/>
    <w:rsid w:val="00696294"/>
    <w:rsid w:val="00696510"/>
    <w:rsid w:val="00696D23"/>
    <w:rsid w:val="006974AC"/>
    <w:rsid w:val="006976B0"/>
    <w:rsid w:val="00697CF7"/>
    <w:rsid w:val="00697FF4"/>
    <w:rsid w:val="006A0460"/>
    <w:rsid w:val="006A052C"/>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F32"/>
    <w:rsid w:val="006A654C"/>
    <w:rsid w:val="006A6713"/>
    <w:rsid w:val="006A679A"/>
    <w:rsid w:val="006A6E97"/>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64"/>
    <w:rsid w:val="006C17AB"/>
    <w:rsid w:val="006C1844"/>
    <w:rsid w:val="006C18E0"/>
    <w:rsid w:val="006C1CA2"/>
    <w:rsid w:val="006C1E02"/>
    <w:rsid w:val="006C1E7E"/>
    <w:rsid w:val="006C2761"/>
    <w:rsid w:val="006C2781"/>
    <w:rsid w:val="006C2D67"/>
    <w:rsid w:val="006C2DE2"/>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A6D"/>
    <w:rsid w:val="006E0D22"/>
    <w:rsid w:val="006E0F14"/>
    <w:rsid w:val="006E10AF"/>
    <w:rsid w:val="006E125D"/>
    <w:rsid w:val="006E180C"/>
    <w:rsid w:val="006E19CB"/>
    <w:rsid w:val="006E1DC3"/>
    <w:rsid w:val="006E245B"/>
    <w:rsid w:val="006E28EA"/>
    <w:rsid w:val="006E2A22"/>
    <w:rsid w:val="006E2BA9"/>
    <w:rsid w:val="006E2CCD"/>
    <w:rsid w:val="006E3020"/>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97"/>
    <w:rsid w:val="006F13E5"/>
    <w:rsid w:val="006F190E"/>
    <w:rsid w:val="006F1C0F"/>
    <w:rsid w:val="006F1DF5"/>
    <w:rsid w:val="006F20F4"/>
    <w:rsid w:val="006F2662"/>
    <w:rsid w:val="006F2675"/>
    <w:rsid w:val="006F28A8"/>
    <w:rsid w:val="006F29A9"/>
    <w:rsid w:val="006F2A25"/>
    <w:rsid w:val="006F2DEB"/>
    <w:rsid w:val="006F2E73"/>
    <w:rsid w:val="006F33DB"/>
    <w:rsid w:val="006F36D5"/>
    <w:rsid w:val="006F4AE5"/>
    <w:rsid w:val="006F4C4A"/>
    <w:rsid w:val="006F5226"/>
    <w:rsid w:val="006F5407"/>
    <w:rsid w:val="006F5BC3"/>
    <w:rsid w:val="006F60A4"/>
    <w:rsid w:val="006F64FC"/>
    <w:rsid w:val="006F6EB0"/>
    <w:rsid w:val="006F7051"/>
    <w:rsid w:val="006F773A"/>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27"/>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5C04"/>
    <w:rsid w:val="00716381"/>
    <w:rsid w:val="0071670C"/>
    <w:rsid w:val="007167FC"/>
    <w:rsid w:val="00716A83"/>
    <w:rsid w:val="00716C9D"/>
    <w:rsid w:val="00716CC2"/>
    <w:rsid w:val="00717A07"/>
    <w:rsid w:val="00717B5A"/>
    <w:rsid w:val="007200EA"/>
    <w:rsid w:val="00720361"/>
    <w:rsid w:val="00720868"/>
    <w:rsid w:val="00720DA4"/>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6D4"/>
    <w:rsid w:val="00732914"/>
    <w:rsid w:val="00733266"/>
    <w:rsid w:val="0073334A"/>
    <w:rsid w:val="00733432"/>
    <w:rsid w:val="00733CC3"/>
    <w:rsid w:val="00733D39"/>
    <w:rsid w:val="00734AB1"/>
    <w:rsid w:val="00735148"/>
    <w:rsid w:val="0073529F"/>
    <w:rsid w:val="0073576A"/>
    <w:rsid w:val="007357D9"/>
    <w:rsid w:val="007357F4"/>
    <w:rsid w:val="00735B5A"/>
    <w:rsid w:val="0073650A"/>
    <w:rsid w:val="00737620"/>
    <w:rsid w:val="00737E27"/>
    <w:rsid w:val="00737F7D"/>
    <w:rsid w:val="007408A8"/>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A38"/>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6A8C"/>
    <w:rsid w:val="0076727F"/>
    <w:rsid w:val="00767ADC"/>
    <w:rsid w:val="00767F0C"/>
    <w:rsid w:val="00767F77"/>
    <w:rsid w:val="00770459"/>
    <w:rsid w:val="0077291E"/>
    <w:rsid w:val="0077297A"/>
    <w:rsid w:val="00772B40"/>
    <w:rsid w:val="00772B55"/>
    <w:rsid w:val="00772C48"/>
    <w:rsid w:val="00773511"/>
    <w:rsid w:val="00773955"/>
    <w:rsid w:val="00773CAC"/>
    <w:rsid w:val="00773DD4"/>
    <w:rsid w:val="007743E2"/>
    <w:rsid w:val="00774507"/>
    <w:rsid w:val="00774772"/>
    <w:rsid w:val="00774909"/>
    <w:rsid w:val="00774951"/>
    <w:rsid w:val="00774980"/>
    <w:rsid w:val="00774A07"/>
    <w:rsid w:val="00774CE7"/>
    <w:rsid w:val="00774D26"/>
    <w:rsid w:val="00774D85"/>
    <w:rsid w:val="007751BD"/>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53"/>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DC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C2F"/>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03A"/>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8F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10"/>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75"/>
    <w:rsid w:val="007C20E4"/>
    <w:rsid w:val="007C241C"/>
    <w:rsid w:val="007C25AF"/>
    <w:rsid w:val="007C25F3"/>
    <w:rsid w:val="007C2E19"/>
    <w:rsid w:val="007C2E35"/>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047"/>
    <w:rsid w:val="007D11CA"/>
    <w:rsid w:val="007D1397"/>
    <w:rsid w:val="007D157C"/>
    <w:rsid w:val="007D181B"/>
    <w:rsid w:val="007D1AFD"/>
    <w:rsid w:val="007D1F26"/>
    <w:rsid w:val="007D2165"/>
    <w:rsid w:val="007D26A1"/>
    <w:rsid w:val="007D2A9F"/>
    <w:rsid w:val="007D3025"/>
    <w:rsid w:val="007D32C6"/>
    <w:rsid w:val="007D3716"/>
    <w:rsid w:val="007D3909"/>
    <w:rsid w:val="007D3D60"/>
    <w:rsid w:val="007D46AA"/>
    <w:rsid w:val="007D4D8E"/>
    <w:rsid w:val="007D51F1"/>
    <w:rsid w:val="007D5748"/>
    <w:rsid w:val="007D5BA7"/>
    <w:rsid w:val="007D65DD"/>
    <w:rsid w:val="007D74D2"/>
    <w:rsid w:val="007D7A78"/>
    <w:rsid w:val="007D7E72"/>
    <w:rsid w:val="007E01DE"/>
    <w:rsid w:val="007E03CB"/>
    <w:rsid w:val="007E1029"/>
    <w:rsid w:val="007E10F9"/>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75D"/>
    <w:rsid w:val="007F1910"/>
    <w:rsid w:val="007F1BB0"/>
    <w:rsid w:val="007F1CF1"/>
    <w:rsid w:val="007F1D65"/>
    <w:rsid w:val="007F1F01"/>
    <w:rsid w:val="007F214E"/>
    <w:rsid w:val="007F23DD"/>
    <w:rsid w:val="007F272D"/>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1470"/>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257"/>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D5D"/>
    <w:rsid w:val="00816FAA"/>
    <w:rsid w:val="008179D5"/>
    <w:rsid w:val="00820087"/>
    <w:rsid w:val="00820165"/>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594E"/>
    <w:rsid w:val="0082641B"/>
    <w:rsid w:val="0082695C"/>
    <w:rsid w:val="00826C64"/>
    <w:rsid w:val="00826EA6"/>
    <w:rsid w:val="008271CB"/>
    <w:rsid w:val="00827F85"/>
    <w:rsid w:val="008304D6"/>
    <w:rsid w:val="00830CD7"/>
    <w:rsid w:val="00831801"/>
    <w:rsid w:val="00832043"/>
    <w:rsid w:val="008320AC"/>
    <w:rsid w:val="008333B6"/>
    <w:rsid w:val="00834214"/>
    <w:rsid w:val="0083493D"/>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0F9"/>
    <w:rsid w:val="00847155"/>
    <w:rsid w:val="008471A3"/>
    <w:rsid w:val="0084743D"/>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058B"/>
    <w:rsid w:val="00860CDA"/>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AC0"/>
    <w:rsid w:val="00866B7C"/>
    <w:rsid w:val="00866C65"/>
    <w:rsid w:val="00866CFD"/>
    <w:rsid w:val="00866F8E"/>
    <w:rsid w:val="00867417"/>
    <w:rsid w:val="0086750F"/>
    <w:rsid w:val="008675E1"/>
    <w:rsid w:val="008676EC"/>
    <w:rsid w:val="008677BE"/>
    <w:rsid w:val="00870B77"/>
    <w:rsid w:val="00870D34"/>
    <w:rsid w:val="00871217"/>
    <w:rsid w:val="0087161B"/>
    <w:rsid w:val="00871888"/>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84C"/>
    <w:rsid w:val="00874939"/>
    <w:rsid w:val="00874C49"/>
    <w:rsid w:val="00874C75"/>
    <w:rsid w:val="00874F4E"/>
    <w:rsid w:val="008753C1"/>
    <w:rsid w:val="008756B7"/>
    <w:rsid w:val="0087591A"/>
    <w:rsid w:val="00875F79"/>
    <w:rsid w:val="00876B75"/>
    <w:rsid w:val="00877008"/>
    <w:rsid w:val="00877850"/>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02B"/>
    <w:rsid w:val="0088486B"/>
    <w:rsid w:val="00884C01"/>
    <w:rsid w:val="00884C4D"/>
    <w:rsid w:val="008857E5"/>
    <w:rsid w:val="008861E0"/>
    <w:rsid w:val="00886518"/>
    <w:rsid w:val="00887015"/>
    <w:rsid w:val="008874BD"/>
    <w:rsid w:val="00887A38"/>
    <w:rsid w:val="00887B4A"/>
    <w:rsid w:val="00887C3F"/>
    <w:rsid w:val="00887D4E"/>
    <w:rsid w:val="00890288"/>
    <w:rsid w:val="008902ED"/>
    <w:rsid w:val="008903FF"/>
    <w:rsid w:val="0089041B"/>
    <w:rsid w:val="008904AE"/>
    <w:rsid w:val="0089079C"/>
    <w:rsid w:val="00890810"/>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7EA"/>
    <w:rsid w:val="008A0A45"/>
    <w:rsid w:val="008A14E4"/>
    <w:rsid w:val="008A193A"/>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7AF"/>
    <w:rsid w:val="008B0B2D"/>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6CDD"/>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429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CE5"/>
    <w:rsid w:val="008E4FED"/>
    <w:rsid w:val="008E5092"/>
    <w:rsid w:val="008E55A6"/>
    <w:rsid w:val="008E59A6"/>
    <w:rsid w:val="008E5B14"/>
    <w:rsid w:val="008E5F36"/>
    <w:rsid w:val="008E623A"/>
    <w:rsid w:val="008E65D7"/>
    <w:rsid w:val="008E6D73"/>
    <w:rsid w:val="008E707E"/>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A49"/>
    <w:rsid w:val="008F4E8C"/>
    <w:rsid w:val="008F501B"/>
    <w:rsid w:val="008F572F"/>
    <w:rsid w:val="008F576F"/>
    <w:rsid w:val="008F66C7"/>
    <w:rsid w:val="008F6884"/>
    <w:rsid w:val="008F6ADB"/>
    <w:rsid w:val="008F6E67"/>
    <w:rsid w:val="008F711C"/>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432"/>
    <w:rsid w:val="009106FE"/>
    <w:rsid w:val="00910A03"/>
    <w:rsid w:val="00910C74"/>
    <w:rsid w:val="00911072"/>
    <w:rsid w:val="0091122A"/>
    <w:rsid w:val="00911249"/>
    <w:rsid w:val="0091159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0B34"/>
    <w:rsid w:val="00921A1A"/>
    <w:rsid w:val="00921C19"/>
    <w:rsid w:val="0092221B"/>
    <w:rsid w:val="0092319E"/>
    <w:rsid w:val="009231D5"/>
    <w:rsid w:val="00923F57"/>
    <w:rsid w:val="00923F80"/>
    <w:rsid w:val="00923FA1"/>
    <w:rsid w:val="009241DD"/>
    <w:rsid w:val="009244A7"/>
    <w:rsid w:val="009245CE"/>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6D4"/>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792"/>
    <w:rsid w:val="00945CF3"/>
    <w:rsid w:val="0094739C"/>
    <w:rsid w:val="009474B1"/>
    <w:rsid w:val="00947B06"/>
    <w:rsid w:val="00950242"/>
    <w:rsid w:val="009505CB"/>
    <w:rsid w:val="00950AC0"/>
    <w:rsid w:val="00950AE9"/>
    <w:rsid w:val="00950D40"/>
    <w:rsid w:val="00951244"/>
    <w:rsid w:val="0095142C"/>
    <w:rsid w:val="009514C8"/>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3EC7"/>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6ACC"/>
    <w:rsid w:val="00966DDE"/>
    <w:rsid w:val="009671E2"/>
    <w:rsid w:val="00967327"/>
    <w:rsid w:val="0096733F"/>
    <w:rsid w:val="0096772B"/>
    <w:rsid w:val="00967AB2"/>
    <w:rsid w:val="00967B2A"/>
    <w:rsid w:val="0097022B"/>
    <w:rsid w:val="00970E03"/>
    <w:rsid w:val="009711E2"/>
    <w:rsid w:val="0097124B"/>
    <w:rsid w:val="009713F0"/>
    <w:rsid w:val="0097141C"/>
    <w:rsid w:val="0097146B"/>
    <w:rsid w:val="009719CE"/>
    <w:rsid w:val="00972058"/>
    <w:rsid w:val="009721AF"/>
    <w:rsid w:val="00972B9A"/>
    <w:rsid w:val="00972F08"/>
    <w:rsid w:val="00972F15"/>
    <w:rsid w:val="00973758"/>
    <w:rsid w:val="00973ECF"/>
    <w:rsid w:val="00973F5A"/>
    <w:rsid w:val="00973FA0"/>
    <w:rsid w:val="00974991"/>
    <w:rsid w:val="00974B73"/>
    <w:rsid w:val="00974BB4"/>
    <w:rsid w:val="00974E28"/>
    <w:rsid w:val="00975819"/>
    <w:rsid w:val="00975913"/>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385"/>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1844"/>
    <w:rsid w:val="009A1A0B"/>
    <w:rsid w:val="009A1CFA"/>
    <w:rsid w:val="009A2511"/>
    <w:rsid w:val="009A26EE"/>
    <w:rsid w:val="009A279A"/>
    <w:rsid w:val="009A2BB6"/>
    <w:rsid w:val="009A2BDA"/>
    <w:rsid w:val="009A2C19"/>
    <w:rsid w:val="009A2D30"/>
    <w:rsid w:val="009A30AF"/>
    <w:rsid w:val="009A30E5"/>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0DA"/>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CE0"/>
    <w:rsid w:val="009C4DE1"/>
    <w:rsid w:val="009C55F9"/>
    <w:rsid w:val="009C5A7A"/>
    <w:rsid w:val="009C5AB7"/>
    <w:rsid w:val="009C6AFA"/>
    <w:rsid w:val="009C6E0F"/>
    <w:rsid w:val="009C6E64"/>
    <w:rsid w:val="009C75EA"/>
    <w:rsid w:val="009D075E"/>
    <w:rsid w:val="009D09A0"/>
    <w:rsid w:val="009D09EB"/>
    <w:rsid w:val="009D121B"/>
    <w:rsid w:val="009D165D"/>
    <w:rsid w:val="009D1CB2"/>
    <w:rsid w:val="009D1D3E"/>
    <w:rsid w:val="009D2282"/>
    <w:rsid w:val="009D22C8"/>
    <w:rsid w:val="009D23F2"/>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6C5"/>
    <w:rsid w:val="009D6918"/>
    <w:rsid w:val="009D6E5B"/>
    <w:rsid w:val="009D7CF5"/>
    <w:rsid w:val="009D7FAC"/>
    <w:rsid w:val="009E051C"/>
    <w:rsid w:val="009E0697"/>
    <w:rsid w:val="009E08C7"/>
    <w:rsid w:val="009E14B6"/>
    <w:rsid w:val="009E1C12"/>
    <w:rsid w:val="009E1E2F"/>
    <w:rsid w:val="009E1E95"/>
    <w:rsid w:val="009E233A"/>
    <w:rsid w:val="009E2D8A"/>
    <w:rsid w:val="009E3440"/>
    <w:rsid w:val="009E371C"/>
    <w:rsid w:val="009E3A50"/>
    <w:rsid w:val="009E3C5A"/>
    <w:rsid w:val="009E3D52"/>
    <w:rsid w:val="009E412C"/>
    <w:rsid w:val="009E4246"/>
    <w:rsid w:val="009E427F"/>
    <w:rsid w:val="009E4962"/>
    <w:rsid w:val="009E4997"/>
    <w:rsid w:val="009E49CD"/>
    <w:rsid w:val="009E5460"/>
    <w:rsid w:val="009E57D9"/>
    <w:rsid w:val="009E625C"/>
    <w:rsid w:val="009E6793"/>
    <w:rsid w:val="009E689B"/>
    <w:rsid w:val="009E6B17"/>
    <w:rsid w:val="009E707F"/>
    <w:rsid w:val="009E7091"/>
    <w:rsid w:val="009E70EB"/>
    <w:rsid w:val="009E7357"/>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5D46"/>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AA2"/>
    <w:rsid w:val="00A02DE3"/>
    <w:rsid w:val="00A03566"/>
    <w:rsid w:val="00A04223"/>
    <w:rsid w:val="00A04363"/>
    <w:rsid w:val="00A0442D"/>
    <w:rsid w:val="00A04442"/>
    <w:rsid w:val="00A06814"/>
    <w:rsid w:val="00A06B9D"/>
    <w:rsid w:val="00A06D05"/>
    <w:rsid w:val="00A06FA7"/>
    <w:rsid w:val="00A07B03"/>
    <w:rsid w:val="00A07E1D"/>
    <w:rsid w:val="00A106C6"/>
    <w:rsid w:val="00A109C6"/>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5E2C"/>
    <w:rsid w:val="00A16034"/>
    <w:rsid w:val="00A161EC"/>
    <w:rsid w:val="00A162AC"/>
    <w:rsid w:val="00A17997"/>
    <w:rsid w:val="00A179D3"/>
    <w:rsid w:val="00A2039E"/>
    <w:rsid w:val="00A20D8D"/>
    <w:rsid w:val="00A20DA8"/>
    <w:rsid w:val="00A21154"/>
    <w:rsid w:val="00A212AA"/>
    <w:rsid w:val="00A217A4"/>
    <w:rsid w:val="00A219A5"/>
    <w:rsid w:val="00A21A28"/>
    <w:rsid w:val="00A21D5B"/>
    <w:rsid w:val="00A221CC"/>
    <w:rsid w:val="00A22286"/>
    <w:rsid w:val="00A22492"/>
    <w:rsid w:val="00A22559"/>
    <w:rsid w:val="00A2261A"/>
    <w:rsid w:val="00A22A7C"/>
    <w:rsid w:val="00A22F33"/>
    <w:rsid w:val="00A2374F"/>
    <w:rsid w:val="00A239A7"/>
    <w:rsid w:val="00A23A16"/>
    <w:rsid w:val="00A23D8F"/>
    <w:rsid w:val="00A23EBC"/>
    <w:rsid w:val="00A244C0"/>
    <w:rsid w:val="00A24C65"/>
    <w:rsid w:val="00A24CC4"/>
    <w:rsid w:val="00A24EA0"/>
    <w:rsid w:val="00A25AEE"/>
    <w:rsid w:val="00A260E8"/>
    <w:rsid w:val="00A26376"/>
    <w:rsid w:val="00A2670A"/>
    <w:rsid w:val="00A267C3"/>
    <w:rsid w:val="00A26B98"/>
    <w:rsid w:val="00A26BE1"/>
    <w:rsid w:val="00A26CEA"/>
    <w:rsid w:val="00A26D1F"/>
    <w:rsid w:val="00A26F53"/>
    <w:rsid w:val="00A27102"/>
    <w:rsid w:val="00A272B3"/>
    <w:rsid w:val="00A2754A"/>
    <w:rsid w:val="00A27BFF"/>
    <w:rsid w:val="00A3078A"/>
    <w:rsid w:val="00A30B46"/>
    <w:rsid w:val="00A30C5A"/>
    <w:rsid w:val="00A30C8B"/>
    <w:rsid w:val="00A30E30"/>
    <w:rsid w:val="00A316E2"/>
    <w:rsid w:val="00A319D9"/>
    <w:rsid w:val="00A3232F"/>
    <w:rsid w:val="00A327B4"/>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142"/>
    <w:rsid w:val="00A5058C"/>
    <w:rsid w:val="00A5059B"/>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81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67DB0"/>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27C"/>
    <w:rsid w:val="00A75581"/>
    <w:rsid w:val="00A75706"/>
    <w:rsid w:val="00A7585C"/>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C0E"/>
    <w:rsid w:val="00A85C71"/>
    <w:rsid w:val="00A85DF6"/>
    <w:rsid w:val="00A8606C"/>
    <w:rsid w:val="00A86600"/>
    <w:rsid w:val="00A866C4"/>
    <w:rsid w:val="00A86FA4"/>
    <w:rsid w:val="00A87358"/>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1D69"/>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571"/>
    <w:rsid w:val="00AA662F"/>
    <w:rsid w:val="00AA6650"/>
    <w:rsid w:val="00AA693E"/>
    <w:rsid w:val="00AA6DCC"/>
    <w:rsid w:val="00AA6E8E"/>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1FE7"/>
    <w:rsid w:val="00AB23B8"/>
    <w:rsid w:val="00AB25DB"/>
    <w:rsid w:val="00AB2744"/>
    <w:rsid w:val="00AB27B1"/>
    <w:rsid w:val="00AB2A9F"/>
    <w:rsid w:val="00AB2C54"/>
    <w:rsid w:val="00AB2CE3"/>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708"/>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7"/>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805"/>
    <w:rsid w:val="00AE493E"/>
    <w:rsid w:val="00AE498B"/>
    <w:rsid w:val="00AE5004"/>
    <w:rsid w:val="00AE5047"/>
    <w:rsid w:val="00AE5228"/>
    <w:rsid w:val="00AE5539"/>
    <w:rsid w:val="00AE588A"/>
    <w:rsid w:val="00AE5EAB"/>
    <w:rsid w:val="00AE6360"/>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DEC"/>
    <w:rsid w:val="00B03FA3"/>
    <w:rsid w:val="00B042C2"/>
    <w:rsid w:val="00B043AC"/>
    <w:rsid w:val="00B043E4"/>
    <w:rsid w:val="00B0488C"/>
    <w:rsid w:val="00B04951"/>
    <w:rsid w:val="00B04C89"/>
    <w:rsid w:val="00B04DE2"/>
    <w:rsid w:val="00B0542A"/>
    <w:rsid w:val="00B06A9B"/>
    <w:rsid w:val="00B06AA7"/>
    <w:rsid w:val="00B06D0C"/>
    <w:rsid w:val="00B07200"/>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633B"/>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2E62"/>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14F"/>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463"/>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27B0"/>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775"/>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27B"/>
    <w:rsid w:val="00B726B0"/>
    <w:rsid w:val="00B72C0B"/>
    <w:rsid w:val="00B72DA3"/>
    <w:rsid w:val="00B72E8E"/>
    <w:rsid w:val="00B73540"/>
    <w:rsid w:val="00B73C0E"/>
    <w:rsid w:val="00B7465A"/>
    <w:rsid w:val="00B7496A"/>
    <w:rsid w:val="00B74DD1"/>
    <w:rsid w:val="00B756FB"/>
    <w:rsid w:val="00B75AD8"/>
    <w:rsid w:val="00B75CCD"/>
    <w:rsid w:val="00B761D8"/>
    <w:rsid w:val="00B761E3"/>
    <w:rsid w:val="00B76404"/>
    <w:rsid w:val="00B76425"/>
    <w:rsid w:val="00B76646"/>
    <w:rsid w:val="00B76ABF"/>
    <w:rsid w:val="00B76D96"/>
    <w:rsid w:val="00B76DA2"/>
    <w:rsid w:val="00B76E29"/>
    <w:rsid w:val="00B77139"/>
    <w:rsid w:val="00B77CB2"/>
    <w:rsid w:val="00B77DAE"/>
    <w:rsid w:val="00B77F53"/>
    <w:rsid w:val="00B804A1"/>
    <w:rsid w:val="00B80835"/>
    <w:rsid w:val="00B81176"/>
    <w:rsid w:val="00B818C4"/>
    <w:rsid w:val="00B81FC9"/>
    <w:rsid w:val="00B8216E"/>
    <w:rsid w:val="00B82205"/>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3EBC"/>
    <w:rsid w:val="00B951DC"/>
    <w:rsid w:val="00B95966"/>
    <w:rsid w:val="00B95E4D"/>
    <w:rsid w:val="00B9613A"/>
    <w:rsid w:val="00B961AD"/>
    <w:rsid w:val="00B96250"/>
    <w:rsid w:val="00B97CF5"/>
    <w:rsid w:val="00BA01FA"/>
    <w:rsid w:val="00BA039B"/>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637"/>
    <w:rsid w:val="00BA6750"/>
    <w:rsid w:val="00BA6D4D"/>
    <w:rsid w:val="00BA6DA7"/>
    <w:rsid w:val="00BA6E52"/>
    <w:rsid w:val="00BA7183"/>
    <w:rsid w:val="00BA7256"/>
    <w:rsid w:val="00BA74C2"/>
    <w:rsid w:val="00BA75E1"/>
    <w:rsid w:val="00BA76A8"/>
    <w:rsid w:val="00BA7B8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22E"/>
    <w:rsid w:val="00BD13D8"/>
    <w:rsid w:val="00BD1A54"/>
    <w:rsid w:val="00BD1ACD"/>
    <w:rsid w:val="00BD1B27"/>
    <w:rsid w:val="00BD1B30"/>
    <w:rsid w:val="00BD2142"/>
    <w:rsid w:val="00BD2163"/>
    <w:rsid w:val="00BD2786"/>
    <w:rsid w:val="00BD283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F7C"/>
    <w:rsid w:val="00BE334E"/>
    <w:rsid w:val="00BE36A4"/>
    <w:rsid w:val="00BE382D"/>
    <w:rsid w:val="00BE3FE9"/>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1C0"/>
    <w:rsid w:val="00BF0287"/>
    <w:rsid w:val="00BF0B66"/>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45B"/>
    <w:rsid w:val="00BF449B"/>
    <w:rsid w:val="00BF4B14"/>
    <w:rsid w:val="00BF4BE6"/>
    <w:rsid w:val="00BF5229"/>
    <w:rsid w:val="00BF55A2"/>
    <w:rsid w:val="00BF58CB"/>
    <w:rsid w:val="00BF5A85"/>
    <w:rsid w:val="00BF6150"/>
    <w:rsid w:val="00BF62C5"/>
    <w:rsid w:val="00BF68C6"/>
    <w:rsid w:val="00BF6FCF"/>
    <w:rsid w:val="00BF7636"/>
    <w:rsid w:val="00BF7674"/>
    <w:rsid w:val="00BF78E1"/>
    <w:rsid w:val="00BF7D24"/>
    <w:rsid w:val="00BF7F3A"/>
    <w:rsid w:val="00C0016D"/>
    <w:rsid w:val="00C00806"/>
    <w:rsid w:val="00C00A72"/>
    <w:rsid w:val="00C021AA"/>
    <w:rsid w:val="00C021DC"/>
    <w:rsid w:val="00C02FAA"/>
    <w:rsid w:val="00C03191"/>
    <w:rsid w:val="00C032CD"/>
    <w:rsid w:val="00C03919"/>
    <w:rsid w:val="00C03D23"/>
    <w:rsid w:val="00C03DFB"/>
    <w:rsid w:val="00C03F16"/>
    <w:rsid w:val="00C04406"/>
    <w:rsid w:val="00C04C8F"/>
    <w:rsid w:val="00C04CC9"/>
    <w:rsid w:val="00C04E24"/>
    <w:rsid w:val="00C04FA3"/>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021"/>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13E"/>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A10"/>
    <w:rsid w:val="00C74B10"/>
    <w:rsid w:val="00C74DBE"/>
    <w:rsid w:val="00C74FDA"/>
    <w:rsid w:val="00C75051"/>
    <w:rsid w:val="00C75330"/>
    <w:rsid w:val="00C75944"/>
    <w:rsid w:val="00C75A9A"/>
    <w:rsid w:val="00C75C3B"/>
    <w:rsid w:val="00C7672B"/>
    <w:rsid w:val="00C76DFA"/>
    <w:rsid w:val="00C77F62"/>
    <w:rsid w:val="00C80176"/>
    <w:rsid w:val="00C8048F"/>
    <w:rsid w:val="00C80543"/>
    <w:rsid w:val="00C805D9"/>
    <w:rsid w:val="00C808AA"/>
    <w:rsid w:val="00C80A60"/>
    <w:rsid w:val="00C80EEE"/>
    <w:rsid w:val="00C80F44"/>
    <w:rsid w:val="00C811D2"/>
    <w:rsid w:val="00C8185D"/>
    <w:rsid w:val="00C81B83"/>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DD7"/>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8FB"/>
    <w:rsid w:val="00CC59BA"/>
    <w:rsid w:val="00CC5DA2"/>
    <w:rsid w:val="00CC5E0F"/>
    <w:rsid w:val="00CC655A"/>
    <w:rsid w:val="00CC69DD"/>
    <w:rsid w:val="00CC77EF"/>
    <w:rsid w:val="00CC78AF"/>
    <w:rsid w:val="00CD05D6"/>
    <w:rsid w:val="00CD0872"/>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CFE"/>
    <w:rsid w:val="00CE0DB7"/>
    <w:rsid w:val="00CE0F71"/>
    <w:rsid w:val="00CE143B"/>
    <w:rsid w:val="00CE15F1"/>
    <w:rsid w:val="00CE1697"/>
    <w:rsid w:val="00CE1854"/>
    <w:rsid w:val="00CE1946"/>
    <w:rsid w:val="00CE198D"/>
    <w:rsid w:val="00CE1F7C"/>
    <w:rsid w:val="00CE23C8"/>
    <w:rsid w:val="00CE279D"/>
    <w:rsid w:val="00CE288C"/>
    <w:rsid w:val="00CE28DD"/>
    <w:rsid w:val="00CE2D54"/>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4EBF"/>
    <w:rsid w:val="00CF51E7"/>
    <w:rsid w:val="00CF5826"/>
    <w:rsid w:val="00CF5E60"/>
    <w:rsid w:val="00CF5FFA"/>
    <w:rsid w:val="00CF60F9"/>
    <w:rsid w:val="00CF616D"/>
    <w:rsid w:val="00CF642E"/>
    <w:rsid w:val="00CF644B"/>
    <w:rsid w:val="00CF66C7"/>
    <w:rsid w:val="00CF66D3"/>
    <w:rsid w:val="00CF66E4"/>
    <w:rsid w:val="00CF6C07"/>
    <w:rsid w:val="00CF6D18"/>
    <w:rsid w:val="00CF75E1"/>
    <w:rsid w:val="00CF75E5"/>
    <w:rsid w:val="00D00491"/>
    <w:rsid w:val="00D009DC"/>
    <w:rsid w:val="00D01100"/>
    <w:rsid w:val="00D0113E"/>
    <w:rsid w:val="00D016B1"/>
    <w:rsid w:val="00D01BF8"/>
    <w:rsid w:val="00D01F67"/>
    <w:rsid w:val="00D0239B"/>
    <w:rsid w:val="00D0267B"/>
    <w:rsid w:val="00D028E0"/>
    <w:rsid w:val="00D0293D"/>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DB2"/>
    <w:rsid w:val="00D100C2"/>
    <w:rsid w:val="00D103F0"/>
    <w:rsid w:val="00D10C1B"/>
    <w:rsid w:val="00D1114A"/>
    <w:rsid w:val="00D113F9"/>
    <w:rsid w:val="00D11CC2"/>
    <w:rsid w:val="00D11E3D"/>
    <w:rsid w:val="00D1246A"/>
    <w:rsid w:val="00D12576"/>
    <w:rsid w:val="00D12A78"/>
    <w:rsid w:val="00D12D2D"/>
    <w:rsid w:val="00D1304C"/>
    <w:rsid w:val="00D132F8"/>
    <w:rsid w:val="00D133B1"/>
    <w:rsid w:val="00D134AA"/>
    <w:rsid w:val="00D136AD"/>
    <w:rsid w:val="00D136BC"/>
    <w:rsid w:val="00D13EBA"/>
    <w:rsid w:val="00D142A8"/>
    <w:rsid w:val="00D14495"/>
    <w:rsid w:val="00D145D0"/>
    <w:rsid w:val="00D1474E"/>
    <w:rsid w:val="00D14B09"/>
    <w:rsid w:val="00D14BBA"/>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658"/>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3DE"/>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1FBC"/>
    <w:rsid w:val="00D5202E"/>
    <w:rsid w:val="00D52B27"/>
    <w:rsid w:val="00D52C38"/>
    <w:rsid w:val="00D52C4F"/>
    <w:rsid w:val="00D530B2"/>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68F"/>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644"/>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3560"/>
    <w:rsid w:val="00D7358A"/>
    <w:rsid w:val="00D73F89"/>
    <w:rsid w:val="00D757E7"/>
    <w:rsid w:val="00D759D0"/>
    <w:rsid w:val="00D75D60"/>
    <w:rsid w:val="00D760E0"/>
    <w:rsid w:val="00D765D6"/>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3C51"/>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93B"/>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705"/>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54"/>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5A1D"/>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77D"/>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5D"/>
    <w:rsid w:val="00DE7498"/>
    <w:rsid w:val="00DE7499"/>
    <w:rsid w:val="00DE75E4"/>
    <w:rsid w:val="00DE7AE0"/>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248"/>
    <w:rsid w:val="00E01463"/>
    <w:rsid w:val="00E01738"/>
    <w:rsid w:val="00E01CD0"/>
    <w:rsid w:val="00E01D7A"/>
    <w:rsid w:val="00E01F69"/>
    <w:rsid w:val="00E0215F"/>
    <w:rsid w:val="00E0222E"/>
    <w:rsid w:val="00E02DA6"/>
    <w:rsid w:val="00E02DCA"/>
    <w:rsid w:val="00E037A4"/>
    <w:rsid w:val="00E0384C"/>
    <w:rsid w:val="00E03AFB"/>
    <w:rsid w:val="00E03B12"/>
    <w:rsid w:val="00E03D02"/>
    <w:rsid w:val="00E03FCA"/>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3B2"/>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5F1D"/>
    <w:rsid w:val="00E362BA"/>
    <w:rsid w:val="00E36636"/>
    <w:rsid w:val="00E36B0F"/>
    <w:rsid w:val="00E36E18"/>
    <w:rsid w:val="00E3766E"/>
    <w:rsid w:val="00E37A0D"/>
    <w:rsid w:val="00E37A3C"/>
    <w:rsid w:val="00E40040"/>
    <w:rsid w:val="00E400EA"/>
    <w:rsid w:val="00E40183"/>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4C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41B2"/>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08"/>
    <w:rsid w:val="00E734BC"/>
    <w:rsid w:val="00E74DAB"/>
    <w:rsid w:val="00E753E7"/>
    <w:rsid w:val="00E757B7"/>
    <w:rsid w:val="00E76029"/>
    <w:rsid w:val="00E7645B"/>
    <w:rsid w:val="00E76972"/>
    <w:rsid w:val="00E77BCC"/>
    <w:rsid w:val="00E77CB2"/>
    <w:rsid w:val="00E77FDF"/>
    <w:rsid w:val="00E800D6"/>
    <w:rsid w:val="00E802C5"/>
    <w:rsid w:val="00E808E5"/>
    <w:rsid w:val="00E809FA"/>
    <w:rsid w:val="00E80B90"/>
    <w:rsid w:val="00E80F30"/>
    <w:rsid w:val="00E80F3C"/>
    <w:rsid w:val="00E811A8"/>
    <w:rsid w:val="00E812D4"/>
    <w:rsid w:val="00E81645"/>
    <w:rsid w:val="00E81766"/>
    <w:rsid w:val="00E81C2F"/>
    <w:rsid w:val="00E81C9D"/>
    <w:rsid w:val="00E81D53"/>
    <w:rsid w:val="00E81E1F"/>
    <w:rsid w:val="00E82312"/>
    <w:rsid w:val="00E82372"/>
    <w:rsid w:val="00E825C8"/>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2D5"/>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365"/>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3A1C"/>
    <w:rsid w:val="00EA4253"/>
    <w:rsid w:val="00EA42F9"/>
    <w:rsid w:val="00EA496D"/>
    <w:rsid w:val="00EA4CEE"/>
    <w:rsid w:val="00EA4DB4"/>
    <w:rsid w:val="00EA4E84"/>
    <w:rsid w:val="00EA4F6B"/>
    <w:rsid w:val="00EA54C2"/>
    <w:rsid w:val="00EA5C0E"/>
    <w:rsid w:val="00EA5C6F"/>
    <w:rsid w:val="00EA5F3B"/>
    <w:rsid w:val="00EA6654"/>
    <w:rsid w:val="00EA6A0D"/>
    <w:rsid w:val="00EA6C9D"/>
    <w:rsid w:val="00EA7026"/>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5FA"/>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C7C25"/>
    <w:rsid w:val="00ED03E7"/>
    <w:rsid w:val="00ED0CE1"/>
    <w:rsid w:val="00ED1790"/>
    <w:rsid w:val="00ED17E5"/>
    <w:rsid w:val="00ED1A60"/>
    <w:rsid w:val="00ED1C68"/>
    <w:rsid w:val="00ED25DF"/>
    <w:rsid w:val="00ED2B8D"/>
    <w:rsid w:val="00ED2DD2"/>
    <w:rsid w:val="00ED3010"/>
    <w:rsid w:val="00ED3370"/>
    <w:rsid w:val="00ED3A1C"/>
    <w:rsid w:val="00ED3CFB"/>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160"/>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1A19"/>
    <w:rsid w:val="00EE257D"/>
    <w:rsid w:val="00EE2F0E"/>
    <w:rsid w:val="00EE301F"/>
    <w:rsid w:val="00EE30B1"/>
    <w:rsid w:val="00EE314E"/>
    <w:rsid w:val="00EE3214"/>
    <w:rsid w:val="00EE3657"/>
    <w:rsid w:val="00EE3C7C"/>
    <w:rsid w:val="00EE44C5"/>
    <w:rsid w:val="00EE4891"/>
    <w:rsid w:val="00EE4897"/>
    <w:rsid w:val="00EE4CB2"/>
    <w:rsid w:val="00EE516C"/>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85A"/>
    <w:rsid w:val="00EF7C37"/>
    <w:rsid w:val="00F00601"/>
    <w:rsid w:val="00F00E9D"/>
    <w:rsid w:val="00F01C42"/>
    <w:rsid w:val="00F01C59"/>
    <w:rsid w:val="00F01C77"/>
    <w:rsid w:val="00F01DEC"/>
    <w:rsid w:val="00F022BF"/>
    <w:rsid w:val="00F03B81"/>
    <w:rsid w:val="00F03F5B"/>
    <w:rsid w:val="00F04232"/>
    <w:rsid w:val="00F042A5"/>
    <w:rsid w:val="00F04470"/>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1C4F"/>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43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221"/>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5FB"/>
    <w:rsid w:val="00F41CCA"/>
    <w:rsid w:val="00F41DA3"/>
    <w:rsid w:val="00F423F8"/>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414"/>
    <w:rsid w:val="00F555D8"/>
    <w:rsid w:val="00F55D3E"/>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5E43"/>
    <w:rsid w:val="00F66473"/>
    <w:rsid w:val="00F66979"/>
    <w:rsid w:val="00F66C50"/>
    <w:rsid w:val="00F66E15"/>
    <w:rsid w:val="00F66ECA"/>
    <w:rsid w:val="00F67333"/>
    <w:rsid w:val="00F677EE"/>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7EF"/>
    <w:rsid w:val="00F74962"/>
    <w:rsid w:val="00F751DA"/>
    <w:rsid w:val="00F751EF"/>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3"/>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7EB"/>
    <w:rsid w:val="00F9381A"/>
    <w:rsid w:val="00F93894"/>
    <w:rsid w:val="00F938F6"/>
    <w:rsid w:val="00F93FD6"/>
    <w:rsid w:val="00F945B3"/>
    <w:rsid w:val="00F945DF"/>
    <w:rsid w:val="00F94DDD"/>
    <w:rsid w:val="00F95161"/>
    <w:rsid w:val="00F9567D"/>
    <w:rsid w:val="00F9573E"/>
    <w:rsid w:val="00F959F8"/>
    <w:rsid w:val="00F95B78"/>
    <w:rsid w:val="00F96058"/>
    <w:rsid w:val="00F9644D"/>
    <w:rsid w:val="00F97AD6"/>
    <w:rsid w:val="00F97C68"/>
    <w:rsid w:val="00FA0585"/>
    <w:rsid w:val="00FA070F"/>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466"/>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6E6"/>
    <w:rsid w:val="00FB77B6"/>
    <w:rsid w:val="00FB7930"/>
    <w:rsid w:val="00FC004B"/>
    <w:rsid w:val="00FC065C"/>
    <w:rsid w:val="00FC066D"/>
    <w:rsid w:val="00FC0F01"/>
    <w:rsid w:val="00FC0FBE"/>
    <w:rsid w:val="00FC1173"/>
    <w:rsid w:val="00FC12EA"/>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BC2"/>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098"/>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3E70"/>
    <w:rsid w:val="00FE43E5"/>
    <w:rsid w:val="00FE4E61"/>
    <w:rsid w:val="00FE5BE6"/>
    <w:rsid w:val="00FE5CDE"/>
    <w:rsid w:val="00FE5DFA"/>
    <w:rsid w:val="00FE5FD8"/>
    <w:rsid w:val="00FE64D0"/>
    <w:rsid w:val="00FE7129"/>
    <w:rsid w:val="00FE78CB"/>
    <w:rsid w:val="00FE7B42"/>
    <w:rsid w:val="00FF00D3"/>
    <w:rsid w:val="00FF03BA"/>
    <w:rsid w:val="00FF059D"/>
    <w:rsid w:val="00FF0931"/>
    <w:rsid w:val="00FF0D0B"/>
    <w:rsid w:val="00FF1B03"/>
    <w:rsid w:val="00FF1CB9"/>
    <w:rsid w:val="00FF2A5E"/>
    <w:rsid w:val="00FF2B63"/>
    <w:rsid w:val="00FF2FA1"/>
    <w:rsid w:val="00FF346B"/>
    <w:rsid w:val="00FF374D"/>
    <w:rsid w:val="00FF375A"/>
    <w:rsid w:val="00FF3A6E"/>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52925f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6843</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RMQ BPS</cp:lastModifiedBy>
  <cp:revision>3</cp:revision>
  <cp:lastPrinted>2012-04-04T10:38:00Z</cp:lastPrinted>
  <dcterms:created xsi:type="dcterms:W3CDTF">2025-06-30T19:57:00Z</dcterms:created>
  <dcterms:modified xsi:type="dcterms:W3CDTF">2025-06-30T21:05:00Z</dcterms:modified>
</cp:coreProperties>
</file>