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091" w:rsidRDefault="00B06315" w:rsidP="008E6820">
      <w:pPr>
        <w:jc w:val="center"/>
      </w:pPr>
      <w:r>
        <w:t xml:space="preserve">Managing </w:t>
      </w:r>
      <w:r w:rsidR="002709CF">
        <w:t>R</w:t>
      </w:r>
      <w:r>
        <w:t xml:space="preserve">ollover </w:t>
      </w:r>
      <w:r w:rsidR="002709CF">
        <w:t>R</w:t>
      </w:r>
      <w:r>
        <w:t xml:space="preserve">ights on </w:t>
      </w:r>
      <w:r w:rsidR="008E6820">
        <w:t>DNR</w:t>
      </w:r>
      <w:r>
        <w:t>s</w:t>
      </w:r>
    </w:p>
    <w:p w:rsidR="00B06315" w:rsidRDefault="00B06315" w:rsidP="00B06315">
      <w:pPr>
        <w:pStyle w:val="ListParagraph"/>
        <w:numPr>
          <w:ilvl w:val="0"/>
          <w:numId w:val="1"/>
        </w:numPr>
      </w:pPr>
      <w:r>
        <w:t>Information that must be posted</w:t>
      </w:r>
    </w:p>
    <w:p w:rsidR="00B06315" w:rsidRDefault="00B06315" w:rsidP="00B06315">
      <w:pPr>
        <w:pStyle w:val="ListParagraph"/>
        <w:numPr>
          <w:ilvl w:val="1"/>
          <w:numId w:val="1"/>
        </w:numPr>
      </w:pPr>
    </w:p>
    <w:p w:rsidR="00B06315" w:rsidRDefault="00B06315" w:rsidP="00B06315">
      <w:pPr>
        <w:pStyle w:val="ListParagraph"/>
        <w:numPr>
          <w:ilvl w:val="0"/>
          <w:numId w:val="1"/>
        </w:numPr>
      </w:pPr>
      <w:r>
        <w:t xml:space="preserve">Requirements for adjusting information </w:t>
      </w:r>
    </w:p>
    <w:p w:rsidR="00B06315" w:rsidRDefault="00B06315" w:rsidP="00B06315">
      <w:pPr>
        <w:pStyle w:val="ListParagraph"/>
        <w:numPr>
          <w:ilvl w:val="0"/>
          <w:numId w:val="1"/>
        </w:numPr>
      </w:pPr>
      <w:r>
        <w:t>Waiving rollover rights</w:t>
      </w:r>
    </w:p>
    <w:p w:rsidR="00CD587F" w:rsidRDefault="00CD587F" w:rsidP="00B06315">
      <w:pPr>
        <w:pStyle w:val="ListParagraph"/>
        <w:numPr>
          <w:ilvl w:val="0"/>
          <w:numId w:val="1"/>
        </w:numPr>
      </w:pPr>
      <w:r>
        <w:t>Acquiring of rollover rights</w:t>
      </w:r>
    </w:p>
    <w:p w:rsidR="00CD587F" w:rsidRDefault="00CD587F" w:rsidP="00CD587F">
      <w:pPr>
        <w:pStyle w:val="ListParagraph"/>
        <w:numPr>
          <w:ilvl w:val="1"/>
          <w:numId w:val="1"/>
        </w:numPr>
      </w:pPr>
      <w:r>
        <w:t>Term</w:t>
      </w:r>
    </w:p>
    <w:p w:rsidR="00CD587F" w:rsidRDefault="00CD587F" w:rsidP="00CD587F">
      <w:pPr>
        <w:pStyle w:val="ListParagraph"/>
        <w:numPr>
          <w:ilvl w:val="1"/>
          <w:numId w:val="1"/>
        </w:numPr>
      </w:pPr>
      <w:r>
        <w:t>Valid application</w:t>
      </w:r>
    </w:p>
    <w:p w:rsidR="000655DA" w:rsidRDefault="000655DA" w:rsidP="000655DA">
      <w:pPr>
        <w:pStyle w:val="ListParagraph"/>
        <w:numPr>
          <w:ilvl w:val="2"/>
          <w:numId w:val="1"/>
        </w:numPr>
      </w:pPr>
      <w:r>
        <w:t>NITS Application must be valid</w:t>
      </w:r>
    </w:p>
    <w:p w:rsidR="00CD587F" w:rsidRDefault="00CD587F" w:rsidP="00CD587F">
      <w:pPr>
        <w:pStyle w:val="ListParagraph"/>
        <w:numPr>
          <w:ilvl w:val="1"/>
          <w:numId w:val="1"/>
        </w:numPr>
      </w:pPr>
    </w:p>
    <w:p w:rsidR="00B06315" w:rsidRDefault="00CD587F" w:rsidP="00B06315">
      <w:pPr>
        <w:pStyle w:val="ListParagraph"/>
        <w:numPr>
          <w:ilvl w:val="0"/>
          <w:numId w:val="1"/>
        </w:numPr>
      </w:pPr>
      <w:r>
        <w:t>Exercising</w:t>
      </w:r>
      <w:r w:rsidR="00B06315">
        <w:t xml:space="preserve"> of rollover rights</w:t>
      </w:r>
    </w:p>
    <w:p w:rsidR="00B06315" w:rsidRDefault="00B06315" w:rsidP="00B06315">
      <w:pPr>
        <w:pStyle w:val="ListParagraph"/>
        <w:numPr>
          <w:ilvl w:val="0"/>
          <w:numId w:val="1"/>
        </w:numPr>
      </w:pPr>
      <w:r>
        <w:t>Responses to request</w:t>
      </w:r>
    </w:p>
    <w:p w:rsidR="00B06315" w:rsidRDefault="00B06315" w:rsidP="00B06315">
      <w:pPr>
        <w:pStyle w:val="ListParagraph"/>
        <w:numPr>
          <w:ilvl w:val="0"/>
          <w:numId w:val="1"/>
        </w:numPr>
      </w:pPr>
      <w:r>
        <w:t xml:space="preserve">Minimum requirements of DNR rollover rights (1/5 year </w:t>
      </w:r>
      <w:proofErr w:type="spellStart"/>
      <w:r>
        <w:t>etc</w:t>
      </w:r>
      <w:proofErr w:type="spellEnd"/>
      <w:r>
        <w:t>)</w:t>
      </w:r>
    </w:p>
    <w:p w:rsidR="00B06315" w:rsidRDefault="00B06315" w:rsidP="00B06315">
      <w:pPr>
        <w:pStyle w:val="ListParagraph"/>
        <w:numPr>
          <w:ilvl w:val="0"/>
          <w:numId w:val="1"/>
        </w:numPr>
      </w:pPr>
      <w:r>
        <w:t>Substitution of sources for DNR at rollover</w:t>
      </w:r>
    </w:p>
    <w:p w:rsidR="00B06315" w:rsidRDefault="00B06315" w:rsidP="00B06315">
      <w:pPr>
        <w:pStyle w:val="ListParagraph"/>
        <w:numPr>
          <w:ilvl w:val="0"/>
          <w:numId w:val="1"/>
        </w:numPr>
      </w:pPr>
      <w:r>
        <w:t xml:space="preserve">Impacts on rollover rights when the NITS Application loses rollover rights </w:t>
      </w:r>
    </w:p>
    <w:p w:rsidR="000655DA" w:rsidRDefault="00B06315" w:rsidP="000655DA">
      <w:pPr>
        <w:pStyle w:val="ListParagraph"/>
        <w:numPr>
          <w:ilvl w:val="0"/>
          <w:numId w:val="1"/>
        </w:numPr>
      </w:pPr>
      <w:r>
        <w:t>Impacts of DNR rollover rights on ATC (Will changes need to be made to the WEQ-023 standards?</w:t>
      </w:r>
    </w:p>
    <w:p w:rsidR="007E174F" w:rsidRDefault="00BB6952" w:rsidP="007E174F">
      <w:r>
        <w:t>Paul’s</w:t>
      </w:r>
      <w:r w:rsidR="007E174F">
        <w:t>/Subcommittee</w:t>
      </w:r>
      <w:r>
        <w:t xml:space="preserve"> wording</w:t>
      </w:r>
    </w:p>
    <w:p w:rsidR="00BB6952" w:rsidRDefault="00BB6952" w:rsidP="00BB6952">
      <w:pPr>
        <w:pStyle w:val="ListParagraph"/>
        <w:numPr>
          <w:ilvl w:val="0"/>
          <w:numId w:val="2"/>
        </w:numPr>
      </w:pPr>
      <w:r>
        <w:t xml:space="preserve">Acquiring rollover rights </w:t>
      </w:r>
    </w:p>
    <w:p w:rsidR="00BB6952" w:rsidRDefault="007E174F" w:rsidP="00BB6952">
      <w:pPr>
        <w:pStyle w:val="ListParagraph"/>
        <w:numPr>
          <w:ilvl w:val="1"/>
          <w:numId w:val="2"/>
        </w:numPr>
      </w:pPr>
      <w:r>
        <w:t>Transmission Customer requests for the addition of a DNR</w:t>
      </w:r>
      <w:r w:rsidRPr="007E174F">
        <w:t xml:space="preserve"> </w:t>
      </w:r>
      <w:r>
        <w:t xml:space="preserve">with a minimum </w:t>
      </w:r>
      <w:r w:rsidR="00A127EC">
        <w:t xml:space="preserve">five </w:t>
      </w:r>
      <w:r>
        <w:t>year term in the initial NITS Application or as a modification of service shall be eligible for on-going rollover rights.</w:t>
      </w:r>
    </w:p>
    <w:p w:rsidR="00BB6952" w:rsidRDefault="007E174F" w:rsidP="00BB6952">
      <w:pPr>
        <w:pStyle w:val="ListParagraph"/>
        <w:numPr>
          <w:ilvl w:val="2"/>
          <w:numId w:val="2"/>
        </w:numPr>
      </w:pPr>
      <w:r>
        <w:t>The NITS Application must be eligible for or currently hold on-going rollover rights.</w:t>
      </w:r>
    </w:p>
    <w:p w:rsidR="00BB6952" w:rsidRDefault="00EF2724" w:rsidP="00BB6952">
      <w:pPr>
        <w:pStyle w:val="ListParagraph"/>
        <w:numPr>
          <w:ilvl w:val="2"/>
          <w:numId w:val="2"/>
        </w:numPr>
      </w:pPr>
      <w:r>
        <w:t>If establish</w:t>
      </w:r>
      <w:r w:rsidR="00076037">
        <w:t>ed</w:t>
      </w:r>
      <w:r>
        <w:t xml:space="preserve"> in accordance with the Transmission Provider’s Business Practices, t</w:t>
      </w:r>
      <w:r w:rsidR="007E174F">
        <w:t>he T</w:t>
      </w:r>
      <w:r>
        <w:t xml:space="preserve">ransmission </w:t>
      </w:r>
      <w:r w:rsidR="007E174F">
        <w:t>P</w:t>
      </w:r>
      <w:r>
        <w:t>rovider</w:t>
      </w:r>
      <w:r w:rsidR="007E174F">
        <w:t xml:space="preserve"> may consider requests for the addition of a DNR of less than </w:t>
      </w:r>
      <w:r w:rsidR="00A127EC">
        <w:t xml:space="preserve">five </w:t>
      </w:r>
      <w:r w:rsidR="007E174F">
        <w:t>year term eligible for on-going rollover rights</w:t>
      </w:r>
      <w:r>
        <w:t>.</w:t>
      </w:r>
      <w:r w:rsidDel="007E174F">
        <w:t xml:space="preserve"> </w:t>
      </w:r>
    </w:p>
    <w:p w:rsidR="00BB6952" w:rsidRDefault="007E174F" w:rsidP="00BB6952">
      <w:pPr>
        <w:pStyle w:val="ListParagraph"/>
        <w:numPr>
          <w:ilvl w:val="2"/>
          <w:numId w:val="2"/>
        </w:numPr>
      </w:pPr>
      <w:r>
        <w:t>The T</w:t>
      </w:r>
      <w:r w:rsidR="00A06345">
        <w:t xml:space="preserve">ransmission </w:t>
      </w:r>
      <w:r>
        <w:t>C</w:t>
      </w:r>
      <w:r w:rsidR="00A06345">
        <w:t>ustomer</w:t>
      </w:r>
      <w:r>
        <w:t xml:space="preserve"> may indicate that they are waiving their consideration for on-going rollover rights at the time the DNR request is submitted.</w:t>
      </w:r>
    </w:p>
    <w:p w:rsidR="00BB6952" w:rsidRDefault="007E174F" w:rsidP="00AD7DD3">
      <w:pPr>
        <w:pStyle w:val="ListParagraph"/>
        <w:numPr>
          <w:ilvl w:val="1"/>
          <w:numId w:val="2"/>
        </w:numPr>
      </w:pPr>
      <w:r>
        <w:t>The Transmission Provider shall evaluate any eligible DNR request for the provision of on-going rollover rights and communicate any limitations to the ability to honor on-going rollover rights to the Transmission Customer.</w:t>
      </w:r>
    </w:p>
    <w:p w:rsidR="007E174F" w:rsidRDefault="007E174F" w:rsidP="00AD7DD3">
      <w:pPr>
        <w:pStyle w:val="ListParagraph"/>
        <w:numPr>
          <w:ilvl w:val="1"/>
          <w:numId w:val="2"/>
        </w:numPr>
      </w:pPr>
      <w:r>
        <w:t>When the Transmission Provider approv</w:t>
      </w:r>
      <w:r w:rsidR="003E48AA">
        <w:t>es</w:t>
      </w:r>
      <w:r>
        <w:t xml:space="preserve"> a DNR request with on-going rollover rights,  the Transmission Provider shall </w:t>
      </w:r>
      <w:r w:rsidR="006D3076">
        <w:t>establish</w:t>
      </w:r>
      <w:r>
        <w:t xml:space="preserve"> the deadline for </w:t>
      </w:r>
      <w:r w:rsidR="00D33E87">
        <w:t>exercising</w:t>
      </w:r>
      <w:r>
        <w:t xml:space="preserve"> those on-going rights in the DNR request.</w:t>
      </w:r>
    </w:p>
    <w:p w:rsidR="00D33E87" w:rsidRDefault="00D33E87" w:rsidP="00AD7DD3">
      <w:pPr>
        <w:pStyle w:val="ListParagraph"/>
        <w:numPr>
          <w:ilvl w:val="1"/>
          <w:numId w:val="2"/>
        </w:numPr>
      </w:pPr>
      <w:r>
        <w:t>When the Transmission Provider approves a DNR request without on-going rollover rights, </w:t>
      </w:r>
      <w:r w:rsidRPr="00D33E87">
        <w:t>the Transmission Provider shall leave the renewal deadline undefined.</w:t>
      </w:r>
    </w:p>
    <w:p w:rsidR="0079514F" w:rsidRDefault="0079514F" w:rsidP="0079514F">
      <w:pPr>
        <w:pStyle w:val="ListParagraph"/>
        <w:numPr>
          <w:ilvl w:val="0"/>
          <w:numId w:val="2"/>
        </w:numPr>
      </w:pPr>
      <w:r>
        <w:t>Adjusting rollover rights</w:t>
      </w:r>
    </w:p>
    <w:p w:rsidR="00CD587F" w:rsidRDefault="0079514F" w:rsidP="00CD587F">
      <w:pPr>
        <w:pStyle w:val="ListParagraph"/>
        <w:numPr>
          <w:ilvl w:val="0"/>
          <w:numId w:val="2"/>
        </w:numPr>
      </w:pPr>
      <w:r>
        <w:t>Posting rollover rights</w:t>
      </w:r>
      <w:bookmarkStart w:id="0" w:name="_GoBack"/>
      <w:bookmarkEnd w:id="0"/>
    </w:p>
    <w:sectPr w:rsidR="00CD587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DD3" w:rsidRDefault="00AD7DD3" w:rsidP="00AD7DD3">
      <w:pPr>
        <w:spacing w:after="0" w:line="240" w:lineRule="auto"/>
      </w:pPr>
      <w:r>
        <w:separator/>
      </w:r>
    </w:p>
  </w:endnote>
  <w:endnote w:type="continuationSeparator" w:id="0">
    <w:p w:rsidR="00AD7DD3" w:rsidRDefault="00AD7DD3" w:rsidP="00AD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DD3" w:rsidRDefault="00AD7DD3">
    <w:pPr>
      <w:pStyle w:val="Footer"/>
    </w:pPr>
    <w:r>
      <w:t>04/16/19-04/18/19</w:t>
    </w:r>
  </w:p>
  <w:p w:rsidR="00AD7DD3" w:rsidRDefault="00AD7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DD3" w:rsidRDefault="00AD7DD3" w:rsidP="00AD7DD3">
      <w:pPr>
        <w:spacing w:after="0" w:line="240" w:lineRule="auto"/>
      </w:pPr>
      <w:r>
        <w:separator/>
      </w:r>
    </w:p>
  </w:footnote>
  <w:footnote w:type="continuationSeparator" w:id="0">
    <w:p w:rsidR="00AD7DD3" w:rsidRDefault="00AD7DD3" w:rsidP="00AD7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53C21"/>
    <w:multiLevelType w:val="hybridMultilevel"/>
    <w:tmpl w:val="69F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66A8C"/>
    <w:multiLevelType w:val="hybridMultilevel"/>
    <w:tmpl w:val="811CB5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15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55DA"/>
    <w:rsid w:val="00066580"/>
    <w:rsid w:val="00066926"/>
    <w:rsid w:val="00066D86"/>
    <w:rsid w:val="00070EEC"/>
    <w:rsid w:val="00071483"/>
    <w:rsid w:val="00074FDA"/>
    <w:rsid w:val="00076037"/>
    <w:rsid w:val="00077057"/>
    <w:rsid w:val="00077B8B"/>
    <w:rsid w:val="00081017"/>
    <w:rsid w:val="0008182A"/>
    <w:rsid w:val="0008197B"/>
    <w:rsid w:val="00081B29"/>
    <w:rsid w:val="00082D14"/>
    <w:rsid w:val="000845FA"/>
    <w:rsid w:val="0008654E"/>
    <w:rsid w:val="00086D43"/>
    <w:rsid w:val="00087C8A"/>
    <w:rsid w:val="000924C1"/>
    <w:rsid w:val="0009496B"/>
    <w:rsid w:val="000953CE"/>
    <w:rsid w:val="000A1AE6"/>
    <w:rsid w:val="000A2913"/>
    <w:rsid w:val="000A3C33"/>
    <w:rsid w:val="000B0703"/>
    <w:rsid w:val="000B093D"/>
    <w:rsid w:val="000B1CB0"/>
    <w:rsid w:val="000B1DC2"/>
    <w:rsid w:val="000B6DFD"/>
    <w:rsid w:val="000C5DE6"/>
    <w:rsid w:val="000D13CC"/>
    <w:rsid w:val="000D7467"/>
    <w:rsid w:val="000E0816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3522"/>
    <w:rsid w:val="00153CAE"/>
    <w:rsid w:val="00155B97"/>
    <w:rsid w:val="00155EE8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ED0"/>
    <w:rsid w:val="001E6323"/>
    <w:rsid w:val="001E715A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55FF"/>
    <w:rsid w:val="00257F4F"/>
    <w:rsid w:val="00261153"/>
    <w:rsid w:val="002660F3"/>
    <w:rsid w:val="0026719F"/>
    <w:rsid w:val="002709CF"/>
    <w:rsid w:val="00272FDA"/>
    <w:rsid w:val="00273667"/>
    <w:rsid w:val="002767BE"/>
    <w:rsid w:val="00276F7F"/>
    <w:rsid w:val="00280258"/>
    <w:rsid w:val="00280AD8"/>
    <w:rsid w:val="002812EC"/>
    <w:rsid w:val="00281F1D"/>
    <w:rsid w:val="00284D71"/>
    <w:rsid w:val="002911C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45A0"/>
    <w:rsid w:val="002B6654"/>
    <w:rsid w:val="002B6ACC"/>
    <w:rsid w:val="002B6F0D"/>
    <w:rsid w:val="002C56D2"/>
    <w:rsid w:val="002C63C1"/>
    <w:rsid w:val="002C7CB4"/>
    <w:rsid w:val="002D0056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30132A"/>
    <w:rsid w:val="0030162C"/>
    <w:rsid w:val="00301E5A"/>
    <w:rsid w:val="00304BFC"/>
    <w:rsid w:val="003064F5"/>
    <w:rsid w:val="0031200F"/>
    <w:rsid w:val="00314256"/>
    <w:rsid w:val="003151D8"/>
    <w:rsid w:val="003232AC"/>
    <w:rsid w:val="00323A2D"/>
    <w:rsid w:val="00323B65"/>
    <w:rsid w:val="00326909"/>
    <w:rsid w:val="003279F3"/>
    <w:rsid w:val="00333615"/>
    <w:rsid w:val="00334FDB"/>
    <w:rsid w:val="00336D13"/>
    <w:rsid w:val="003375C0"/>
    <w:rsid w:val="00341D3A"/>
    <w:rsid w:val="00342C4A"/>
    <w:rsid w:val="0034391D"/>
    <w:rsid w:val="003442CF"/>
    <w:rsid w:val="003465A6"/>
    <w:rsid w:val="00346F9C"/>
    <w:rsid w:val="0035466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740"/>
    <w:rsid w:val="003C5906"/>
    <w:rsid w:val="003C65F5"/>
    <w:rsid w:val="003D1FD3"/>
    <w:rsid w:val="003D304A"/>
    <w:rsid w:val="003E098F"/>
    <w:rsid w:val="003E24A2"/>
    <w:rsid w:val="003E48AA"/>
    <w:rsid w:val="003E4A54"/>
    <w:rsid w:val="003E68DE"/>
    <w:rsid w:val="003F0AB8"/>
    <w:rsid w:val="003F20A5"/>
    <w:rsid w:val="003F4B8F"/>
    <w:rsid w:val="004113AF"/>
    <w:rsid w:val="0042166A"/>
    <w:rsid w:val="00422116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504C4A"/>
    <w:rsid w:val="00510D71"/>
    <w:rsid w:val="005122A0"/>
    <w:rsid w:val="00513F3B"/>
    <w:rsid w:val="00515F4C"/>
    <w:rsid w:val="005163CB"/>
    <w:rsid w:val="00521872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94C"/>
    <w:rsid w:val="00540EDC"/>
    <w:rsid w:val="005425B1"/>
    <w:rsid w:val="005447A6"/>
    <w:rsid w:val="00550C61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0BF0"/>
    <w:rsid w:val="005D48AA"/>
    <w:rsid w:val="005D4B20"/>
    <w:rsid w:val="005D6EFE"/>
    <w:rsid w:val="005D735A"/>
    <w:rsid w:val="005E0E29"/>
    <w:rsid w:val="005E1714"/>
    <w:rsid w:val="005E263F"/>
    <w:rsid w:val="005E54E3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EDC"/>
    <w:rsid w:val="00695C17"/>
    <w:rsid w:val="0069691C"/>
    <w:rsid w:val="00697E36"/>
    <w:rsid w:val="006A2185"/>
    <w:rsid w:val="006A7508"/>
    <w:rsid w:val="006A7E95"/>
    <w:rsid w:val="006B40BB"/>
    <w:rsid w:val="006B72B8"/>
    <w:rsid w:val="006C1F60"/>
    <w:rsid w:val="006C40FA"/>
    <w:rsid w:val="006C4313"/>
    <w:rsid w:val="006C473A"/>
    <w:rsid w:val="006C5C55"/>
    <w:rsid w:val="006D28D9"/>
    <w:rsid w:val="006D3076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14F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174F"/>
    <w:rsid w:val="007E3905"/>
    <w:rsid w:val="007E47CA"/>
    <w:rsid w:val="007F0C2B"/>
    <w:rsid w:val="007F13A3"/>
    <w:rsid w:val="007F297D"/>
    <w:rsid w:val="007F2BD5"/>
    <w:rsid w:val="007F2C26"/>
    <w:rsid w:val="007F3C97"/>
    <w:rsid w:val="007F45F5"/>
    <w:rsid w:val="007F490B"/>
    <w:rsid w:val="007F6E39"/>
    <w:rsid w:val="008019F2"/>
    <w:rsid w:val="00805600"/>
    <w:rsid w:val="00805670"/>
    <w:rsid w:val="008065E7"/>
    <w:rsid w:val="00810CD7"/>
    <w:rsid w:val="00812847"/>
    <w:rsid w:val="0081750D"/>
    <w:rsid w:val="0081783A"/>
    <w:rsid w:val="0082004E"/>
    <w:rsid w:val="0082119D"/>
    <w:rsid w:val="0082162C"/>
    <w:rsid w:val="00823155"/>
    <w:rsid w:val="00823DEB"/>
    <w:rsid w:val="008252C3"/>
    <w:rsid w:val="0082615F"/>
    <w:rsid w:val="008272E8"/>
    <w:rsid w:val="00830A28"/>
    <w:rsid w:val="00830C4D"/>
    <w:rsid w:val="00831F1D"/>
    <w:rsid w:val="00833BB4"/>
    <w:rsid w:val="00842868"/>
    <w:rsid w:val="008435E4"/>
    <w:rsid w:val="00845042"/>
    <w:rsid w:val="0084575B"/>
    <w:rsid w:val="008475B5"/>
    <w:rsid w:val="008516C5"/>
    <w:rsid w:val="00855FD6"/>
    <w:rsid w:val="00860274"/>
    <w:rsid w:val="00860E61"/>
    <w:rsid w:val="0086253A"/>
    <w:rsid w:val="0086412A"/>
    <w:rsid w:val="0086626C"/>
    <w:rsid w:val="00866D57"/>
    <w:rsid w:val="00876072"/>
    <w:rsid w:val="008804C3"/>
    <w:rsid w:val="00880E29"/>
    <w:rsid w:val="008813A6"/>
    <w:rsid w:val="00882795"/>
    <w:rsid w:val="00892F26"/>
    <w:rsid w:val="00894E96"/>
    <w:rsid w:val="0089799C"/>
    <w:rsid w:val="008A4052"/>
    <w:rsid w:val="008A63E8"/>
    <w:rsid w:val="008B0D59"/>
    <w:rsid w:val="008C08B5"/>
    <w:rsid w:val="008C3C69"/>
    <w:rsid w:val="008C46F5"/>
    <w:rsid w:val="008D05C2"/>
    <w:rsid w:val="008D2BE4"/>
    <w:rsid w:val="008D5249"/>
    <w:rsid w:val="008D6E96"/>
    <w:rsid w:val="008D7352"/>
    <w:rsid w:val="008D76FB"/>
    <w:rsid w:val="008D7AB0"/>
    <w:rsid w:val="008E0477"/>
    <w:rsid w:val="008E0689"/>
    <w:rsid w:val="008E1896"/>
    <w:rsid w:val="008E3539"/>
    <w:rsid w:val="008E6820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BCE"/>
    <w:rsid w:val="00961D02"/>
    <w:rsid w:val="00964B1C"/>
    <w:rsid w:val="009738F2"/>
    <w:rsid w:val="00976405"/>
    <w:rsid w:val="009768F9"/>
    <w:rsid w:val="00990870"/>
    <w:rsid w:val="009975A7"/>
    <w:rsid w:val="009A3FB5"/>
    <w:rsid w:val="009A425C"/>
    <w:rsid w:val="009B054C"/>
    <w:rsid w:val="009B0E12"/>
    <w:rsid w:val="009B2C79"/>
    <w:rsid w:val="009B5754"/>
    <w:rsid w:val="009C18A2"/>
    <w:rsid w:val="009D2129"/>
    <w:rsid w:val="009D3C5F"/>
    <w:rsid w:val="009D6521"/>
    <w:rsid w:val="009D6BF1"/>
    <w:rsid w:val="009E2CCE"/>
    <w:rsid w:val="009E335F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06345"/>
    <w:rsid w:val="00A11FF2"/>
    <w:rsid w:val="00A127EC"/>
    <w:rsid w:val="00A12BF8"/>
    <w:rsid w:val="00A14991"/>
    <w:rsid w:val="00A17458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450CA"/>
    <w:rsid w:val="00A45AE7"/>
    <w:rsid w:val="00A5032C"/>
    <w:rsid w:val="00A529E8"/>
    <w:rsid w:val="00A56EDA"/>
    <w:rsid w:val="00A56F93"/>
    <w:rsid w:val="00A57D4E"/>
    <w:rsid w:val="00A66BEA"/>
    <w:rsid w:val="00A74CCB"/>
    <w:rsid w:val="00A7627A"/>
    <w:rsid w:val="00A76A21"/>
    <w:rsid w:val="00A8052E"/>
    <w:rsid w:val="00A80F6F"/>
    <w:rsid w:val="00A8338B"/>
    <w:rsid w:val="00A8440F"/>
    <w:rsid w:val="00A85631"/>
    <w:rsid w:val="00A863E9"/>
    <w:rsid w:val="00A86DEB"/>
    <w:rsid w:val="00A87789"/>
    <w:rsid w:val="00A92715"/>
    <w:rsid w:val="00A9285F"/>
    <w:rsid w:val="00A93BBB"/>
    <w:rsid w:val="00A957B6"/>
    <w:rsid w:val="00AA3F98"/>
    <w:rsid w:val="00AA44F7"/>
    <w:rsid w:val="00AA4D7E"/>
    <w:rsid w:val="00AA5121"/>
    <w:rsid w:val="00AA5F82"/>
    <w:rsid w:val="00AB0ABF"/>
    <w:rsid w:val="00AB1A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D7DD3"/>
    <w:rsid w:val="00AE15A8"/>
    <w:rsid w:val="00AE25B8"/>
    <w:rsid w:val="00AE2FE2"/>
    <w:rsid w:val="00AE44D4"/>
    <w:rsid w:val="00AE653A"/>
    <w:rsid w:val="00AE7BAE"/>
    <w:rsid w:val="00AF2CCF"/>
    <w:rsid w:val="00AF3445"/>
    <w:rsid w:val="00AF4CBF"/>
    <w:rsid w:val="00B03898"/>
    <w:rsid w:val="00B06315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677C"/>
    <w:rsid w:val="00B60A17"/>
    <w:rsid w:val="00B633DC"/>
    <w:rsid w:val="00B6693F"/>
    <w:rsid w:val="00B679B3"/>
    <w:rsid w:val="00B67CBB"/>
    <w:rsid w:val="00B71856"/>
    <w:rsid w:val="00B719A1"/>
    <w:rsid w:val="00B73171"/>
    <w:rsid w:val="00B75F15"/>
    <w:rsid w:val="00B760C4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6EB8"/>
    <w:rsid w:val="00BB099C"/>
    <w:rsid w:val="00BB38B1"/>
    <w:rsid w:val="00BB6952"/>
    <w:rsid w:val="00BB6B0E"/>
    <w:rsid w:val="00BB6D9A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21C80"/>
    <w:rsid w:val="00C2262D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EB0"/>
    <w:rsid w:val="00C80DA3"/>
    <w:rsid w:val="00C8505A"/>
    <w:rsid w:val="00C87D67"/>
    <w:rsid w:val="00C90B98"/>
    <w:rsid w:val="00C911B4"/>
    <w:rsid w:val="00C93336"/>
    <w:rsid w:val="00C9398C"/>
    <w:rsid w:val="00C95541"/>
    <w:rsid w:val="00CA160C"/>
    <w:rsid w:val="00CA1734"/>
    <w:rsid w:val="00CA1D9A"/>
    <w:rsid w:val="00CA2B20"/>
    <w:rsid w:val="00CB03F7"/>
    <w:rsid w:val="00CB19F0"/>
    <w:rsid w:val="00CC1723"/>
    <w:rsid w:val="00CC28AE"/>
    <w:rsid w:val="00CC6CDF"/>
    <w:rsid w:val="00CD0A8C"/>
    <w:rsid w:val="00CD4795"/>
    <w:rsid w:val="00CD587F"/>
    <w:rsid w:val="00CD79D9"/>
    <w:rsid w:val="00CE0EE4"/>
    <w:rsid w:val="00CE45A3"/>
    <w:rsid w:val="00CE60CF"/>
    <w:rsid w:val="00CE70BC"/>
    <w:rsid w:val="00CF1715"/>
    <w:rsid w:val="00CF24EE"/>
    <w:rsid w:val="00CF3A55"/>
    <w:rsid w:val="00CF4372"/>
    <w:rsid w:val="00CF4A23"/>
    <w:rsid w:val="00D02DD0"/>
    <w:rsid w:val="00D03AB9"/>
    <w:rsid w:val="00D0582D"/>
    <w:rsid w:val="00D060D5"/>
    <w:rsid w:val="00D11108"/>
    <w:rsid w:val="00D134A9"/>
    <w:rsid w:val="00D17C85"/>
    <w:rsid w:val="00D22D9E"/>
    <w:rsid w:val="00D25E0B"/>
    <w:rsid w:val="00D27B63"/>
    <w:rsid w:val="00D30CEE"/>
    <w:rsid w:val="00D33107"/>
    <w:rsid w:val="00D33C69"/>
    <w:rsid w:val="00D33E87"/>
    <w:rsid w:val="00D3634C"/>
    <w:rsid w:val="00D3731F"/>
    <w:rsid w:val="00D407CD"/>
    <w:rsid w:val="00D41668"/>
    <w:rsid w:val="00D466DB"/>
    <w:rsid w:val="00D50390"/>
    <w:rsid w:val="00D64D1C"/>
    <w:rsid w:val="00D656DE"/>
    <w:rsid w:val="00D65D1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F052E"/>
    <w:rsid w:val="00DF159F"/>
    <w:rsid w:val="00DF192F"/>
    <w:rsid w:val="00DF27D9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5C56"/>
    <w:rsid w:val="00E260AC"/>
    <w:rsid w:val="00E3241B"/>
    <w:rsid w:val="00E33CD3"/>
    <w:rsid w:val="00E34612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73D9"/>
    <w:rsid w:val="00E77AD9"/>
    <w:rsid w:val="00E824B2"/>
    <w:rsid w:val="00E84B9B"/>
    <w:rsid w:val="00E85ABD"/>
    <w:rsid w:val="00E860C4"/>
    <w:rsid w:val="00E927AD"/>
    <w:rsid w:val="00E930F5"/>
    <w:rsid w:val="00E950BF"/>
    <w:rsid w:val="00E9632A"/>
    <w:rsid w:val="00E97382"/>
    <w:rsid w:val="00EA0B65"/>
    <w:rsid w:val="00EA5E55"/>
    <w:rsid w:val="00EB2BAA"/>
    <w:rsid w:val="00EB3333"/>
    <w:rsid w:val="00EB403E"/>
    <w:rsid w:val="00EB5248"/>
    <w:rsid w:val="00EB58CB"/>
    <w:rsid w:val="00EC10EC"/>
    <w:rsid w:val="00EC16D7"/>
    <w:rsid w:val="00EC22B5"/>
    <w:rsid w:val="00EC2FD4"/>
    <w:rsid w:val="00EC3486"/>
    <w:rsid w:val="00EC563C"/>
    <w:rsid w:val="00EC6302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D54"/>
    <w:rsid w:val="00EF06B3"/>
    <w:rsid w:val="00EF2724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203BB"/>
    <w:rsid w:val="00F21A8E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5441"/>
    <w:rsid w:val="00F66BBB"/>
    <w:rsid w:val="00F67C3C"/>
    <w:rsid w:val="00F700BC"/>
    <w:rsid w:val="00F70E94"/>
    <w:rsid w:val="00F717B5"/>
    <w:rsid w:val="00F726B9"/>
    <w:rsid w:val="00F7323C"/>
    <w:rsid w:val="00F7385A"/>
    <w:rsid w:val="00F74CB9"/>
    <w:rsid w:val="00F771C6"/>
    <w:rsid w:val="00F77C94"/>
    <w:rsid w:val="00F813B5"/>
    <w:rsid w:val="00F81F7B"/>
    <w:rsid w:val="00F8276C"/>
    <w:rsid w:val="00F84060"/>
    <w:rsid w:val="00F9217D"/>
    <w:rsid w:val="00F93145"/>
    <w:rsid w:val="00F952FD"/>
    <w:rsid w:val="00F979FB"/>
    <w:rsid w:val="00FA0A1D"/>
    <w:rsid w:val="00FA5684"/>
    <w:rsid w:val="00FA5E2D"/>
    <w:rsid w:val="00FB4C12"/>
    <w:rsid w:val="00FB6E85"/>
    <w:rsid w:val="00FC23E3"/>
    <w:rsid w:val="00FC43FB"/>
    <w:rsid w:val="00FC4DF6"/>
    <w:rsid w:val="00FC5431"/>
    <w:rsid w:val="00FD0E17"/>
    <w:rsid w:val="00FD14ED"/>
    <w:rsid w:val="00FD66DC"/>
    <w:rsid w:val="00FE2E91"/>
    <w:rsid w:val="00FE3102"/>
    <w:rsid w:val="00FE432C"/>
    <w:rsid w:val="00FE6D38"/>
    <w:rsid w:val="00FE6F8B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9C5E8"/>
  <w15:chartTrackingRefBased/>
  <w15:docId w15:val="{04951567-520A-4589-9189-B83B926D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D3"/>
  </w:style>
  <w:style w:type="paragraph" w:styleId="Footer">
    <w:name w:val="footer"/>
    <w:basedOn w:val="Normal"/>
    <w:link w:val="FooterChar"/>
    <w:uiPriority w:val="99"/>
    <w:unhideWhenUsed/>
    <w:rsid w:val="00AD7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2019-04-18T17:04:00Z</dcterms:created>
  <dcterms:modified xsi:type="dcterms:W3CDTF">2019-04-18T17:04:00Z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-2113028815</vt:i4>
  </property>
  <property fmtid="{D5CDD505-2E9C-101B-9397-08002B2CF9AE}" pid="3" name="_NewReviewCycle">
    <vt:lpwstr/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</Properties>
</file>