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59"/>
        <w:gridCol w:w="341"/>
        <w:gridCol w:w="5764"/>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7452A49B"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2024</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E31F29">
              <w:rPr>
                <w:rFonts w:ascii="Times New Roman" w:hAnsi="Times New Roman"/>
                <w:b/>
                <w:sz w:val="18"/>
                <w:szCs w:val="18"/>
              </w:rPr>
              <w:t>Proposed by the WEQ Annual Plan Subcommittee on October 4, 2023</w:t>
            </w:r>
            <w:r w:rsidR="00C95A1C">
              <w:rPr>
                <w:rFonts w:ascii="Times New Roman" w:hAnsi="Times New Roman"/>
                <w:b/>
                <w:sz w:val="18"/>
                <w:szCs w:val="18"/>
              </w:rPr>
              <w:t xml:space="preserve"> with proposed revisions by the WEQ Executive Committee on October 25, 2023</w:t>
            </w:r>
          </w:p>
        </w:tc>
      </w:tr>
      <w:tr w:rsidR="002C55F4" w:rsidRPr="00000A28" w14:paraId="4B80B3E0" w14:textId="77777777" w:rsidTr="00916784">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4"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5"/>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16784">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5" w:type="dxa"/>
            <w:gridSpan w:val="2"/>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4FDC4EA2" w14:textId="538B5B7E"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916784">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5"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441C49F"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14:paraId="1B3A08C7" w14:textId="77777777" w:rsidTr="00916784">
        <w:tc>
          <w:tcPr>
            <w:tcW w:w="361" w:type="dxa"/>
          </w:tcPr>
          <w:p w14:paraId="21CDF055" w14:textId="77777777" w:rsidR="00E31F29" w:rsidRPr="00000A28" w:rsidRDefault="00E31F29" w:rsidP="00DF6A90">
            <w:pPr>
              <w:pStyle w:val="TableText"/>
              <w:widowControl w:val="0"/>
              <w:spacing w:before="40" w:after="40"/>
              <w:ind w:left="144"/>
              <w:rPr>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05" w:type="dxa"/>
            <w:gridSpan w:val="2"/>
          </w:tcPr>
          <w:p w14:paraId="71A5BB6F" w14:textId="77777777"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Review NERC Reliability Standards </w:t>
            </w:r>
            <w:r w:rsidRPr="00E31F29">
              <w:rPr>
                <w:rFonts w:ascii="Times New Roman" w:hAnsi="Times New Roman"/>
                <w:sz w:val="18"/>
                <w:szCs w:val="18"/>
              </w:rPr>
              <w:t xml:space="preserve">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E31F29">
              <w:rPr>
                <w:rFonts w:ascii="Times New Roman" w:hAnsi="Times New Roman"/>
                <w:sz w:val="18"/>
                <w:szCs w:val="18"/>
              </w:rPr>
              <w:t>South Central</w:t>
            </w:r>
            <w:proofErr w:type="gramEnd"/>
            <w:r w:rsidRPr="00E31F29">
              <w:rPr>
                <w:rFonts w:ascii="Times New Roman" w:hAnsi="Times New Roman"/>
                <w:sz w:val="18"/>
                <w:szCs w:val="18"/>
              </w:rPr>
              <w:t xml:space="preserve"> United States</w:t>
            </w:r>
          </w:p>
          <w:p w14:paraId="63F579E3" w14:textId="2578DD52"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5B51D7A6" w14:textId="4253EA81" w:rsidR="00E31F29" w:rsidRDefault="00E31F29"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6DCAE181" w14:textId="4CA630B5" w:rsidR="00E31F29" w:rsidRDefault="00E31F29"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16784">
        <w:trPr>
          <w:trHeight w:val="503"/>
        </w:trPr>
        <w:tc>
          <w:tcPr>
            <w:tcW w:w="361"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5" w:type="dxa"/>
            <w:gridSpan w:val="2"/>
          </w:tcPr>
          <w:p w14:paraId="3014D5D4" w14:textId="2D5FB4A8" w:rsidR="00EA6863" w:rsidRDefault="00DB7D15" w:rsidP="00E31F29">
            <w:pPr>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0A20C50F" w:rsidR="006B5A6A" w:rsidRPr="00000A28" w:rsidRDefault="006B5A6A" w:rsidP="00E31F29">
            <w:pPr>
              <w:widowControl w:val="0"/>
              <w:spacing w:before="40" w:after="40"/>
              <w:ind w:left="144"/>
              <w:rPr>
                <w:sz w:val="18"/>
                <w:szCs w:val="18"/>
              </w:rPr>
            </w:pPr>
            <w:r>
              <w:rPr>
                <w:sz w:val="18"/>
                <w:szCs w:val="18"/>
              </w:rPr>
              <w:t>Status: Started</w:t>
            </w:r>
          </w:p>
        </w:tc>
        <w:tc>
          <w:tcPr>
            <w:tcW w:w="1168" w:type="dxa"/>
          </w:tcPr>
          <w:p w14:paraId="5000996B" w14:textId="263473E4" w:rsidR="00EA6863" w:rsidRPr="00000A28" w:rsidRDefault="006B5A6A"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A4712">
              <w:rPr>
                <w:rFonts w:ascii="Times New Roman" w:hAnsi="Times New Roman"/>
                <w:color w:val="auto"/>
                <w:sz w:val="18"/>
                <w:szCs w:val="18"/>
              </w:rPr>
              <w:t>4</w:t>
            </w:r>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E31F29" w:rsidRPr="00000A28" w14:paraId="2217EF6D" w14:textId="77777777" w:rsidTr="00916784">
        <w:trPr>
          <w:trHeight w:val="503"/>
        </w:trPr>
        <w:tc>
          <w:tcPr>
            <w:tcW w:w="361" w:type="dxa"/>
          </w:tcPr>
          <w:p w14:paraId="73FE33FA" w14:textId="77777777" w:rsidR="00E31F29" w:rsidRPr="00000A28" w:rsidRDefault="00E31F29" w:rsidP="00E31F29">
            <w:pPr>
              <w:pStyle w:val="TableText"/>
              <w:widowControl w:val="0"/>
              <w:spacing w:before="40" w:after="40"/>
              <w:ind w:left="144"/>
              <w:rPr>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sz w:val="18"/>
                <w:szCs w:val="18"/>
              </w:rPr>
            </w:pPr>
            <w:r>
              <w:rPr>
                <w:sz w:val="18"/>
                <w:szCs w:val="18"/>
              </w:rPr>
              <w:t>b)</w:t>
            </w:r>
          </w:p>
        </w:tc>
        <w:tc>
          <w:tcPr>
            <w:tcW w:w="6105" w:type="dxa"/>
            <w:gridSpan w:val="2"/>
          </w:tcPr>
          <w:p w14:paraId="1C186545" w14:textId="5F6DF974" w:rsidR="00E31F29" w:rsidRDefault="00E31F29" w:rsidP="00E31F29">
            <w:pPr>
              <w:widowControl w:val="0"/>
              <w:spacing w:before="40" w:after="40"/>
              <w:ind w:left="144"/>
              <w:rPr>
                <w:sz w:val="18"/>
                <w:szCs w:val="18"/>
              </w:rPr>
            </w:pPr>
            <w:r>
              <w:rPr>
                <w:sz w:val="18"/>
                <w:szCs w:val="18"/>
              </w:rPr>
              <w:t xml:space="preserve">Consider and </w:t>
            </w:r>
            <w:r w:rsidR="004072FB">
              <w:rPr>
                <w:sz w:val="18"/>
                <w:szCs w:val="18"/>
              </w:rPr>
              <w:t xml:space="preserve">potentially </w:t>
            </w:r>
            <w:r>
              <w:rPr>
                <w:sz w:val="18"/>
                <w:szCs w:val="18"/>
              </w:rPr>
              <w:t>develop modifications to WEQ-004</w:t>
            </w:r>
            <w:r w:rsidR="00916784">
              <w:rPr>
                <w:sz w:val="18"/>
                <w:szCs w:val="18"/>
              </w:rPr>
              <w:t xml:space="preserve"> Coordinate Interchange </w:t>
            </w:r>
            <w:r w:rsidR="004072FB">
              <w:rPr>
                <w:sz w:val="18"/>
                <w:szCs w:val="18"/>
              </w:rPr>
              <w:t xml:space="preserve">and/or the NAESB Electronic Tagging Functional Specification </w:t>
            </w:r>
            <w:r w:rsidR="00916784">
              <w:rPr>
                <w:sz w:val="18"/>
                <w:szCs w:val="18"/>
              </w:rPr>
              <w:t>to require that all entities actively approve e-Tags</w:t>
            </w:r>
          </w:p>
          <w:p w14:paraId="461BD469" w14:textId="46408ACD" w:rsidR="00916784" w:rsidRDefault="00916784" w:rsidP="00E31F29">
            <w:pPr>
              <w:widowControl w:val="0"/>
              <w:spacing w:before="40" w:after="40"/>
              <w:ind w:left="144"/>
              <w:rPr>
                <w:sz w:val="18"/>
                <w:szCs w:val="18"/>
              </w:rPr>
            </w:pPr>
            <w:r>
              <w:rPr>
                <w:sz w:val="18"/>
                <w:szCs w:val="18"/>
              </w:rPr>
              <w:t>Status: Not Started</w:t>
            </w:r>
          </w:p>
        </w:tc>
        <w:tc>
          <w:tcPr>
            <w:tcW w:w="1168" w:type="dxa"/>
          </w:tcPr>
          <w:p w14:paraId="34B09FAE" w14:textId="4BC57DB5" w:rsidR="00E31F29" w:rsidRDefault="00916784"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76EAA063" w14:textId="56F2D686" w:rsidR="00E31F29" w:rsidRDefault="00916784"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DF6A90">
        <w:trPr>
          <w:trHeight w:val="243"/>
        </w:trPr>
        <w:tc>
          <w:tcPr>
            <w:tcW w:w="361"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3</w:t>
            </w:r>
            <w:r w:rsidR="002C55F4" w:rsidRPr="00000A28">
              <w:rPr>
                <w:rFonts w:ascii="Times New Roman" w:hAnsi="Times New Roman"/>
                <w:b/>
                <w:color w:val="auto"/>
                <w:sz w:val="18"/>
                <w:szCs w:val="18"/>
              </w:rPr>
              <w:t>.</w:t>
            </w:r>
          </w:p>
        </w:tc>
        <w:tc>
          <w:tcPr>
            <w:tcW w:w="9269"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16784">
        <w:trPr>
          <w:trHeight w:val="503"/>
        </w:trPr>
        <w:tc>
          <w:tcPr>
            <w:tcW w:w="361"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5"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7179AD1D" w:rsidR="002C55F4" w:rsidRPr="00000A28" w:rsidRDefault="00916784" w:rsidP="001D5864">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916784">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5"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5F76285A" w:rsidR="007F0ACD" w:rsidRPr="00000A28"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916784">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5"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02A6C757"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4072FB">
              <w:rPr>
                <w:rFonts w:ascii="Times New Roman" w:hAnsi="Times New Roman"/>
                <w:color w:val="auto"/>
                <w:sz w:val="18"/>
                <w:szCs w:val="18"/>
              </w:rPr>
              <w:t>4</w:t>
            </w:r>
          </w:p>
        </w:tc>
        <w:tc>
          <w:tcPr>
            <w:tcW w:w="1637" w:type="dxa"/>
          </w:tcPr>
          <w:p w14:paraId="45D239F3" w14:textId="2A09E38E"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16784">
        <w:trPr>
          <w:trHeight w:val="503"/>
        </w:trPr>
        <w:tc>
          <w:tcPr>
            <w:tcW w:w="361"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5"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6D7BB10B" w:rsidR="00916784" w:rsidDel="00916784"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16784">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0"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16784">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1"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4"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7415A225"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16784">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1"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4"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2CD25FFF"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5"/>
          </w:tcPr>
          <w:p w14:paraId="118ECC65" w14:textId="29A8FEF5"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44C686A7" w14:textId="77777777" w:rsidTr="00916784">
        <w:trPr>
          <w:trHeight w:val="503"/>
        </w:trPr>
        <w:tc>
          <w:tcPr>
            <w:tcW w:w="361"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5" w:type="dxa"/>
            <w:gridSpan w:val="2"/>
          </w:tcPr>
          <w:p w14:paraId="776D1353" w14:textId="5349C71B"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r w:rsidR="00C95A1C">
              <w:rPr>
                <w:rFonts w:ascii="Times New Roman" w:hAnsi="Times New Roman"/>
                <w:bCs/>
                <w:color w:val="auto"/>
                <w:sz w:val="18"/>
                <w:szCs w:val="18"/>
              </w:rPr>
              <w:t xml:space="preserve"> management systems</w:t>
            </w:r>
            <w:r w:rsidR="00D837E1">
              <w:rPr>
                <w:rFonts w:ascii="Times New Roman" w:hAnsi="Times New Roman"/>
                <w:bCs/>
                <w:color w:val="auto"/>
                <w:sz w:val="18"/>
                <w:szCs w:val="18"/>
              </w:rPr>
              <w:t xml:space="preserve"> by the industry</w:t>
            </w:r>
          </w:p>
          <w:p w14:paraId="3DF87F02" w14:textId="0C80D75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12D3D48" w14:textId="33951788"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2A01A174" w14:textId="77777777" w:rsidTr="00916784">
        <w:trPr>
          <w:trHeight w:val="503"/>
        </w:trPr>
        <w:tc>
          <w:tcPr>
            <w:tcW w:w="361" w:type="dxa"/>
          </w:tcPr>
          <w:p w14:paraId="7C8B826B" w14:textId="77777777" w:rsidR="00C95A1C" w:rsidRPr="006D1D30" w:rsidRDefault="00C95A1C" w:rsidP="006D1D30">
            <w:pPr>
              <w:widowControl w:val="0"/>
              <w:spacing w:before="40" w:after="40"/>
              <w:ind w:left="144"/>
              <w:rPr>
                <w:sz w:val="18"/>
                <w:szCs w:val="18"/>
              </w:rPr>
            </w:pPr>
          </w:p>
        </w:tc>
        <w:tc>
          <w:tcPr>
            <w:tcW w:w="359" w:type="dxa"/>
          </w:tcPr>
          <w:p w14:paraId="0F174F11" w14:textId="1045478C" w:rsidR="00C95A1C" w:rsidRDefault="00C95A1C" w:rsidP="006D1D30">
            <w:pPr>
              <w:widowControl w:val="0"/>
              <w:spacing w:before="40" w:after="40"/>
              <w:ind w:left="144"/>
              <w:rPr>
                <w:sz w:val="18"/>
                <w:szCs w:val="18"/>
              </w:rPr>
            </w:pPr>
            <w:r>
              <w:rPr>
                <w:sz w:val="18"/>
                <w:szCs w:val="18"/>
              </w:rPr>
              <w:t>b)</w:t>
            </w:r>
          </w:p>
        </w:tc>
        <w:tc>
          <w:tcPr>
            <w:tcW w:w="6105" w:type="dxa"/>
            <w:gridSpan w:val="2"/>
          </w:tcPr>
          <w:p w14:paraId="2B810338"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p w14:paraId="0C40ECF6" w14:textId="68BA289C"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31CF4C2B" w14:textId="2E329DE7"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78A9ED4D" w14:textId="294FBABC"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837E1" w:rsidRPr="00000A28" w14:paraId="0CB11B2D" w14:textId="77777777" w:rsidTr="00916784">
        <w:trPr>
          <w:trHeight w:val="503"/>
        </w:trPr>
        <w:tc>
          <w:tcPr>
            <w:tcW w:w="361"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68494C" w:rsidR="00D837E1" w:rsidRDefault="00C95A1C" w:rsidP="006D1D30">
            <w:pPr>
              <w:widowControl w:val="0"/>
              <w:spacing w:before="40" w:after="40"/>
              <w:ind w:left="144"/>
              <w:rPr>
                <w:sz w:val="18"/>
                <w:szCs w:val="18"/>
              </w:rPr>
            </w:pPr>
            <w:r>
              <w:rPr>
                <w:sz w:val="18"/>
                <w:szCs w:val="18"/>
              </w:rPr>
              <w:t>c</w:t>
            </w:r>
            <w:r w:rsidR="00D837E1">
              <w:rPr>
                <w:sz w:val="18"/>
                <w:szCs w:val="18"/>
              </w:rPr>
              <w:t>)</w:t>
            </w:r>
          </w:p>
        </w:tc>
        <w:tc>
          <w:tcPr>
            <w:tcW w:w="6105"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6A504EDA"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16784">
        <w:trPr>
          <w:trHeight w:val="503"/>
        </w:trPr>
        <w:tc>
          <w:tcPr>
            <w:tcW w:w="361"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3084A17A" w:rsidR="00C95A1C" w:rsidRDefault="00C95A1C" w:rsidP="006D1D30">
            <w:pPr>
              <w:widowControl w:val="0"/>
              <w:spacing w:before="40" w:after="40"/>
              <w:ind w:left="144"/>
              <w:rPr>
                <w:sz w:val="18"/>
                <w:szCs w:val="18"/>
              </w:rPr>
            </w:pPr>
            <w:r>
              <w:rPr>
                <w:sz w:val="18"/>
                <w:szCs w:val="18"/>
              </w:rPr>
              <w:t>d)</w:t>
            </w:r>
          </w:p>
        </w:tc>
        <w:tc>
          <w:tcPr>
            <w:tcW w:w="6105"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50014E4A"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132086"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916784">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10" w:type="dxa"/>
            <w:gridSpan w:val="4"/>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916784">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10" w:type="dxa"/>
            <w:gridSpan w:val="4"/>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916784">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10" w:type="dxa"/>
            <w:gridSpan w:val="4"/>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916784">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10" w:type="dxa"/>
            <w:gridSpan w:val="4"/>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916784">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10" w:type="dxa"/>
            <w:gridSpan w:val="4"/>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00344C" w:rsidRPr="00000A28" w14:paraId="08E30ECE" w14:textId="77777777" w:rsidTr="00916784">
        <w:tblPrEx>
          <w:tblBorders>
            <w:bottom w:val="single" w:sz="4" w:space="0" w:color="auto"/>
          </w:tblBorders>
        </w:tblPrEx>
        <w:tc>
          <w:tcPr>
            <w:tcW w:w="361" w:type="dxa"/>
            <w:shd w:val="clear" w:color="auto" w:fill="FFFFFF"/>
          </w:tcPr>
          <w:p w14:paraId="1A368FB0" w14:textId="77777777" w:rsidR="0000344C" w:rsidRPr="00000A28" w:rsidRDefault="0000344C" w:rsidP="00132086">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00344C" w:rsidRDefault="0000344C" w:rsidP="00132086">
            <w:pPr>
              <w:widowControl w:val="0"/>
              <w:spacing w:before="40" w:after="40"/>
              <w:ind w:left="144"/>
              <w:rPr>
                <w:sz w:val="18"/>
                <w:szCs w:val="18"/>
              </w:rPr>
            </w:pPr>
            <w:r>
              <w:rPr>
                <w:sz w:val="18"/>
                <w:szCs w:val="18"/>
              </w:rPr>
              <w:t>c)</w:t>
            </w:r>
          </w:p>
        </w:tc>
        <w:tc>
          <w:tcPr>
            <w:tcW w:w="8910" w:type="dxa"/>
            <w:gridSpan w:val="4"/>
            <w:shd w:val="clear" w:color="auto" w:fill="FFFFFF"/>
          </w:tcPr>
          <w:p w14:paraId="520E47BD" w14:textId="34679CD1" w:rsidR="0000344C" w:rsidRDefault="0000344C"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2B0568" w:rsidRPr="00000A28" w14:paraId="0F4D1B04" w14:textId="77777777" w:rsidTr="00916784">
        <w:tblPrEx>
          <w:tblBorders>
            <w:bottom w:val="single" w:sz="4" w:space="0" w:color="auto"/>
          </w:tblBorders>
        </w:tblPrEx>
        <w:tc>
          <w:tcPr>
            <w:tcW w:w="361" w:type="dxa"/>
            <w:shd w:val="clear" w:color="auto" w:fill="FFFFFF"/>
          </w:tcPr>
          <w:p w14:paraId="384F26CE" w14:textId="085D5332" w:rsidR="002B0568" w:rsidRPr="00723A50" w:rsidRDefault="002B0568" w:rsidP="00723A5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2B0568" w:rsidRPr="00723A50" w:rsidRDefault="002B0568" w:rsidP="00723A50">
            <w:pPr>
              <w:widowControl w:val="0"/>
              <w:spacing w:before="40" w:after="40"/>
              <w:ind w:left="144"/>
              <w:rPr>
                <w:b/>
                <w:sz w:val="18"/>
                <w:szCs w:val="18"/>
              </w:rPr>
            </w:pPr>
          </w:p>
        </w:tc>
        <w:tc>
          <w:tcPr>
            <w:tcW w:w="8910" w:type="dxa"/>
            <w:gridSpan w:val="4"/>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34C35065" w:rsidTr="00916784">
        <w:tblPrEx>
          <w:tblBorders>
            <w:bottom w:val="single" w:sz="4" w:space="0" w:color="auto"/>
          </w:tblBorders>
        </w:tblPrEx>
        <w:tc>
          <w:tcPr>
            <w:tcW w:w="361" w:type="dxa"/>
            <w:shd w:val="clear" w:color="auto" w:fill="FFFFFF"/>
          </w:tcPr>
          <w:p w14:paraId="2CFCB0EF" w14:textId="57D3BB33"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751C8767" w14:textId="485C7782" w:rsidR="002B0568" w:rsidRDefault="002B0568" w:rsidP="002B0568">
            <w:pPr>
              <w:widowControl w:val="0"/>
              <w:spacing w:before="40" w:after="40"/>
              <w:ind w:left="144"/>
              <w:rPr>
                <w:sz w:val="18"/>
                <w:szCs w:val="18"/>
              </w:rPr>
            </w:pPr>
            <w:r>
              <w:rPr>
                <w:sz w:val="18"/>
                <w:szCs w:val="18"/>
              </w:rPr>
              <w:t>a)</w:t>
            </w:r>
          </w:p>
        </w:tc>
        <w:tc>
          <w:tcPr>
            <w:tcW w:w="8910" w:type="dxa"/>
            <w:gridSpan w:val="4"/>
            <w:shd w:val="clear" w:color="auto" w:fill="FFFFFF"/>
          </w:tcPr>
          <w:p w14:paraId="62837EAA" w14:textId="7062C410"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in response to </w:t>
            </w:r>
            <w:r w:rsidRPr="00996F86">
              <w:rPr>
                <w:rFonts w:ascii="Times New Roman" w:hAnsi="Times New Roman"/>
                <w:sz w:val="18"/>
                <w:szCs w:val="18"/>
              </w:rPr>
              <w:t xml:space="preserve">the FERC-NERC-Regional Entity Staff Report: February 2021 Cold Weather Outages in Texas and the </w:t>
            </w:r>
            <w:proofErr w:type="gramStart"/>
            <w:r w:rsidRPr="00996F86">
              <w:rPr>
                <w:rFonts w:ascii="Times New Roman" w:hAnsi="Times New Roman"/>
                <w:sz w:val="18"/>
                <w:szCs w:val="18"/>
              </w:rPr>
              <w:t>South Central</w:t>
            </w:r>
            <w:proofErr w:type="gramEnd"/>
            <w:r w:rsidRPr="00996F86">
              <w:rPr>
                <w:rFonts w:ascii="Times New Roman" w:hAnsi="Times New Roman"/>
                <w:sz w:val="18"/>
                <w:szCs w:val="18"/>
              </w:rPr>
              <w:t xml:space="preserve"> United States</w:t>
            </w:r>
            <w:r>
              <w:rPr>
                <w:rFonts w:ascii="Times New Roman" w:hAnsi="Times New Roman"/>
                <w:sz w:val="18"/>
                <w:szCs w:val="18"/>
              </w:rPr>
              <w:t xml:space="preserve"> </w:t>
            </w:r>
            <w:r w:rsidR="0000344C">
              <w:rPr>
                <w:rFonts w:ascii="Times New Roman" w:hAnsi="Times New Roman"/>
                <w:sz w:val="18"/>
                <w:szCs w:val="18"/>
              </w:rPr>
              <w:t xml:space="preserve">or from the report on Winter Storm Elliott </w:t>
            </w:r>
          </w:p>
        </w:tc>
      </w:tr>
      <w:tr w:rsidR="002B0568" w:rsidRPr="00000A28" w14:paraId="14DA4975" w14:textId="77777777" w:rsidTr="00916784">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7A378888" w:rsidR="002B0568" w:rsidRDefault="002B0568" w:rsidP="002B0568">
            <w:pPr>
              <w:widowControl w:val="0"/>
              <w:spacing w:before="40" w:after="40"/>
              <w:ind w:left="144"/>
              <w:rPr>
                <w:sz w:val="18"/>
                <w:szCs w:val="18"/>
              </w:rPr>
            </w:pPr>
            <w:r>
              <w:rPr>
                <w:sz w:val="18"/>
                <w:szCs w:val="18"/>
              </w:rPr>
              <w:t>b)</w:t>
            </w:r>
          </w:p>
        </w:tc>
        <w:tc>
          <w:tcPr>
            <w:tcW w:w="8910" w:type="dxa"/>
            <w:gridSpan w:val="4"/>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2417C565"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202</w:t>
      </w:r>
      <w:r w:rsidR="00723A50">
        <w:rPr>
          <w:b/>
          <w:sz w:val="18"/>
          <w:szCs w:val="18"/>
        </w:rPr>
        <w:t>4</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EF22C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26F2" w14:textId="77777777" w:rsidR="000D1EF6" w:rsidRDefault="000D1EF6">
      <w:r>
        <w:separator/>
      </w:r>
    </w:p>
  </w:endnote>
  <w:endnote w:type="continuationSeparator" w:id="0">
    <w:p w14:paraId="45F0B104" w14:textId="77777777" w:rsidR="000D1EF6" w:rsidRDefault="000D1EF6">
      <w:r>
        <w:continuationSeparator/>
      </w:r>
    </w:p>
  </w:endnote>
  <w:endnote w:id="1">
    <w:p w14:paraId="35A0D6D4" w14:textId="77777777" w:rsidR="00132086" w:rsidRDefault="00132086">
      <w:pPr>
        <w:pStyle w:val="EndnoteText"/>
        <w:rPr>
          <w:b/>
          <w:sz w:val="18"/>
          <w:szCs w:val="18"/>
        </w:rPr>
      </w:pPr>
    </w:p>
    <w:p w14:paraId="765E4ADE" w14:textId="6FE0ECD4" w:rsidR="00132086" w:rsidRDefault="00132086">
      <w:pPr>
        <w:pStyle w:val="EndnoteText"/>
        <w:rPr>
          <w:b/>
          <w:sz w:val="18"/>
          <w:szCs w:val="18"/>
        </w:rPr>
      </w:pPr>
      <w:r>
        <w:rPr>
          <w:b/>
          <w:sz w:val="18"/>
          <w:szCs w:val="18"/>
        </w:rPr>
        <w:t xml:space="preserve">End Notes WEQ </w:t>
      </w:r>
      <w:r w:rsidR="00D837E1">
        <w:rPr>
          <w:b/>
          <w:sz w:val="18"/>
          <w:szCs w:val="18"/>
        </w:rPr>
        <w:t xml:space="preserve">2024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28A802D6" w:rsidR="00132086" w:rsidRDefault="00D837E1" w:rsidP="00D15518">
    <w:pPr>
      <w:pStyle w:val="Footer"/>
      <w:pBdr>
        <w:top w:val="single" w:sz="4" w:space="1" w:color="auto"/>
      </w:pBdr>
      <w:jc w:val="right"/>
      <w:rPr>
        <w:sz w:val="18"/>
        <w:szCs w:val="18"/>
      </w:rPr>
    </w:pPr>
    <w:r>
      <w:rPr>
        <w:sz w:val="18"/>
        <w:szCs w:val="18"/>
      </w:rPr>
      <w:t xml:space="preserve">Draft </w:t>
    </w:r>
    <w:r w:rsidR="003B5AE4">
      <w:rPr>
        <w:sz w:val="18"/>
        <w:szCs w:val="18"/>
      </w:rPr>
      <w:t>202</w:t>
    </w:r>
    <w:r>
      <w:rPr>
        <w:sz w:val="18"/>
        <w:szCs w:val="18"/>
      </w:rPr>
      <w:t>4</w:t>
    </w:r>
    <w:r w:rsidR="00132086">
      <w:rPr>
        <w:sz w:val="18"/>
        <w:szCs w:val="18"/>
      </w:rPr>
      <w:t xml:space="preserve"> WEQ Annual Plan </w:t>
    </w:r>
    <w:r>
      <w:rPr>
        <w:sz w:val="18"/>
        <w:szCs w:val="18"/>
      </w:rPr>
      <w:t>Proposed by the WEQ Annual Plan Subcommittee on October 4, 2023</w:t>
    </w:r>
    <w:r w:rsidR="00C95A1C">
      <w:rPr>
        <w:sz w:val="18"/>
        <w:szCs w:val="18"/>
      </w:rPr>
      <w:t xml:space="preserve"> with proposed revisions by the WEQ Executive Committee on October 25, 2023</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1CD4" w14:textId="77777777" w:rsidR="000D1EF6" w:rsidRDefault="000D1EF6">
      <w:r>
        <w:separator/>
      </w:r>
    </w:p>
  </w:footnote>
  <w:footnote w:type="continuationSeparator" w:id="0">
    <w:p w14:paraId="41925A20" w14:textId="77777777" w:rsidR="000D1EF6" w:rsidRDefault="000D1EF6">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5864"/>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2F7170"/>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2FB"/>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43A"/>
    <w:rsid w:val="00700732"/>
    <w:rsid w:val="00700826"/>
    <w:rsid w:val="00701FDC"/>
    <w:rsid w:val="00702205"/>
    <w:rsid w:val="00705D7D"/>
    <w:rsid w:val="007123BB"/>
    <w:rsid w:val="00713DA0"/>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712"/>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2</cp:revision>
  <cp:lastPrinted>2017-11-14T20:49:00Z</cp:lastPrinted>
  <dcterms:created xsi:type="dcterms:W3CDTF">2023-11-28T16:30:00Z</dcterms:created>
  <dcterms:modified xsi:type="dcterms:W3CDTF">2023-11-28T16:30:00Z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