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3" w:type="dxa"/>
        <w:tblInd w:w="17" w:type="dxa"/>
        <w:tblLayout w:type="fixed"/>
        <w:tblCellMar>
          <w:top w:w="60" w:type="dxa"/>
          <w:left w:w="17" w:type="dxa"/>
          <w:right w:w="17" w:type="dxa"/>
        </w:tblCellMar>
        <w:tblLook w:val="0000" w:firstRow="0" w:lastRow="0" w:firstColumn="0" w:lastColumn="0" w:noHBand="0" w:noVBand="0"/>
      </w:tblPr>
      <w:tblGrid>
        <w:gridCol w:w="360"/>
        <w:gridCol w:w="359"/>
        <w:gridCol w:w="6106"/>
        <w:gridCol w:w="1168"/>
        <w:gridCol w:w="1440"/>
      </w:tblGrid>
      <w:tr w:rsidR="002C55F4" w:rsidRPr="00000A28" w14:paraId="2688B299" w14:textId="77777777" w:rsidTr="00FB5BE4">
        <w:trPr>
          <w:tblHeader/>
        </w:trPr>
        <w:tc>
          <w:tcPr>
            <w:tcW w:w="9433" w:type="dxa"/>
            <w:gridSpan w:val="5"/>
            <w:tcBorders>
              <w:bottom w:val="single" w:sz="4" w:space="0" w:color="auto"/>
            </w:tcBorders>
          </w:tcPr>
          <w:p w14:paraId="05DA6606" w14:textId="5C793869" w:rsidR="00187236" w:rsidRPr="00000A28" w:rsidRDefault="002C55F4" w:rsidP="00B34480">
            <w:pPr>
              <w:pStyle w:val="TableText"/>
              <w:widowControl w:val="0"/>
              <w:spacing w:before="120" w:after="120"/>
              <w:jc w:val="center"/>
              <w:rPr>
                <w:rFonts w:ascii="Times New Roman" w:hAnsi="Times New Roman"/>
                <w:b/>
                <w:sz w:val="18"/>
                <w:szCs w:val="18"/>
              </w:rPr>
            </w:pPr>
            <w:bookmarkStart w:id="0" w:name="OLE_LINK3"/>
            <w:bookmarkStart w:id="1" w:name="OLE_LINK4"/>
            <w:r w:rsidRPr="00000A28">
              <w:rPr>
                <w:rFonts w:ascii="Times New Roman" w:hAnsi="Times New Roman"/>
                <w:b/>
                <w:sz w:val="18"/>
                <w:szCs w:val="18"/>
              </w:rPr>
              <w:t>NORTH AMERICAN ENERGY STANDARDS BOARD</w:t>
            </w:r>
            <w:bookmarkStart w:id="2" w:name="OLE_LINK1"/>
            <w:bookmarkStart w:id="3" w:name="OLE_LINK2"/>
            <w:r w:rsidRPr="00000A28">
              <w:rPr>
                <w:rFonts w:ascii="Times New Roman" w:hAnsi="Times New Roman"/>
                <w:b/>
                <w:sz w:val="18"/>
                <w:szCs w:val="18"/>
              </w:rPr>
              <w:br/>
            </w:r>
            <w:r w:rsidR="00E31F29">
              <w:rPr>
                <w:rFonts w:ascii="Times New Roman" w:hAnsi="Times New Roman"/>
                <w:b/>
                <w:sz w:val="18"/>
                <w:szCs w:val="18"/>
              </w:rPr>
              <w:t>202</w:t>
            </w:r>
            <w:r w:rsidR="006F3E61">
              <w:rPr>
                <w:rFonts w:ascii="Times New Roman" w:hAnsi="Times New Roman"/>
                <w:b/>
                <w:sz w:val="18"/>
                <w:szCs w:val="18"/>
              </w:rPr>
              <w:t>7</w:t>
            </w:r>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0"/>
            <w:bookmarkEnd w:id="1"/>
            <w:bookmarkEnd w:id="2"/>
            <w:bookmarkEnd w:id="3"/>
            <w:r w:rsidR="00323C3D">
              <w:rPr>
                <w:rFonts w:ascii="Times New Roman" w:hAnsi="Times New Roman"/>
                <w:b/>
                <w:sz w:val="18"/>
                <w:szCs w:val="18"/>
              </w:rPr>
              <w:t xml:space="preserve"> </w:t>
            </w:r>
            <w:r w:rsidR="006F3E61">
              <w:rPr>
                <w:rFonts w:ascii="Times New Roman" w:hAnsi="Times New Roman"/>
                <w:b/>
                <w:sz w:val="18"/>
                <w:szCs w:val="18"/>
              </w:rPr>
              <w:t xml:space="preserve">Proposed </w:t>
            </w:r>
            <w:r w:rsidR="00484D24">
              <w:rPr>
                <w:rFonts w:ascii="Times New Roman" w:hAnsi="Times New Roman"/>
                <w:b/>
                <w:sz w:val="18"/>
                <w:szCs w:val="18"/>
              </w:rPr>
              <w:t xml:space="preserve">by the </w:t>
            </w:r>
            <w:r w:rsidR="006F3E61">
              <w:rPr>
                <w:rFonts w:ascii="Times New Roman" w:hAnsi="Times New Roman"/>
                <w:b/>
                <w:sz w:val="18"/>
                <w:szCs w:val="18"/>
              </w:rPr>
              <w:t>WEQ Annual Plan Subcommittee</w:t>
            </w:r>
            <w:r w:rsidR="00DB4E45">
              <w:rPr>
                <w:rFonts w:ascii="Times New Roman" w:hAnsi="Times New Roman"/>
                <w:b/>
                <w:sz w:val="18"/>
                <w:szCs w:val="18"/>
              </w:rPr>
              <w:t xml:space="preserve"> on </w:t>
            </w:r>
            <w:r w:rsidR="006F3E61">
              <w:rPr>
                <w:rFonts w:ascii="Times New Roman" w:hAnsi="Times New Roman"/>
                <w:b/>
                <w:sz w:val="18"/>
                <w:szCs w:val="18"/>
              </w:rPr>
              <w:t>October 6</w:t>
            </w:r>
            <w:r w:rsidR="00A60D6F">
              <w:rPr>
                <w:rFonts w:ascii="Times New Roman" w:hAnsi="Times New Roman"/>
                <w:b/>
                <w:sz w:val="18"/>
                <w:szCs w:val="18"/>
              </w:rPr>
              <w:t>, 2026</w:t>
            </w:r>
            <w:r w:rsidR="00B34480">
              <w:rPr>
                <w:rFonts w:ascii="Times New Roman" w:hAnsi="Times New Roman"/>
                <w:b/>
                <w:sz w:val="18"/>
                <w:szCs w:val="18"/>
              </w:rPr>
              <w:t xml:space="preserve"> </w:t>
            </w:r>
            <w:r w:rsidR="00B34480" w:rsidRPr="00B34480">
              <w:rPr>
                <w:rFonts w:ascii="Times New Roman" w:hAnsi="Times New Roman"/>
                <w:b/>
                <w:sz w:val="18"/>
                <w:szCs w:val="18"/>
              </w:rPr>
              <w:t xml:space="preserve">and approved by the </w:t>
            </w:r>
            <w:r w:rsidR="00B34480">
              <w:rPr>
                <w:rFonts w:ascii="Times New Roman" w:hAnsi="Times New Roman"/>
                <w:b/>
                <w:sz w:val="18"/>
                <w:szCs w:val="18"/>
              </w:rPr>
              <w:t xml:space="preserve">WEQ </w:t>
            </w:r>
            <w:r w:rsidR="00B34480" w:rsidRPr="00B34480">
              <w:rPr>
                <w:rFonts w:ascii="Times New Roman" w:hAnsi="Times New Roman"/>
                <w:b/>
                <w:sz w:val="18"/>
                <w:szCs w:val="18"/>
              </w:rPr>
              <w:t>Executive Committee on</w:t>
            </w:r>
            <w:r w:rsidR="00B34480">
              <w:rPr>
                <w:rFonts w:ascii="Times New Roman" w:hAnsi="Times New Roman"/>
                <w:b/>
                <w:sz w:val="18"/>
                <w:szCs w:val="18"/>
              </w:rPr>
              <w:t xml:space="preserve"> October 21, 2026</w:t>
            </w:r>
          </w:p>
        </w:tc>
      </w:tr>
      <w:tr w:rsidR="00827E42" w:rsidRPr="00000A28" w14:paraId="4B80B3E0" w14:textId="77777777" w:rsidTr="00FB5BE4">
        <w:trPr>
          <w:tblHeader/>
        </w:trPr>
        <w:tc>
          <w:tcPr>
            <w:tcW w:w="6825" w:type="dxa"/>
            <w:gridSpan w:val="3"/>
            <w:tcBorders>
              <w:top w:val="single" w:sz="4" w:space="0" w:color="auto"/>
              <w:bottom w:val="single" w:sz="4" w:space="0" w:color="auto"/>
            </w:tcBorders>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440" w:type="dxa"/>
            <w:tcBorders>
              <w:top w:val="single" w:sz="4" w:space="0" w:color="auto"/>
              <w:bottom w:val="single" w:sz="4" w:space="0" w:color="auto"/>
            </w:tcBorders>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FB5BE4">
        <w:tc>
          <w:tcPr>
            <w:tcW w:w="360" w:type="dxa"/>
            <w:tcBorders>
              <w:top w:val="single" w:sz="4" w:space="0" w:color="auto"/>
            </w:tcBorders>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073" w:type="dxa"/>
            <w:gridSpan w:val="4"/>
            <w:tcBorders>
              <w:top w:val="single" w:sz="4" w:space="0" w:color="auto"/>
            </w:tcBorders>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FB5BE4">
        <w:tc>
          <w:tcPr>
            <w:tcW w:w="360" w:type="dxa"/>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073" w:type="dxa"/>
            <w:gridSpan w:val="4"/>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FB5BE4">
        <w:tc>
          <w:tcPr>
            <w:tcW w:w="360" w:type="dxa"/>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0E6295F3"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Status: Not Started</w:t>
            </w:r>
          </w:p>
        </w:tc>
        <w:tc>
          <w:tcPr>
            <w:tcW w:w="1168" w:type="dxa"/>
          </w:tcPr>
          <w:p w14:paraId="118CBB38" w14:textId="76A36504"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2C55F4" w:rsidRPr="00000A28" w14:paraId="4113D34C" w14:textId="25C4D655" w:rsidTr="00FB5BE4">
        <w:tc>
          <w:tcPr>
            <w:tcW w:w="360" w:type="dxa"/>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073" w:type="dxa"/>
            <w:gridSpan w:val="4"/>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70345A" w:rsidRPr="00000A28" w14:paraId="7804E1E8" w14:textId="77777777" w:rsidTr="00FB5BE4">
        <w:trPr>
          <w:trHeight w:val="503"/>
        </w:trPr>
        <w:tc>
          <w:tcPr>
            <w:tcW w:w="360" w:type="dxa"/>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tcPr>
          <w:p w14:paraId="0464EA60" w14:textId="4A830306"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r w:rsidR="001E0455">
              <w:rPr>
                <w:sz w:val="18"/>
                <w:szCs w:val="18"/>
              </w:rPr>
              <w:t>.1</w:t>
            </w:r>
          </w:p>
          <w:p w14:paraId="65D3600E" w14:textId="604EB3D9" w:rsidR="0070345A" w:rsidRPr="00134523" w:rsidRDefault="0070345A" w:rsidP="00E31F29">
            <w:pPr>
              <w:widowControl w:val="0"/>
              <w:spacing w:before="40" w:after="40"/>
              <w:ind w:left="144"/>
              <w:rPr>
                <w:sz w:val="18"/>
                <w:szCs w:val="18"/>
              </w:rPr>
            </w:pPr>
            <w:r>
              <w:rPr>
                <w:sz w:val="18"/>
                <w:szCs w:val="18"/>
              </w:rPr>
              <w:t xml:space="preserve">Status: </w:t>
            </w:r>
            <w:r w:rsidR="001E0455">
              <w:rPr>
                <w:sz w:val="18"/>
                <w:szCs w:val="18"/>
              </w:rPr>
              <w:t xml:space="preserve">Not </w:t>
            </w:r>
            <w:r>
              <w:rPr>
                <w:sz w:val="18"/>
                <w:szCs w:val="18"/>
              </w:rPr>
              <w:t>Started</w:t>
            </w:r>
          </w:p>
        </w:tc>
        <w:tc>
          <w:tcPr>
            <w:tcW w:w="1168" w:type="dxa"/>
          </w:tcPr>
          <w:p w14:paraId="7918F803" w14:textId="77FDAC4F" w:rsidR="0070345A" w:rsidRDefault="001E0455"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2027</w:t>
            </w:r>
          </w:p>
        </w:tc>
        <w:tc>
          <w:tcPr>
            <w:tcW w:w="1440" w:type="dxa"/>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FB5BE4">
        <w:trPr>
          <w:trHeight w:val="243"/>
        </w:trPr>
        <w:tc>
          <w:tcPr>
            <w:tcW w:w="360" w:type="dxa"/>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073" w:type="dxa"/>
            <w:gridSpan w:val="4"/>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FB5BE4">
        <w:trPr>
          <w:trHeight w:val="503"/>
        </w:trPr>
        <w:tc>
          <w:tcPr>
            <w:tcW w:w="360" w:type="dxa"/>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4" w:name="_Hlk114560524"/>
          </w:p>
        </w:tc>
        <w:tc>
          <w:tcPr>
            <w:tcW w:w="359" w:type="dxa"/>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7D43F1BF"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
          <w:p w14:paraId="04BEA141" w14:textId="7110A87A"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4"/>
      <w:tr w:rsidR="007F0ACD" w:rsidRPr="00000A28" w14:paraId="4BD9696D" w14:textId="77777777" w:rsidTr="00FB5BE4">
        <w:trPr>
          <w:trHeight w:val="237"/>
        </w:trPr>
        <w:tc>
          <w:tcPr>
            <w:tcW w:w="360" w:type="dxa"/>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2C7164F8" w:rsidR="000E110B" w:rsidRPr="00000A28" w:rsidRDefault="000E110B" w:rsidP="00DF6A90">
            <w:pPr>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
          <w:p w14:paraId="5D3B1836" w14:textId="575118FF"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5A14AA" w:rsidRPr="00000A28" w14:paraId="2E440234" w14:textId="77777777" w:rsidTr="00FB5BE4">
        <w:trPr>
          <w:trHeight w:val="503"/>
        </w:trPr>
        <w:tc>
          <w:tcPr>
            <w:tcW w:w="360" w:type="dxa"/>
          </w:tcPr>
          <w:p w14:paraId="59E6AA40" w14:textId="5D38C09B" w:rsidR="005A14AA" w:rsidRPr="00000A28" w:rsidRDefault="004D3C2E"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4</w:t>
            </w:r>
            <w:r w:rsidR="005A14AA">
              <w:rPr>
                <w:rFonts w:ascii="Times New Roman" w:hAnsi="Times New Roman"/>
                <w:b/>
                <w:color w:val="auto"/>
                <w:sz w:val="18"/>
                <w:szCs w:val="18"/>
              </w:rPr>
              <w:t>.</w:t>
            </w:r>
          </w:p>
        </w:tc>
        <w:tc>
          <w:tcPr>
            <w:tcW w:w="9073" w:type="dxa"/>
            <w:gridSpan w:val="4"/>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1E0455" w:rsidRPr="00000A28" w14:paraId="0CB11B2D" w14:textId="77777777" w:rsidTr="00FB5BE4">
        <w:trPr>
          <w:trHeight w:val="503"/>
        </w:trPr>
        <w:tc>
          <w:tcPr>
            <w:tcW w:w="360" w:type="dxa"/>
          </w:tcPr>
          <w:p w14:paraId="4D83185C" w14:textId="77777777" w:rsidR="001E0455" w:rsidRPr="006D1D30" w:rsidRDefault="001E0455" w:rsidP="001E0455">
            <w:pPr>
              <w:widowControl w:val="0"/>
              <w:spacing w:before="40" w:after="40"/>
              <w:ind w:left="144"/>
              <w:rPr>
                <w:sz w:val="18"/>
                <w:szCs w:val="18"/>
              </w:rPr>
            </w:pPr>
          </w:p>
        </w:tc>
        <w:tc>
          <w:tcPr>
            <w:tcW w:w="359" w:type="dxa"/>
          </w:tcPr>
          <w:p w14:paraId="394A5C76" w14:textId="505C9424" w:rsidR="001E0455" w:rsidRDefault="001E0455" w:rsidP="001E0455">
            <w:pPr>
              <w:widowControl w:val="0"/>
              <w:spacing w:before="40" w:after="40"/>
              <w:ind w:left="144"/>
              <w:rPr>
                <w:sz w:val="18"/>
                <w:szCs w:val="18"/>
              </w:rPr>
            </w:pPr>
            <w:r>
              <w:rPr>
                <w:sz w:val="18"/>
                <w:szCs w:val="18"/>
              </w:rPr>
              <w:t>a)</w:t>
            </w:r>
          </w:p>
        </w:tc>
        <w:tc>
          <w:tcPr>
            <w:tcW w:w="6106" w:type="dxa"/>
            <w:shd w:val="clear" w:color="auto" w:fill="FFFFFF"/>
          </w:tcPr>
          <w:p w14:paraId="10E5E663" w14:textId="77777777" w:rsidR="001E0455" w:rsidRDefault="001E0455" w:rsidP="001E0455">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develop of business practices to support the integration of DER management systems by the industry</w:t>
            </w:r>
          </w:p>
          <w:p w14:paraId="74C9E8F1" w14:textId="0F2087BD" w:rsidR="001E0455" w:rsidRPr="00786488" w:rsidRDefault="001E0455" w:rsidP="001E0455">
            <w:pPr>
              <w:pStyle w:val="TableText"/>
              <w:widowControl w:val="0"/>
              <w:spacing w:before="40" w:after="40"/>
              <w:ind w:left="144"/>
              <w:rPr>
                <w:rFonts w:ascii="Times New Roman" w:hAnsi="Times New Roman"/>
                <w:bCs/>
                <w:color w:val="auto"/>
                <w:sz w:val="18"/>
                <w:szCs w:val="18"/>
              </w:rPr>
            </w:pPr>
            <w:r w:rsidRPr="001E0455">
              <w:rPr>
                <w:rFonts w:ascii="Times New Roman" w:hAnsi="Times New Roman"/>
                <w:bCs/>
                <w:color w:val="auto"/>
                <w:sz w:val="18"/>
                <w:szCs w:val="18"/>
              </w:rPr>
              <w:t>Status: Not Started</w:t>
            </w:r>
          </w:p>
        </w:tc>
        <w:tc>
          <w:tcPr>
            <w:tcW w:w="1168" w:type="dxa"/>
          </w:tcPr>
          <w:p w14:paraId="00FA49BC" w14:textId="2D909825"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4D3C2E">
              <w:rPr>
                <w:rFonts w:ascii="Times New Roman" w:hAnsi="Times New Roman"/>
                <w:sz w:val="18"/>
                <w:szCs w:val="18"/>
              </w:rPr>
              <w:t>7</w:t>
            </w:r>
          </w:p>
        </w:tc>
        <w:tc>
          <w:tcPr>
            <w:tcW w:w="1440" w:type="dxa"/>
          </w:tcPr>
          <w:p w14:paraId="1CEB5F3B" w14:textId="1F2990B2"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 xml:space="preserve">BPS </w:t>
            </w:r>
            <w:r w:rsidR="004D3C2E">
              <w:rPr>
                <w:rFonts w:ascii="Times New Roman" w:hAnsi="Times New Roman"/>
                <w:color w:val="auto"/>
                <w:sz w:val="18"/>
                <w:szCs w:val="18"/>
              </w:rPr>
              <w:t>&amp;</w:t>
            </w:r>
            <w:r>
              <w:rPr>
                <w:rFonts w:ascii="Times New Roman" w:hAnsi="Times New Roman"/>
                <w:color w:val="auto"/>
                <w:sz w:val="18"/>
                <w:szCs w:val="18"/>
              </w:rPr>
              <w:t xml:space="preserve"> RMQ BPS</w:t>
            </w:r>
          </w:p>
        </w:tc>
      </w:tr>
      <w:tr w:rsidR="001E0455" w:rsidRPr="00000A28" w14:paraId="1CE2A18E" w14:textId="77777777" w:rsidTr="00FB5BE4">
        <w:trPr>
          <w:trHeight w:val="503"/>
        </w:trPr>
        <w:tc>
          <w:tcPr>
            <w:tcW w:w="360" w:type="dxa"/>
          </w:tcPr>
          <w:p w14:paraId="64F7176A" w14:textId="77777777" w:rsidR="001E0455" w:rsidRPr="006D1D30" w:rsidRDefault="001E0455" w:rsidP="001E0455">
            <w:pPr>
              <w:widowControl w:val="0"/>
              <w:spacing w:before="40" w:after="40"/>
              <w:ind w:left="144"/>
              <w:rPr>
                <w:sz w:val="18"/>
                <w:szCs w:val="18"/>
              </w:rPr>
            </w:pPr>
          </w:p>
        </w:tc>
        <w:tc>
          <w:tcPr>
            <w:tcW w:w="359" w:type="dxa"/>
          </w:tcPr>
          <w:p w14:paraId="764A3983" w14:textId="0AAC10DB" w:rsidR="001E0455" w:rsidRDefault="001E0455" w:rsidP="001E0455">
            <w:pPr>
              <w:widowControl w:val="0"/>
              <w:spacing w:before="40" w:after="40"/>
              <w:ind w:left="144"/>
              <w:rPr>
                <w:sz w:val="18"/>
                <w:szCs w:val="18"/>
              </w:rPr>
            </w:pPr>
            <w:r>
              <w:rPr>
                <w:sz w:val="18"/>
                <w:szCs w:val="18"/>
              </w:rPr>
              <w:t>b)</w:t>
            </w:r>
          </w:p>
        </w:tc>
        <w:tc>
          <w:tcPr>
            <w:tcW w:w="6106" w:type="dxa"/>
            <w:shd w:val="clear" w:color="auto" w:fill="FFFFFF"/>
          </w:tcPr>
          <w:p w14:paraId="242B9712" w14:textId="77777777" w:rsidR="001E0455" w:rsidRDefault="001E0455" w:rsidP="001E0455">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 xml:space="preserve">Develop additional business practices as needed, to address any wholesale market specific conditions to support the integration of DER management systems by the </w:t>
            </w:r>
            <w:r w:rsidRPr="00C95A1C">
              <w:rPr>
                <w:rFonts w:ascii="Times New Roman" w:hAnsi="Times New Roman"/>
                <w:bCs/>
                <w:color w:val="auto"/>
                <w:sz w:val="18"/>
                <w:szCs w:val="18"/>
              </w:rPr>
              <w:lastRenderedPageBreak/>
              <w:t>industry</w:t>
            </w:r>
          </w:p>
          <w:p w14:paraId="188D4809" w14:textId="4131B1A9" w:rsidR="001E0455" w:rsidRDefault="001E0455" w:rsidP="001E0455">
            <w:pPr>
              <w:pStyle w:val="TableText"/>
              <w:widowControl w:val="0"/>
              <w:spacing w:before="40" w:after="40"/>
              <w:ind w:left="144"/>
              <w:rPr>
                <w:rFonts w:ascii="Times New Roman" w:hAnsi="Times New Roman"/>
                <w:bCs/>
                <w:color w:val="auto"/>
                <w:sz w:val="18"/>
                <w:szCs w:val="18"/>
              </w:rPr>
            </w:pPr>
            <w:r w:rsidRPr="001E0455">
              <w:rPr>
                <w:rFonts w:ascii="Times New Roman" w:hAnsi="Times New Roman"/>
                <w:bCs/>
                <w:color w:val="auto"/>
                <w:sz w:val="18"/>
                <w:szCs w:val="18"/>
              </w:rPr>
              <w:t>Status: Not Started</w:t>
            </w:r>
          </w:p>
        </w:tc>
        <w:tc>
          <w:tcPr>
            <w:tcW w:w="1168" w:type="dxa"/>
          </w:tcPr>
          <w:p w14:paraId="7F11350B" w14:textId="6921B4C5"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lastRenderedPageBreak/>
              <w:t>202</w:t>
            </w:r>
            <w:r w:rsidR="004D3C2E">
              <w:rPr>
                <w:rFonts w:ascii="Times New Roman" w:hAnsi="Times New Roman"/>
                <w:sz w:val="18"/>
                <w:szCs w:val="18"/>
              </w:rPr>
              <w:t>7</w:t>
            </w:r>
          </w:p>
        </w:tc>
        <w:tc>
          <w:tcPr>
            <w:tcW w:w="1440" w:type="dxa"/>
          </w:tcPr>
          <w:p w14:paraId="522CD48A" w14:textId="7F0320B5"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FB5BE4">
        <w:tblPrEx>
          <w:tblBorders>
            <w:bottom w:val="single" w:sz="4" w:space="0" w:color="auto"/>
          </w:tblBorders>
        </w:tblPrEx>
        <w:trPr>
          <w:tblHeader/>
        </w:trPr>
        <w:tc>
          <w:tcPr>
            <w:tcW w:w="9433" w:type="dxa"/>
            <w:gridSpan w:val="5"/>
            <w:tcBorders>
              <w:top w:val="single" w:sz="4" w:space="0" w:color="auto"/>
              <w:bottom w:val="single" w:sz="4" w:space="0" w:color="auto"/>
            </w:tcBorders>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t>Provisional Activities</w:t>
            </w:r>
          </w:p>
        </w:tc>
      </w:tr>
      <w:tr w:rsidR="009412E8" w:rsidRPr="00000A28" w14:paraId="0F4D1B04" w14:textId="77777777" w:rsidTr="00FB5BE4">
        <w:tblPrEx>
          <w:tblBorders>
            <w:bottom w:val="single" w:sz="4" w:space="0" w:color="auto"/>
          </w:tblBorders>
        </w:tblPrEx>
        <w:tc>
          <w:tcPr>
            <w:tcW w:w="360" w:type="dxa"/>
            <w:shd w:val="clear" w:color="auto" w:fill="FFFFFF"/>
          </w:tcPr>
          <w:p w14:paraId="384F26CE" w14:textId="4D20EBF1" w:rsidR="009412E8" w:rsidRPr="00723A50" w:rsidRDefault="004D3C2E" w:rsidP="009412E8">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1</w:t>
            </w:r>
            <w:r w:rsidR="009412E8" w:rsidRPr="00000A28">
              <w:rPr>
                <w:rFonts w:ascii="Times New Roman" w:hAnsi="Times New Roman"/>
                <w:b/>
                <w:color w:val="auto"/>
                <w:sz w:val="18"/>
                <w:szCs w:val="18"/>
              </w:rPr>
              <w:t>.</w:t>
            </w:r>
          </w:p>
        </w:tc>
        <w:tc>
          <w:tcPr>
            <w:tcW w:w="359" w:type="dxa"/>
            <w:shd w:val="clear" w:color="auto" w:fill="FFFFFF"/>
          </w:tcPr>
          <w:p w14:paraId="4F907C2F" w14:textId="77777777" w:rsidR="009412E8" w:rsidRPr="00723A50" w:rsidRDefault="009412E8" w:rsidP="009412E8">
            <w:pPr>
              <w:widowControl w:val="0"/>
              <w:spacing w:before="40" w:after="40"/>
              <w:ind w:left="144"/>
              <w:rPr>
                <w:b/>
                <w:sz w:val="18"/>
                <w:szCs w:val="18"/>
              </w:rPr>
            </w:pPr>
          </w:p>
        </w:tc>
        <w:tc>
          <w:tcPr>
            <w:tcW w:w="8714" w:type="dxa"/>
            <w:gridSpan w:val="3"/>
            <w:shd w:val="clear" w:color="auto" w:fill="FFFFFF"/>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FB5BE4">
        <w:tblPrEx>
          <w:tblBorders>
            <w:bottom w:val="single" w:sz="4" w:space="0" w:color="auto"/>
          </w:tblBorders>
        </w:tblPrEx>
        <w:tc>
          <w:tcPr>
            <w:tcW w:w="360" w:type="dxa"/>
            <w:shd w:val="clear" w:color="auto" w:fill="FFFFFF"/>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FDC3480" w14:textId="4FCC28AB" w:rsidR="009412E8" w:rsidRDefault="009412E8" w:rsidP="009412E8">
            <w:pPr>
              <w:widowControl w:val="0"/>
              <w:spacing w:before="40" w:after="40"/>
              <w:ind w:left="144"/>
              <w:rPr>
                <w:sz w:val="18"/>
                <w:szCs w:val="18"/>
              </w:rPr>
            </w:pPr>
            <w:r>
              <w:rPr>
                <w:sz w:val="18"/>
                <w:szCs w:val="18"/>
              </w:rPr>
              <w:t>a)</w:t>
            </w:r>
          </w:p>
        </w:tc>
        <w:tc>
          <w:tcPr>
            <w:tcW w:w="8714" w:type="dxa"/>
            <w:gridSpan w:val="3"/>
            <w:shd w:val="clear" w:color="auto" w:fill="FFFFFF"/>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r w:rsidR="001A7F18" w:rsidRPr="00000A28" w14:paraId="25312D43" w14:textId="77777777" w:rsidTr="004D3C2E">
        <w:tblPrEx>
          <w:tblBorders>
            <w:bottom w:val="single" w:sz="4" w:space="0" w:color="auto"/>
          </w:tblBorders>
        </w:tblPrEx>
        <w:tc>
          <w:tcPr>
            <w:tcW w:w="360" w:type="dxa"/>
            <w:shd w:val="clear" w:color="auto" w:fill="FFFFFF"/>
          </w:tcPr>
          <w:p w14:paraId="51DFDD11" w14:textId="77777777" w:rsidR="001A7F18" w:rsidRPr="00000A28" w:rsidRDefault="001A7F1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430C785" w14:textId="6C70E69F" w:rsidR="001A7F18" w:rsidRDefault="001A7F18" w:rsidP="009412E8">
            <w:pPr>
              <w:widowControl w:val="0"/>
              <w:spacing w:before="40" w:after="40"/>
              <w:ind w:left="144"/>
              <w:rPr>
                <w:sz w:val="18"/>
                <w:szCs w:val="18"/>
              </w:rPr>
            </w:pPr>
            <w:r>
              <w:rPr>
                <w:sz w:val="18"/>
                <w:szCs w:val="18"/>
              </w:rPr>
              <w:t>b)</w:t>
            </w:r>
          </w:p>
        </w:tc>
        <w:tc>
          <w:tcPr>
            <w:tcW w:w="8714" w:type="dxa"/>
            <w:gridSpan w:val="3"/>
            <w:shd w:val="clear" w:color="auto" w:fill="FFFFFF"/>
          </w:tcPr>
          <w:p w14:paraId="2E62F3D6" w14:textId="526D6670" w:rsidR="001A7F18" w:rsidRPr="007F0D4D" w:rsidRDefault="001A7F18" w:rsidP="00EF4F31">
            <w:pPr>
              <w:pStyle w:val="TableText"/>
              <w:widowControl w:val="0"/>
              <w:tabs>
                <w:tab w:val="num" w:pos="433"/>
              </w:tabs>
              <w:ind w:left="144"/>
              <w:rPr>
                <w:rFonts w:ascii="Times New Roman" w:hAnsi="Times New Roman"/>
                <w:sz w:val="18"/>
                <w:szCs w:val="18"/>
              </w:rPr>
            </w:pPr>
            <w:r>
              <w:rPr>
                <w:rFonts w:ascii="Times New Roman" w:hAnsi="Times New Roman"/>
                <w:sz w:val="18"/>
                <w:szCs w:val="18"/>
              </w:rPr>
              <w:t>Review any recommendations resulting from Standards Request No. R26007 to determine if there are implications for the wholesale electric market that should be addressed through standards development</w:t>
            </w:r>
          </w:p>
        </w:tc>
      </w:tr>
      <w:tr w:rsidR="004D3C2E" w:rsidRPr="00000A28" w14:paraId="4F11FFD5" w14:textId="77777777" w:rsidTr="00FB5BE4">
        <w:tblPrEx>
          <w:tblBorders>
            <w:bottom w:val="single" w:sz="4" w:space="0" w:color="auto"/>
          </w:tblBorders>
        </w:tblPrEx>
        <w:tc>
          <w:tcPr>
            <w:tcW w:w="360" w:type="dxa"/>
            <w:shd w:val="clear" w:color="auto" w:fill="FFFFFF"/>
          </w:tcPr>
          <w:p w14:paraId="0D11F047" w14:textId="29C8238E" w:rsidR="004D3C2E" w:rsidRPr="00000A28" w:rsidRDefault="004D3C2E" w:rsidP="00FB5BE4">
            <w:pPr>
              <w:pStyle w:val="TableText"/>
              <w:widowControl w:val="0"/>
              <w:spacing w:before="40" w:after="40"/>
              <w:ind w:left="144"/>
              <w:rPr>
                <w:rFonts w:ascii="Times New Roman" w:hAnsi="Times New Roman"/>
                <w:color w:val="auto"/>
                <w:sz w:val="18"/>
                <w:szCs w:val="18"/>
              </w:rPr>
            </w:pPr>
            <w:r w:rsidRPr="00FB5BE4">
              <w:rPr>
                <w:rFonts w:ascii="Times New Roman" w:hAnsi="Times New Roman"/>
                <w:b/>
                <w:color w:val="auto"/>
                <w:sz w:val="18"/>
                <w:szCs w:val="18"/>
              </w:rPr>
              <w:t>2.</w:t>
            </w:r>
          </w:p>
        </w:tc>
        <w:tc>
          <w:tcPr>
            <w:tcW w:w="359" w:type="dxa"/>
            <w:shd w:val="clear" w:color="auto" w:fill="FFFFFF"/>
          </w:tcPr>
          <w:p w14:paraId="043B8C38" w14:textId="77777777" w:rsidR="004D3C2E" w:rsidRDefault="004D3C2E" w:rsidP="009412E8">
            <w:pPr>
              <w:widowControl w:val="0"/>
              <w:spacing w:before="40" w:after="40"/>
              <w:ind w:left="144"/>
              <w:rPr>
                <w:sz w:val="18"/>
                <w:szCs w:val="18"/>
              </w:rPr>
            </w:pPr>
          </w:p>
        </w:tc>
        <w:tc>
          <w:tcPr>
            <w:tcW w:w="8714" w:type="dxa"/>
            <w:gridSpan w:val="3"/>
            <w:shd w:val="clear" w:color="auto" w:fill="FFFFFF"/>
          </w:tcPr>
          <w:p w14:paraId="7B7EEB33" w14:textId="73ED398D" w:rsidR="004D3C2E" w:rsidRPr="007F0D4D" w:rsidRDefault="004D3C2E" w:rsidP="00EF4F31">
            <w:pPr>
              <w:pStyle w:val="TableText"/>
              <w:widowControl w:val="0"/>
              <w:tabs>
                <w:tab w:val="num" w:pos="433"/>
              </w:tabs>
              <w:ind w:left="144"/>
              <w:rPr>
                <w:rFonts w:ascii="Times New Roman" w:hAnsi="Times New Roman"/>
                <w:sz w:val="18"/>
                <w:szCs w:val="18"/>
              </w:rPr>
            </w:pPr>
            <w:r w:rsidRPr="004D3C2E">
              <w:rPr>
                <w:rFonts w:ascii="Times New Roman" w:hAnsi="Times New Roman"/>
                <w:b/>
                <w:sz w:val="18"/>
                <w:szCs w:val="18"/>
              </w:rPr>
              <w:t>Distributed Ledger Technology</w:t>
            </w:r>
          </w:p>
        </w:tc>
      </w:tr>
      <w:tr w:rsidR="004D3C2E" w:rsidRPr="00000A28" w14:paraId="2A239071" w14:textId="77777777" w:rsidTr="00FB5BE4">
        <w:tblPrEx>
          <w:tblBorders>
            <w:bottom w:val="single" w:sz="4" w:space="0" w:color="auto"/>
          </w:tblBorders>
        </w:tblPrEx>
        <w:tc>
          <w:tcPr>
            <w:tcW w:w="360" w:type="dxa"/>
            <w:shd w:val="clear" w:color="auto" w:fill="FFFFFF"/>
          </w:tcPr>
          <w:p w14:paraId="7B64395B" w14:textId="77777777" w:rsidR="004D3C2E" w:rsidRPr="00000A28" w:rsidRDefault="004D3C2E" w:rsidP="004D3C2E">
            <w:pPr>
              <w:pStyle w:val="TableText"/>
              <w:widowControl w:val="0"/>
              <w:spacing w:before="40" w:after="40"/>
              <w:rPr>
                <w:rFonts w:ascii="Times New Roman" w:hAnsi="Times New Roman"/>
                <w:color w:val="auto"/>
                <w:sz w:val="18"/>
                <w:szCs w:val="18"/>
              </w:rPr>
            </w:pPr>
          </w:p>
        </w:tc>
        <w:tc>
          <w:tcPr>
            <w:tcW w:w="359" w:type="dxa"/>
            <w:shd w:val="clear" w:color="auto" w:fill="FFFFFF"/>
          </w:tcPr>
          <w:p w14:paraId="4EF964A0" w14:textId="6FCFBB1A" w:rsidR="004D3C2E" w:rsidRDefault="004D3C2E" w:rsidP="004D3C2E">
            <w:pPr>
              <w:widowControl w:val="0"/>
              <w:spacing w:before="40" w:after="40"/>
              <w:ind w:left="144"/>
              <w:rPr>
                <w:sz w:val="18"/>
                <w:szCs w:val="18"/>
              </w:rPr>
            </w:pPr>
            <w:r>
              <w:rPr>
                <w:sz w:val="18"/>
                <w:szCs w:val="18"/>
              </w:rPr>
              <w:t>a)</w:t>
            </w:r>
          </w:p>
        </w:tc>
        <w:tc>
          <w:tcPr>
            <w:tcW w:w="8714" w:type="dxa"/>
            <w:gridSpan w:val="3"/>
          </w:tcPr>
          <w:p w14:paraId="50961EAC" w14:textId="55392008" w:rsidR="004D3C2E" w:rsidRPr="007F0D4D" w:rsidRDefault="004D3C2E" w:rsidP="00FB5BE4">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p>
        </w:tc>
      </w:tr>
      <w:tr w:rsidR="004D3C2E" w:rsidRPr="00000A28" w14:paraId="2BF436BD" w14:textId="77777777" w:rsidTr="00FB5BE4">
        <w:tblPrEx>
          <w:tblBorders>
            <w:bottom w:val="single" w:sz="4" w:space="0" w:color="auto"/>
          </w:tblBorders>
        </w:tblPrEx>
        <w:tc>
          <w:tcPr>
            <w:tcW w:w="360" w:type="dxa"/>
            <w:shd w:val="clear" w:color="auto" w:fill="FFFFFF"/>
          </w:tcPr>
          <w:p w14:paraId="006EB76A" w14:textId="77777777" w:rsidR="004D3C2E" w:rsidRPr="00000A28" w:rsidRDefault="004D3C2E" w:rsidP="004D3C2E">
            <w:pPr>
              <w:pStyle w:val="TableText"/>
              <w:widowControl w:val="0"/>
              <w:spacing w:before="40" w:after="40"/>
              <w:rPr>
                <w:rFonts w:ascii="Times New Roman" w:hAnsi="Times New Roman"/>
                <w:color w:val="auto"/>
                <w:sz w:val="18"/>
                <w:szCs w:val="18"/>
              </w:rPr>
            </w:pPr>
          </w:p>
        </w:tc>
        <w:tc>
          <w:tcPr>
            <w:tcW w:w="359" w:type="dxa"/>
            <w:shd w:val="clear" w:color="auto" w:fill="FFFFFF"/>
          </w:tcPr>
          <w:p w14:paraId="327F1362" w14:textId="1B451A86" w:rsidR="004D3C2E" w:rsidRDefault="004D3C2E" w:rsidP="004D3C2E">
            <w:pPr>
              <w:widowControl w:val="0"/>
              <w:spacing w:before="40" w:after="40"/>
              <w:ind w:left="144"/>
              <w:rPr>
                <w:sz w:val="18"/>
                <w:szCs w:val="18"/>
              </w:rPr>
            </w:pPr>
            <w:r>
              <w:rPr>
                <w:sz w:val="18"/>
                <w:szCs w:val="18"/>
              </w:rPr>
              <w:t>b)</w:t>
            </w:r>
          </w:p>
        </w:tc>
        <w:tc>
          <w:tcPr>
            <w:tcW w:w="8714" w:type="dxa"/>
            <w:gridSpan w:val="3"/>
          </w:tcPr>
          <w:p w14:paraId="50176115" w14:textId="0B8EB43E" w:rsidR="004D3C2E" w:rsidRPr="007F0D4D" w:rsidRDefault="004D3C2E" w:rsidP="00FB5BE4">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p>
        </w:tc>
      </w:tr>
    </w:tbl>
    <w:p w14:paraId="2AE4CF9F" w14:textId="77777777" w:rsidR="002C55F4" w:rsidRDefault="002C55F4" w:rsidP="00F45738">
      <w:pPr>
        <w:pStyle w:val="BodyText"/>
        <w:keepNext/>
        <w:spacing w:before="120" w:after="240"/>
        <w:jc w:val="center"/>
        <w:rPr>
          <w:b/>
          <w:smallCaps/>
        </w:rPr>
      </w:pPr>
      <w:r>
        <w:rPr>
          <w:b/>
          <w:smallCaps/>
        </w:rPr>
        <w:lastRenderedPageBreak/>
        <w:t>Wholesale Electric Quadrant Executive committee and Subcommittee Structure</w:t>
      </w:r>
    </w:p>
    <w:p w14:paraId="26FDDB82" w14:textId="72378860"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r w:rsidR="004D3C2E">
        <w:rPr>
          <w:b/>
          <w:sz w:val="18"/>
          <w:szCs w:val="18"/>
        </w:rPr>
        <w:t>7</w:t>
      </w:r>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5777CA54"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w:t>
      </w:r>
      <w:r w:rsidR="004D3C2E">
        <w:rPr>
          <w:sz w:val="18"/>
          <w:szCs w:val="18"/>
        </w:rPr>
        <w:t>,</w:t>
      </w:r>
      <w:r w:rsidR="005F3F74">
        <w:rPr>
          <w:sz w:val="18"/>
          <w:szCs w:val="18"/>
        </w:rPr>
        <w:t xml:space="preserve"> Lisa Sieg</w:t>
      </w:r>
      <w:r w:rsidR="004D3C2E">
        <w:rPr>
          <w:sz w:val="18"/>
          <w:szCs w:val="18"/>
        </w:rPr>
        <w:t>, and Hayden Maples</w:t>
      </w:r>
    </w:p>
    <w:p w14:paraId="5D1E9FD4" w14:textId="761B538B" w:rsidR="002C55F4" w:rsidRDefault="002C55F4" w:rsidP="0031105E">
      <w:pPr>
        <w:pStyle w:val="BodyText"/>
        <w:spacing w:before="40" w:after="40"/>
        <w:ind w:left="187"/>
        <w:rPr>
          <w:sz w:val="18"/>
          <w:szCs w:val="18"/>
        </w:rPr>
      </w:pPr>
      <w:r>
        <w:rPr>
          <w:sz w:val="18"/>
          <w:szCs w:val="18"/>
        </w:rPr>
        <w:t xml:space="preserve">Open Access Same Time Information System (OASIS) Subcommittee: </w:t>
      </w:r>
      <w:r w:rsidR="007A4AA0">
        <w:rPr>
          <w:sz w:val="18"/>
          <w:szCs w:val="18"/>
        </w:rPr>
        <w:t xml:space="preserve">Rob Arbitelle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08CAF8FE"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r w:rsidR="004D3C2E">
        <w:rPr>
          <w:sz w:val="18"/>
          <w:szCs w:val="18"/>
        </w:rPr>
        <w:t xml:space="preserve"> and Dick Brooks</w:t>
      </w:r>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A824" w14:textId="77777777" w:rsidR="00454981" w:rsidRDefault="00454981">
      <w:r>
        <w:separator/>
      </w:r>
    </w:p>
  </w:endnote>
  <w:endnote w:type="continuationSeparator" w:id="0">
    <w:p w14:paraId="7EC0AD02" w14:textId="77777777" w:rsidR="00454981" w:rsidRDefault="00454981">
      <w:r>
        <w:continuationSeparator/>
      </w:r>
    </w:p>
  </w:endnote>
  <w:endnote w:id="1">
    <w:p w14:paraId="765E4ADE" w14:textId="00BCD7F0"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r w:rsidR="004D3C2E">
        <w:rPr>
          <w:b/>
          <w:sz w:val="18"/>
          <w:szCs w:val="18"/>
        </w:rPr>
        <w:t>7</w:t>
      </w:r>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6FAB" w14:textId="77777777" w:rsidR="00F575DD" w:rsidRDefault="00F57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C984" w14:textId="1C011E0B" w:rsidR="00132086" w:rsidRPr="00BB5F70" w:rsidRDefault="006F3E61" w:rsidP="00D15518">
    <w:pPr>
      <w:pStyle w:val="Footer"/>
      <w:pBdr>
        <w:top w:val="single" w:sz="4" w:space="1" w:color="auto"/>
      </w:pBdr>
      <w:jc w:val="right"/>
      <w:rPr>
        <w:color w:val="00B050"/>
        <w:sz w:val="18"/>
        <w:szCs w:val="18"/>
      </w:rPr>
    </w:pPr>
    <w:r>
      <w:rPr>
        <w:sz w:val="18"/>
        <w:szCs w:val="18"/>
      </w:rPr>
      <w:t xml:space="preserve">Draft </w:t>
    </w:r>
    <w:r w:rsidR="003B5AE4">
      <w:rPr>
        <w:sz w:val="18"/>
        <w:szCs w:val="18"/>
      </w:rPr>
      <w:t>202</w:t>
    </w:r>
    <w:r>
      <w:rPr>
        <w:sz w:val="18"/>
        <w:szCs w:val="18"/>
      </w:rPr>
      <w:t>7</w:t>
    </w:r>
    <w:r w:rsidR="00132086">
      <w:rPr>
        <w:sz w:val="18"/>
        <w:szCs w:val="18"/>
      </w:rPr>
      <w:t xml:space="preserve"> WEQ Annual Plan </w:t>
    </w:r>
    <w:r>
      <w:rPr>
        <w:sz w:val="18"/>
        <w:szCs w:val="18"/>
      </w:rPr>
      <w:t xml:space="preserve">Proposed </w:t>
    </w:r>
    <w:r w:rsidR="00484D24">
      <w:rPr>
        <w:sz w:val="18"/>
        <w:szCs w:val="18"/>
      </w:rPr>
      <w:t xml:space="preserve">by the </w:t>
    </w:r>
    <w:r>
      <w:rPr>
        <w:sz w:val="18"/>
        <w:szCs w:val="18"/>
      </w:rPr>
      <w:t>WEQ Annual Plan Subcommittee</w:t>
    </w:r>
    <w:r w:rsidR="00484D24">
      <w:rPr>
        <w:sz w:val="18"/>
        <w:szCs w:val="18"/>
      </w:rPr>
      <w:t xml:space="preserve"> </w:t>
    </w:r>
    <w:r w:rsidR="00DB4E45">
      <w:rPr>
        <w:sz w:val="18"/>
        <w:szCs w:val="18"/>
      </w:rPr>
      <w:t xml:space="preserve">on </w:t>
    </w:r>
    <w:r>
      <w:rPr>
        <w:sz w:val="18"/>
        <w:szCs w:val="18"/>
      </w:rPr>
      <w:t>October 6</w:t>
    </w:r>
    <w:r w:rsidR="00A60D6F">
      <w:rPr>
        <w:sz w:val="18"/>
        <w:szCs w:val="18"/>
      </w:rPr>
      <w:t>, 2026</w:t>
    </w:r>
    <w:r w:rsidR="00F575DD">
      <w:rPr>
        <w:sz w:val="18"/>
        <w:szCs w:val="18"/>
      </w:rPr>
      <w:t xml:space="preserve"> </w:t>
    </w:r>
    <w:r w:rsidR="00F575DD" w:rsidRPr="00F575DD">
      <w:rPr>
        <w:sz w:val="18"/>
        <w:szCs w:val="18"/>
      </w:rPr>
      <w:t>and approved by the WEQ Executive Committee on October 21, 2026</w:t>
    </w:r>
  </w:p>
  <w:p w14:paraId="0673D4E9" w14:textId="1016A781" w:rsidR="00132086" w:rsidRDefault="00132086" w:rsidP="00D15518">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6D28" w14:textId="77777777" w:rsidR="00F575DD" w:rsidRDefault="00F57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2D81" w14:textId="77777777" w:rsidR="00454981" w:rsidRDefault="00454981">
      <w:r>
        <w:separator/>
      </w:r>
    </w:p>
  </w:footnote>
  <w:footnote w:type="continuationSeparator" w:id="0">
    <w:p w14:paraId="37F6D0D5" w14:textId="77777777" w:rsidR="00454981" w:rsidRDefault="00454981">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3BEC" w14:textId="77777777" w:rsidR="00F575DD" w:rsidRDefault="00F57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092D" w14:textId="77777777" w:rsidR="00F575DD" w:rsidRDefault="00F57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1350570616">
    <w:abstractNumId w:val="0"/>
  </w:num>
  <w:num w:numId="2" w16cid:durableId="555972274">
    <w:abstractNumId w:val="23"/>
  </w:num>
  <w:num w:numId="3" w16cid:durableId="346910862">
    <w:abstractNumId w:val="34"/>
  </w:num>
  <w:num w:numId="4" w16cid:durableId="1556160946">
    <w:abstractNumId w:val="31"/>
  </w:num>
  <w:num w:numId="5" w16cid:durableId="1069498263">
    <w:abstractNumId w:val="35"/>
  </w:num>
  <w:num w:numId="6" w16cid:durableId="435558922">
    <w:abstractNumId w:val="22"/>
  </w:num>
  <w:num w:numId="7" w16cid:durableId="26489159">
    <w:abstractNumId w:val="24"/>
  </w:num>
  <w:num w:numId="8" w16cid:durableId="1033731356">
    <w:abstractNumId w:val="21"/>
  </w:num>
  <w:num w:numId="9" w16cid:durableId="286087268">
    <w:abstractNumId w:val="6"/>
  </w:num>
  <w:num w:numId="10" w16cid:durableId="1134372826">
    <w:abstractNumId w:val="29"/>
  </w:num>
  <w:num w:numId="11" w16cid:durableId="1181968568">
    <w:abstractNumId w:val="16"/>
  </w:num>
  <w:num w:numId="12" w16cid:durableId="595556080">
    <w:abstractNumId w:val="3"/>
  </w:num>
  <w:num w:numId="13" w16cid:durableId="1859812026">
    <w:abstractNumId w:val="32"/>
  </w:num>
  <w:num w:numId="14" w16cid:durableId="100616209">
    <w:abstractNumId w:val="19"/>
  </w:num>
  <w:num w:numId="15" w16cid:durableId="1491098577">
    <w:abstractNumId w:val="13"/>
  </w:num>
  <w:num w:numId="16" w16cid:durableId="1217083570">
    <w:abstractNumId w:val="9"/>
  </w:num>
  <w:num w:numId="17" w16cid:durableId="1219898125">
    <w:abstractNumId w:val="20"/>
  </w:num>
  <w:num w:numId="18" w16cid:durableId="492138049">
    <w:abstractNumId w:val="18"/>
  </w:num>
  <w:num w:numId="19" w16cid:durableId="1204982">
    <w:abstractNumId w:val="1"/>
  </w:num>
  <w:num w:numId="20" w16cid:durableId="518810540">
    <w:abstractNumId w:val="25"/>
  </w:num>
  <w:num w:numId="21" w16cid:durableId="377438058">
    <w:abstractNumId w:val="26"/>
  </w:num>
  <w:num w:numId="22" w16cid:durableId="1928339222">
    <w:abstractNumId w:val="5"/>
  </w:num>
  <w:num w:numId="23" w16cid:durableId="286787622">
    <w:abstractNumId w:val="12"/>
  </w:num>
  <w:num w:numId="24" w16cid:durableId="1956598917">
    <w:abstractNumId w:val="15"/>
  </w:num>
  <w:num w:numId="25" w16cid:durableId="402069214">
    <w:abstractNumId w:val="14"/>
  </w:num>
  <w:num w:numId="26" w16cid:durableId="837038457">
    <w:abstractNumId w:val="8"/>
  </w:num>
  <w:num w:numId="27" w16cid:durableId="1983731794">
    <w:abstractNumId w:val="36"/>
  </w:num>
  <w:num w:numId="28" w16cid:durableId="514618639">
    <w:abstractNumId w:val="2"/>
  </w:num>
  <w:num w:numId="29" w16cid:durableId="574244403">
    <w:abstractNumId w:val="7"/>
  </w:num>
  <w:num w:numId="30" w16cid:durableId="180248110">
    <w:abstractNumId w:val="10"/>
  </w:num>
  <w:num w:numId="31" w16cid:durableId="88820219">
    <w:abstractNumId w:val="30"/>
  </w:num>
  <w:num w:numId="32" w16cid:durableId="1837454187">
    <w:abstractNumId w:val="37"/>
  </w:num>
  <w:num w:numId="33" w16cid:durableId="652639567">
    <w:abstractNumId w:val="4"/>
  </w:num>
  <w:num w:numId="34" w16cid:durableId="1954676942">
    <w:abstractNumId w:val="27"/>
  </w:num>
  <w:num w:numId="35" w16cid:durableId="1420639723">
    <w:abstractNumId w:val="33"/>
  </w:num>
  <w:num w:numId="36" w16cid:durableId="885603453">
    <w:abstractNumId w:val="11"/>
  </w:num>
  <w:num w:numId="37" w16cid:durableId="301466841">
    <w:abstractNumId w:val="28"/>
  </w:num>
  <w:num w:numId="38" w16cid:durableId="83271925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2884"/>
    <w:rsid w:val="00043404"/>
    <w:rsid w:val="00043A74"/>
    <w:rsid w:val="0004402A"/>
    <w:rsid w:val="0004434B"/>
    <w:rsid w:val="00044FA8"/>
    <w:rsid w:val="000504C1"/>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09E"/>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A7F18"/>
    <w:rsid w:val="001B23BC"/>
    <w:rsid w:val="001B4FA0"/>
    <w:rsid w:val="001B752F"/>
    <w:rsid w:val="001C1C37"/>
    <w:rsid w:val="001C39CD"/>
    <w:rsid w:val="001C4B5C"/>
    <w:rsid w:val="001C6654"/>
    <w:rsid w:val="001C7948"/>
    <w:rsid w:val="001D2DFE"/>
    <w:rsid w:val="001D5864"/>
    <w:rsid w:val="001D63A5"/>
    <w:rsid w:val="001D7052"/>
    <w:rsid w:val="001E003F"/>
    <w:rsid w:val="001E0455"/>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70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54981"/>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9A7"/>
    <w:rsid w:val="004C2607"/>
    <w:rsid w:val="004C2BA5"/>
    <w:rsid w:val="004C3736"/>
    <w:rsid w:val="004D2035"/>
    <w:rsid w:val="004D3C2E"/>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3045"/>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92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02"/>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3152"/>
    <w:rsid w:val="006E4005"/>
    <w:rsid w:val="006E5215"/>
    <w:rsid w:val="006E7AC3"/>
    <w:rsid w:val="006F39E6"/>
    <w:rsid w:val="006F3E61"/>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2E1B"/>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30B6D"/>
    <w:rsid w:val="00931083"/>
    <w:rsid w:val="00931A8C"/>
    <w:rsid w:val="0093410B"/>
    <w:rsid w:val="009412E8"/>
    <w:rsid w:val="009413B0"/>
    <w:rsid w:val="00956CA5"/>
    <w:rsid w:val="00963509"/>
    <w:rsid w:val="00966814"/>
    <w:rsid w:val="009675FA"/>
    <w:rsid w:val="009702C6"/>
    <w:rsid w:val="00973ED0"/>
    <w:rsid w:val="00974868"/>
    <w:rsid w:val="00980C4D"/>
    <w:rsid w:val="00982739"/>
    <w:rsid w:val="00983D74"/>
    <w:rsid w:val="009850DA"/>
    <w:rsid w:val="00985642"/>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34480"/>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5155"/>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575DD"/>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B5BE4"/>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Regina Jang</cp:lastModifiedBy>
  <cp:revision>6</cp:revision>
  <cp:lastPrinted>2017-11-14T20:49:00Z</cp:lastPrinted>
  <dcterms:created xsi:type="dcterms:W3CDTF">2026-10-06T18:26:00Z</dcterms:created>
  <dcterms:modified xsi:type="dcterms:W3CDTF">2026-10-22T19:38:00Z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