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0F38" w14:textId="38B47442" w:rsidR="005F0631" w:rsidRPr="00173D55" w:rsidRDefault="00DF3963" w:rsidP="00760955">
      <w:pPr>
        <w:tabs>
          <w:tab w:val="left" w:pos="900"/>
        </w:tabs>
        <w:spacing w:before="120" w:after="120"/>
        <w:ind w:left="907" w:hanging="907"/>
        <w:jc w:val="right"/>
        <w:rPr>
          <w:b/>
        </w:rPr>
      </w:pPr>
      <w:r>
        <w:rPr>
          <w:b/>
        </w:rPr>
        <w:t xml:space="preserve">October </w:t>
      </w:r>
      <w:r w:rsidR="00AE7D18">
        <w:rPr>
          <w:b/>
        </w:rPr>
        <w:t>20</w:t>
      </w:r>
      <w:r w:rsidR="00C73E31">
        <w:rPr>
          <w:b/>
        </w:rPr>
        <w:t>, 2021</w:t>
      </w:r>
    </w:p>
    <w:p w14:paraId="6DB3D7B2" w14:textId="77777777" w:rsidR="005F0631" w:rsidRPr="00173D55" w:rsidRDefault="005F0631" w:rsidP="00756129">
      <w:pPr>
        <w:tabs>
          <w:tab w:val="left" w:pos="900"/>
        </w:tabs>
        <w:spacing w:before="120" w:after="120"/>
        <w:ind w:left="907" w:hanging="907"/>
      </w:pPr>
      <w:r w:rsidRPr="00173D55">
        <w:rPr>
          <w:b/>
        </w:rPr>
        <w:t>TO:</w:t>
      </w:r>
      <w:r w:rsidRPr="00173D55">
        <w:tab/>
        <w:t>NAESB Wholesale Electric Quadrant Executive Committee and Interested Industry Participants</w:t>
      </w:r>
    </w:p>
    <w:p w14:paraId="2766A759" w14:textId="77777777" w:rsidR="005F0631" w:rsidRPr="00173D55" w:rsidRDefault="005F0631" w:rsidP="00756129">
      <w:pPr>
        <w:tabs>
          <w:tab w:val="left" w:pos="900"/>
        </w:tabs>
        <w:ind w:left="907" w:hanging="907"/>
        <w:rPr>
          <w:bCs/>
        </w:rPr>
      </w:pPr>
      <w:r w:rsidRPr="00173D55">
        <w:rPr>
          <w:b/>
          <w:bCs/>
        </w:rPr>
        <w:t>FROM:</w:t>
      </w:r>
      <w:r w:rsidRPr="00173D55">
        <w:rPr>
          <w:b/>
          <w:bCs/>
        </w:rPr>
        <w:tab/>
      </w:r>
      <w:r w:rsidR="00273823">
        <w:rPr>
          <w:bCs/>
        </w:rPr>
        <w:t>Caroline Trum</w:t>
      </w:r>
      <w:r>
        <w:rPr>
          <w:bCs/>
        </w:rPr>
        <w:t xml:space="preserve">, NAESB </w:t>
      </w:r>
      <w:r w:rsidR="00690730">
        <w:rPr>
          <w:bCs/>
        </w:rPr>
        <w:t>Deputy Director</w:t>
      </w:r>
    </w:p>
    <w:p w14:paraId="282ED986" w14:textId="77777777" w:rsidR="005F0631" w:rsidRPr="00173D55" w:rsidRDefault="005F0631" w:rsidP="00756129">
      <w:pPr>
        <w:pBdr>
          <w:bottom w:val="single" w:sz="12" w:space="1" w:color="auto"/>
        </w:pBdr>
        <w:tabs>
          <w:tab w:val="left" w:pos="900"/>
        </w:tabs>
        <w:spacing w:before="120"/>
        <w:ind w:left="900" w:hanging="900"/>
        <w:rPr>
          <w:bCs/>
        </w:rPr>
      </w:pPr>
      <w:r w:rsidRPr="00173D55">
        <w:rPr>
          <w:b/>
          <w:bCs/>
        </w:rPr>
        <w:t>RE:</w:t>
      </w:r>
      <w:r w:rsidRPr="00173D55">
        <w:rPr>
          <w:b/>
          <w:bCs/>
        </w:rPr>
        <w:tab/>
      </w:r>
      <w:r w:rsidRPr="00173D55">
        <w:t>Wholesale Electric Quadrant</w:t>
      </w:r>
      <w:r w:rsidRPr="00173D55">
        <w:rPr>
          <w:b/>
          <w:bCs/>
        </w:rPr>
        <w:t xml:space="preserve"> </w:t>
      </w:r>
      <w:r w:rsidRPr="00173D55">
        <w:rPr>
          <w:bCs/>
        </w:rPr>
        <w:t>Executive Committee</w:t>
      </w:r>
      <w:r>
        <w:rPr>
          <w:bCs/>
        </w:rPr>
        <w:t xml:space="preserve"> Meeting</w:t>
      </w:r>
      <w:r w:rsidRPr="00173D55">
        <w:rPr>
          <w:bCs/>
        </w:rPr>
        <w:t xml:space="preserve"> </w:t>
      </w:r>
      <w:r w:rsidR="00C52AF8">
        <w:rPr>
          <w:bCs/>
        </w:rPr>
        <w:t xml:space="preserve">Draft </w:t>
      </w:r>
      <w:r>
        <w:rPr>
          <w:bCs/>
        </w:rPr>
        <w:t>Minutes</w:t>
      </w:r>
    </w:p>
    <w:p w14:paraId="285BBB81" w14:textId="77777777" w:rsidR="005F0631" w:rsidRPr="00173D55" w:rsidRDefault="005F0631" w:rsidP="00A82C73">
      <w:pPr>
        <w:jc w:val="center"/>
        <w:rPr>
          <w:b/>
        </w:rPr>
      </w:pPr>
    </w:p>
    <w:p w14:paraId="623504D3" w14:textId="77777777" w:rsidR="005F0631" w:rsidRPr="00173D55" w:rsidRDefault="005F0631" w:rsidP="00A82C73">
      <w:pPr>
        <w:jc w:val="center"/>
        <w:rPr>
          <w:b/>
        </w:rPr>
      </w:pPr>
      <w:r w:rsidRPr="00173D55">
        <w:rPr>
          <w:b/>
        </w:rPr>
        <w:t>NORTH AMERICAN ENERGY STANDARDS BOARD</w:t>
      </w:r>
    </w:p>
    <w:p w14:paraId="2706FF00" w14:textId="77777777" w:rsidR="005F0631" w:rsidRDefault="005F0631" w:rsidP="00800420">
      <w:pPr>
        <w:jc w:val="center"/>
        <w:rPr>
          <w:b/>
        </w:rPr>
      </w:pPr>
      <w:r w:rsidRPr="00173D55">
        <w:rPr>
          <w:b/>
        </w:rPr>
        <w:t>WHOLESALE ELECTRIC QU</w:t>
      </w:r>
      <w:r>
        <w:rPr>
          <w:b/>
        </w:rPr>
        <w:t xml:space="preserve">ADRANT </w:t>
      </w:r>
    </w:p>
    <w:p w14:paraId="52716F80" w14:textId="70CBEBAC" w:rsidR="005F0631" w:rsidRDefault="005F0631" w:rsidP="00800420">
      <w:pPr>
        <w:jc w:val="center"/>
        <w:rPr>
          <w:b/>
        </w:rPr>
      </w:pPr>
      <w:r w:rsidRPr="00173D55">
        <w:rPr>
          <w:b/>
        </w:rPr>
        <w:t xml:space="preserve">EXECUTIVE COMMITTEE </w:t>
      </w:r>
      <w:r>
        <w:rPr>
          <w:b/>
        </w:rPr>
        <w:t>MEETING</w:t>
      </w:r>
    </w:p>
    <w:p w14:paraId="64CF6CCC" w14:textId="583D6651" w:rsidR="005F0631" w:rsidRDefault="00F57835" w:rsidP="0026432F">
      <w:pPr>
        <w:jc w:val="center"/>
        <w:rPr>
          <w:b/>
        </w:rPr>
      </w:pPr>
      <w:r>
        <w:rPr>
          <w:b/>
        </w:rPr>
        <w:t xml:space="preserve">Tuesday, </w:t>
      </w:r>
      <w:r w:rsidR="000D1559">
        <w:rPr>
          <w:b/>
        </w:rPr>
        <w:t>October 5</w:t>
      </w:r>
      <w:r w:rsidR="00C73E31">
        <w:rPr>
          <w:b/>
        </w:rPr>
        <w:t>, 2021</w:t>
      </w:r>
      <w:r>
        <w:rPr>
          <w:b/>
        </w:rPr>
        <w:t xml:space="preserve"> – </w:t>
      </w:r>
      <w:r w:rsidR="00C73E31">
        <w:rPr>
          <w:b/>
        </w:rPr>
        <w:t>9</w:t>
      </w:r>
      <w:r w:rsidR="004D741A">
        <w:rPr>
          <w:b/>
        </w:rPr>
        <w:t>:00 A</w:t>
      </w:r>
      <w:r w:rsidR="00BE0446">
        <w:rPr>
          <w:b/>
        </w:rPr>
        <w:t>M</w:t>
      </w:r>
      <w:r w:rsidR="004D741A">
        <w:rPr>
          <w:b/>
        </w:rPr>
        <w:t xml:space="preserve"> – </w:t>
      </w:r>
      <w:r w:rsidR="00C73E31">
        <w:rPr>
          <w:b/>
        </w:rPr>
        <w:t>12</w:t>
      </w:r>
      <w:r>
        <w:rPr>
          <w:b/>
        </w:rPr>
        <w:t>:</w:t>
      </w:r>
      <w:r w:rsidR="004D741A">
        <w:rPr>
          <w:b/>
        </w:rPr>
        <w:t>0</w:t>
      </w:r>
      <w:r>
        <w:rPr>
          <w:b/>
        </w:rPr>
        <w:t xml:space="preserve">0 PM </w:t>
      </w:r>
      <w:r w:rsidR="00576A25">
        <w:rPr>
          <w:b/>
        </w:rPr>
        <w:t>Central</w:t>
      </w:r>
    </w:p>
    <w:p w14:paraId="048DAC26" w14:textId="77777777" w:rsidR="005F0631" w:rsidRPr="00173D55" w:rsidRDefault="00C52AF8" w:rsidP="0026432F">
      <w:pPr>
        <w:jc w:val="center"/>
        <w:rPr>
          <w:b/>
        </w:rPr>
      </w:pPr>
      <w:r>
        <w:rPr>
          <w:b/>
        </w:rPr>
        <w:t>DRAFT</w:t>
      </w:r>
      <w:r w:rsidR="005627E5">
        <w:rPr>
          <w:b/>
        </w:rPr>
        <w:t xml:space="preserve"> </w:t>
      </w:r>
      <w:r w:rsidR="005F0631" w:rsidRPr="00173D55">
        <w:rPr>
          <w:b/>
        </w:rPr>
        <w:t>MINUTES</w:t>
      </w:r>
    </w:p>
    <w:p w14:paraId="4A11DFB5" w14:textId="77777777" w:rsidR="005F0631" w:rsidRPr="00173D55" w:rsidRDefault="005F0631" w:rsidP="00475447">
      <w:pPr>
        <w:spacing w:before="120"/>
        <w:rPr>
          <w:b/>
        </w:rPr>
      </w:pPr>
      <w:r w:rsidRPr="00173D55">
        <w:rPr>
          <w:b/>
        </w:rPr>
        <w:t>1.</w:t>
      </w:r>
      <w:r w:rsidRPr="00173D55">
        <w:rPr>
          <w:b/>
        </w:rPr>
        <w:tab/>
        <w:t>Welcome</w:t>
      </w:r>
    </w:p>
    <w:p w14:paraId="58338E5E" w14:textId="192C26A4" w:rsidR="00591C06" w:rsidRDefault="00BE0446" w:rsidP="00D75362">
      <w:pPr>
        <w:spacing w:before="120"/>
        <w:jc w:val="both"/>
      </w:pPr>
      <w:r>
        <w:t xml:space="preserve">Mr. </w:t>
      </w:r>
      <w:r w:rsidR="00157638">
        <w:t>Phillips</w:t>
      </w:r>
      <w:r w:rsidR="008E0D4F">
        <w:t xml:space="preserve"> </w:t>
      </w:r>
      <w:r w:rsidR="005F0631" w:rsidRPr="00173D55">
        <w:t xml:space="preserve">called the </w:t>
      </w:r>
      <w:r w:rsidR="004853F7">
        <w:t xml:space="preserve">virtual </w:t>
      </w:r>
      <w:r w:rsidR="005F0631" w:rsidRPr="00173D55">
        <w:t xml:space="preserve">meeting to order and welcomed the </w:t>
      </w:r>
      <w:r>
        <w:t>WEQ EC</w:t>
      </w:r>
      <w:r w:rsidR="005F0631" w:rsidRPr="00173D55">
        <w:t xml:space="preserve"> members</w:t>
      </w:r>
      <w:r w:rsidR="005F0631">
        <w:t>, alternates</w:t>
      </w:r>
      <w:r w:rsidR="005F0631" w:rsidRPr="00173D55">
        <w:t xml:space="preserve"> and other participants.  M</w:t>
      </w:r>
      <w:r w:rsidR="008C01A1">
        <w:t>s. Trum</w:t>
      </w:r>
      <w:r w:rsidR="005F0631">
        <w:t xml:space="preserve"> </w:t>
      </w:r>
      <w:r w:rsidR="00273823">
        <w:t xml:space="preserve">reminded the participants that the </w:t>
      </w:r>
      <w:hyperlink r:id="rId8" w:history="1">
        <w:r w:rsidR="00273823" w:rsidRPr="00767159">
          <w:rPr>
            <w:rStyle w:val="Hyperlink"/>
          </w:rPr>
          <w:t xml:space="preserve">NAESB </w:t>
        </w:r>
        <w:r w:rsidR="00757F13" w:rsidRPr="00767159">
          <w:rPr>
            <w:rStyle w:val="Hyperlink"/>
          </w:rPr>
          <w:t>A</w:t>
        </w:r>
        <w:r w:rsidR="005F0631" w:rsidRPr="00767159">
          <w:rPr>
            <w:rStyle w:val="Hyperlink"/>
          </w:rPr>
          <w:t xml:space="preserve">ntitrust </w:t>
        </w:r>
        <w:r w:rsidR="00757F13" w:rsidRPr="00767159">
          <w:rPr>
            <w:rStyle w:val="Hyperlink"/>
          </w:rPr>
          <w:t>G</w:t>
        </w:r>
        <w:r w:rsidR="00273823" w:rsidRPr="00767159">
          <w:rPr>
            <w:rStyle w:val="Hyperlink"/>
          </w:rPr>
          <w:t>uidelines</w:t>
        </w:r>
        <w:r w:rsidR="00EC27F5" w:rsidRPr="00767159">
          <w:rPr>
            <w:rStyle w:val="Hyperlink"/>
          </w:rPr>
          <w:t xml:space="preserve"> and </w:t>
        </w:r>
        <w:r w:rsidR="00757F13" w:rsidRPr="00767159">
          <w:rPr>
            <w:rStyle w:val="Hyperlink"/>
          </w:rPr>
          <w:t>O</w:t>
        </w:r>
        <w:r w:rsidR="00EC27F5" w:rsidRPr="00767159">
          <w:rPr>
            <w:rStyle w:val="Hyperlink"/>
          </w:rPr>
          <w:t xml:space="preserve">ther </w:t>
        </w:r>
        <w:r w:rsidR="00757F13" w:rsidRPr="00767159">
          <w:rPr>
            <w:rStyle w:val="Hyperlink"/>
          </w:rPr>
          <w:t>M</w:t>
        </w:r>
        <w:r w:rsidR="00EC27F5" w:rsidRPr="00767159">
          <w:rPr>
            <w:rStyle w:val="Hyperlink"/>
          </w:rPr>
          <w:t xml:space="preserve">eeting </w:t>
        </w:r>
        <w:r w:rsidR="00757F13" w:rsidRPr="00767159">
          <w:rPr>
            <w:rStyle w:val="Hyperlink"/>
          </w:rPr>
          <w:t>P</w:t>
        </w:r>
        <w:r w:rsidR="00EC27F5" w:rsidRPr="00767159">
          <w:rPr>
            <w:rStyle w:val="Hyperlink"/>
          </w:rPr>
          <w:t>olicies</w:t>
        </w:r>
      </w:hyperlink>
      <w:r w:rsidR="00273823">
        <w:t xml:space="preserve"> were in effect</w:t>
      </w:r>
      <w:r w:rsidR="000B6FC3">
        <w:t xml:space="preserve"> and </w:t>
      </w:r>
      <w:r w:rsidR="005F0631" w:rsidRPr="00173D55">
        <w:t>call</w:t>
      </w:r>
      <w:r w:rsidR="005F0631">
        <w:t>ed the roll</w:t>
      </w:r>
      <w:r w:rsidR="005F0631" w:rsidRPr="00173D55">
        <w:t xml:space="preserve"> of the WEQ EC members</w:t>
      </w:r>
      <w:r w:rsidR="005F0631">
        <w:t xml:space="preserve"> and alternates</w:t>
      </w:r>
      <w:r w:rsidR="005F0631" w:rsidRPr="00173D55">
        <w:t>.  Quorum was</w:t>
      </w:r>
      <w:r w:rsidR="005F0631">
        <w:t xml:space="preserve"> </w:t>
      </w:r>
      <w:r w:rsidR="005F0631" w:rsidRPr="00173D55">
        <w:t>established.</w:t>
      </w:r>
    </w:p>
    <w:p w14:paraId="619D65F5" w14:textId="12F35EFD" w:rsidR="000D1559" w:rsidRDefault="00527B52" w:rsidP="00D75362">
      <w:pPr>
        <w:spacing w:before="120"/>
        <w:jc w:val="both"/>
      </w:pPr>
      <w:r>
        <w:t xml:space="preserve">Mr. </w:t>
      </w:r>
      <w:r w:rsidR="00896056">
        <w:t xml:space="preserve">Phillips </w:t>
      </w:r>
      <w:r w:rsidR="000D1559">
        <w:t>thanked resigning WEQ EC member Mr. Carlsen and resigning WEQ EC alternates Mr. Bausch, Mr. Wood, Mr. Arbitelle, Mr. Kitchens, and Mr. Wattles.  He welcomed the new WEQ EC alternates Ms. Bersaas, Ms. Sieg, and Mr. Pike.</w:t>
      </w:r>
    </w:p>
    <w:p w14:paraId="099C4DC0" w14:textId="77777777" w:rsidR="005F0631" w:rsidRDefault="005F0631" w:rsidP="00475447">
      <w:pPr>
        <w:numPr>
          <w:ilvl w:val="0"/>
          <w:numId w:val="1"/>
        </w:numPr>
        <w:autoSpaceDE w:val="0"/>
        <w:autoSpaceDN w:val="0"/>
        <w:adjustRightInd w:val="0"/>
        <w:spacing w:before="120"/>
        <w:rPr>
          <w:b/>
        </w:rPr>
      </w:pPr>
      <w:r>
        <w:rPr>
          <w:b/>
        </w:rPr>
        <w:t>Consent Agenda</w:t>
      </w:r>
    </w:p>
    <w:p w14:paraId="48E83EFC" w14:textId="3A3DF59D" w:rsidR="0041382B" w:rsidRDefault="00576A25" w:rsidP="0041382B">
      <w:pPr>
        <w:autoSpaceDE w:val="0"/>
        <w:autoSpaceDN w:val="0"/>
        <w:adjustRightInd w:val="0"/>
        <w:spacing w:before="120"/>
        <w:jc w:val="both"/>
      </w:pPr>
      <w:r>
        <w:t xml:space="preserve">Mr. Phillips </w:t>
      </w:r>
      <w:r w:rsidR="0041382B">
        <w:t xml:space="preserve">reviewed the consent agenda with the participants, which included the adoption of the </w:t>
      </w:r>
      <w:hyperlink r:id="rId9" w:history="1">
        <w:r w:rsidR="0041382B" w:rsidRPr="004711C0">
          <w:rPr>
            <w:rStyle w:val="Hyperlink"/>
          </w:rPr>
          <w:t>agenda</w:t>
        </w:r>
      </w:hyperlink>
      <w:r w:rsidR="0041382B">
        <w:t xml:space="preserve"> and the </w:t>
      </w:r>
      <w:r w:rsidR="0041382B" w:rsidRPr="000D1559">
        <w:t xml:space="preserve">draft </w:t>
      </w:r>
      <w:hyperlink r:id="rId10" w:history="1">
        <w:r w:rsidR="0041382B" w:rsidRPr="004711C0">
          <w:rPr>
            <w:rStyle w:val="Hyperlink"/>
          </w:rPr>
          <w:t>meeting minutes</w:t>
        </w:r>
      </w:hyperlink>
      <w:r w:rsidR="0041382B">
        <w:t xml:space="preserve"> from the </w:t>
      </w:r>
      <w:r w:rsidR="000D1559">
        <w:t>March 9, 2021</w:t>
      </w:r>
      <w:r w:rsidR="0041382B">
        <w:t xml:space="preserve"> meeting.</w:t>
      </w:r>
      <w:r w:rsidR="00351ED9">
        <w:t xml:space="preserve">  </w:t>
      </w:r>
      <w:r w:rsidR="0041382B">
        <w:t>Mr. Brooks moved, seconded by Mr. Johnson</w:t>
      </w:r>
      <w:r w:rsidR="00D82B45">
        <w:t>,</w:t>
      </w:r>
      <w:r w:rsidR="0041382B">
        <w:t xml:space="preserve"> to adopt the consent agenda.  The motion passed a simple majority vote.</w:t>
      </w:r>
    </w:p>
    <w:p w14:paraId="7B0B39E1" w14:textId="49978D62" w:rsidR="00AE7024" w:rsidRPr="008D1AF7" w:rsidRDefault="006006BF" w:rsidP="00D47CE2">
      <w:pPr>
        <w:numPr>
          <w:ilvl w:val="0"/>
          <w:numId w:val="1"/>
        </w:numPr>
        <w:autoSpaceDE w:val="0"/>
        <w:autoSpaceDN w:val="0"/>
        <w:adjustRightInd w:val="0"/>
        <w:spacing w:before="120"/>
        <w:jc w:val="both"/>
      </w:pPr>
      <w:r>
        <w:rPr>
          <w:b/>
        </w:rPr>
        <w:t xml:space="preserve">Review and Consider for Vote </w:t>
      </w:r>
      <w:r w:rsidR="007D148E">
        <w:rPr>
          <w:b/>
        </w:rPr>
        <w:t>the</w:t>
      </w:r>
      <w:r w:rsidR="001D61F1">
        <w:rPr>
          <w:b/>
        </w:rPr>
        <w:t xml:space="preserve"> </w:t>
      </w:r>
      <w:r w:rsidR="003F34D8">
        <w:rPr>
          <w:b/>
        </w:rPr>
        <w:t>NO ACTION Recommendation for 2021 WEQ Annual Plan Item 3.d – Review the NAESB WEQ OASIS Business Practice Standards addressing redirects and revise the standards as needed to support direction provided in the FERC Order on Clarification re: Standards for Business Practices and Communication Protocols for Public Utilities in Docket No. RM05-5-028</w:t>
      </w:r>
    </w:p>
    <w:p w14:paraId="51D6CED1" w14:textId="1BD33055" w:rsidR="00985E36" w:rsidRDefault="00351ED9" w:rsidP="0030310E">
      <w:pPr>
        <w:autoSpaceDE w:val="0"/>
        <w:autoSpaceDN w:val="0"/>
        <w:adjustRightInd w:val="0"/>
        <w:spacing w:before="120"/>
        <w:jc w:val="both"/>
        <w:rPr>
          <w:bCs/>
        </w:rPr>
      </w:pPr>
      <w:r>
        <w:rPr>
          <w:bCs/>
        </w:rPr>
        <w:t xml:space="preserve">Mr. Phillips </w:t>
      </w:r>
      <w:r w:rsidR="0030310E">
        <w:rPr>
          <w:bCs/>
        </w:rPr>
        <w:t xml:space="preserve">asked Mr. Wood to review the </w:t>
      </w:r>
      <w:hyperlink r:id="rId11" w:history="1">
        <w:r w:rsidR="0030310E" w:rsidRPr="004711C0">
          <w:rPr>
            <w:rStyle w:val="Hyperlink"/>
            <w:bCs/>
          </w:rPr>
          <w:t>recommendation</w:t>
        </w:r>
      </w:hyperlink>
      <w:r w:rsidR="0030310E">
        <w:rPr>
          <w:bCs/>
        </w:rPr>
        <w:t>.</w:t>
      </w:r>
      <w:r w:rsidR="00DF3963">
        <w:rPr>
          <w:bCs/>
        </w:rPr>
        <w:t xml:space="preserve">  Mr. Wood stated that as part of FERC Order No. 676-I, the Commission declined to adopt the preambles to WEQ-001-9 and WEQ-001-10 and then issued further direction </w:t>
      </w:r>
      <w:r w:rsidR="00FC394D">
        <w:rPr>
          <w:bCs/>
        </w:rPr>
        <w:t xml:space="preserve">as part of an Order on Clarification regarding the treatment of redirects.  He </w:t>
      </w:r>
      <w:r w:rsidR="000C5A2E">
        <w:rPr>
          <w:bCs/>
        </w:rPr>
        <w:t>noted</w:t>
      </w:r>
      <w:r w:rsidR="005A27F6">
        <w:rPr>
          <w:bCs/>
        </w:rPr>
        <w:t xml:space="preserve"> </w:t>
      </w:r>
      <w:r w:rsidR="00FC394D">
        <w:rPr>
          <w:bCs/>
        </w:rPr>
        <w:t xml:space="preserve">that after the issuance of FERC Order No. 676-I and prior to the Order on Clarification, Standards Request R20003 was submitted proposing revisions to the WEQ-001-9 and WEQ-001-10 standards.  Mr. Wood </w:t>
      </w:r>
      <w:r w:rsidR="000C5A2E">
        <w:rPr>
          <w:bCs/>
        </w:rPr>
        <w:t xml:space="preserve">explained </w:t>
      </w:r>
      <w:r w:rsidR="00FC394D">
        <w:rPr>
          <w:bCs/>
        </w:rPr>
        <w:t xml:space="preserve">that as part of the recommendation to address the standards request, the WEQ OASIS Subcommittee revised these </w:t>
      </w:r>
      <w:r w:rsidR="00985E36">
        <w:rPr>
          <w:bCs/>
        </w:rPr>
        <w:t xml:space="preserve">standards.  He stated that these revisions were ratified by NAESB membership in 2020 and will be incorporated as part of WEQ Version 003.4.  </w:t>
      </w:r>
    </w:p>
    <w:p w14:paraId="7D2E227A" w14:textId="0FF1F45D" w:rsidR="00F66A90" w:rsidRDefault="00985E36" w:rsidP="0030310E">
      <w:pPr>
        <w:autoSpaceDE w:val="0"/>
        <w:autoSpaceDN w:val="0"/>
        <w:adjustRightInd w:val="0"/>
        <w:spacing w:before="120"/>
        <w:jc w:val="both"/>
        <w:rPr>
          <w:bCs/>
        </w:rPr>
      </w:pPr>
      <w:r>
        <w:rPr>
          <w:bCs/>
        </w:rPr>
        <w:t xml:space="preserve">Mr. Wood stated that in response to the annual plan item, the WEQ OASIS Subcommittee reviewed </w:t>
      </w:r>
      <w:r w:rsidR="007846EE">
        <w:rPr>
          <w:bCs/>
        </w:rPr>
        <w:t xml:space="preserve">the </w:t>
      </w:r>
      <w:r w:rsidR="00D73668">
        <w:rPr>
          <w:bCs/>
        </w:rPr>
        <w:t xml:space="preserve">Order on Clarification.  He </w:t>
      </w:r>
      <w:r w:rsidR="000C5A2E">
        <w:rPr>
          <w:bCs/>
        </w:rPr>
        <w:t xml:space="preserve">indicated </w:t>
      </w:r>
      <w:r w:rsidR="00D73668">
        <w:rPr>
          <w:bCs/>
        </w:rPr>
        <w:t>that the subcommittee participants determined</w:t>
      </w:r>
      <w:r>
        <w:rPr>
          <w:bCs/>
        </w:rPr>
        <w:t xml:space="preserve"> that the revisions made as part of the recommendation to address Standards Request R20003 fully addressed </w:t>
      </w:r>
      <w:r w:rsidR="00D73668">
        <w:rPr>
          <w:bCs/>
        </w:rPr>
        <w:t>the direction provided by the FERC in this Order and, in response, developed a no action recommendation.  No comments were received as part of the formal comment period.</w:t>
      </w:r>
    </w:p>
    <w:p w14:paraId="5949FA99" w14:textId="5BA8CD5E" w:rsidR="00F475D7" w:rsidRPr="00F475D7" w:rsidRDefault="00F475D7" w:rsidP="00F475D7">
      <w:pPr>
        <w:widowControl w:val="0"/>
        <w:autoSpaceDE w:val="0"/>
        <w:autoSpaceDN w:val="0"/>
        <w:adjustRightInd w:val="0"/>
        <w:spacing w:before="120"/>
        <w:jc w:val="both"/>
      </w:pPr>
      <w:r>
        <w:t>Mr. Barber moved, seconded by Mr. Graves, to adopt the no action recommendation.  Mr. Phillips asked for any questions or comments.  None were offered.  The motion passed a simple majority vote with one abstention by Ms. Sieg.</w:t>
      </w:r>
    </w:p>
    <w:p w14:paraId="6E0A2E5C" w14:textId="3D4B259A" w:rsidR="00CC5DE3" w:rsidRPr="00545C80" w:rsidRDefault="00CC5DE3" w:rsidP="003F36CE">
      <w:pPr>
        <w:keepNext/>
        <w:keepLines/>
        <w:widowControl w:val="0"/>
        <w:numPr>
          <w:ilvl w:val="0"/>
          <w:numId w:val="1"/>
        </w:numPr>
        <w:autoSpaceDE w:val="0"/>
        <w:autoSpaceDN w:val="0"/>
        <w:adjustRightInd w:val="0"/>
        <w:spacing w:before="120"/>
        <w:jc w:val="both"/>
      </w:pPr>
      <w:r>
        <w:rPr>
          <w:b/>
        </w:rPr>
        <w:lastRenderedPageBreak/>
        <w:t>Review and Consider for Vote the</w:t>
      </w:r>
      <w:r w:rsidR="00484BB6">
        <w:rPr>
          <w:b/>
        </w:rPr>
        <w:t xml:space="preserve"> </w:t>
      </w:r>
      <w:r>
        <w:rPr>
          <w:b/>
        </w:rPr>
        <w:t xml:space="preserve">Recommendation for </w:t>
      </w:r>
      <w:r w:rsidR="00F66A90">
        <w:rPr>
          <w:b/>
        </w:rPr>
        <w:t xml:space="preserve">2021 WEQ Annual Plan Item </w:t>
      </w:r>
      <w:r w:rsidR="0030310E">
        <w:rPr>
          <w:b/>
        </w:rPr>
        <w:t>3.a.i – Review WEQ-001, WEQ-002, WEQ-003, and WEQ-013 and make modifications as needed for consistency in the use of defined terms, acronyms, and abbreviations</w:t>
      </w:r>
    </w:p>
    <w:p w14:paraId="6DF7EB2E" w14:textId="50385233" w:rsidR="00957B74" w:rsidRDefault="0030310E" w:rsidP="008665D4">
      <w:pPr>
        <w:widowControl w:val="0"/>
        <w:autoSpaceDE w:val="0"/>
        <w:autoSpaceDN w:val="0"/>
        <w:adjustRightInd w:val="0"/>
        <w:spacing w:before="120"/>
        <w:jc w:val="both"/>
        <w:rPr>
          <w:bCs/>
        </w:rPr>
      </w:pPr>
      <w:r>
        <w:rPr>
          <w:bCs/>
        </w:rPr>
        <w:t xml:space="preserve">Mr. Phillips asked Mr. Wood to review the </w:t>
      </w:r>
      <w:hyperlink r:id="rId12" w:history="1">
        <w:r w:rsidRPr="0007292E">
          <w:rPr>
            <w:rStyle w:val="Hyperlink"/>
            <w:bCs/>
          </w:rPr>
          <w:t>recommendation</w:t>
        </w:r>
      </w:hyperlink>
      <w:r>
        <w:rPr>
          <w:bCs/>
        </w:rPr>
        <w:t>.</w:t>
      </w:r>
      <w:r w:rsidR="00D73668">
        <w:rPr>
          <w:bCs/>
        </w:rPr>
        <w:t xml:space="preserve">  Mr. Wood stated that th</w:t>
      </w:r>
      <w:r w:rsidR="004B312F">
        <w:rPr>
          <w:bCs/>
        </w:rPr>
        <w:t>e</w:t>
      </w:r>
      <w:r w:rsidR="00D73668">
        <w:rPr>
          <w:bCs/>
        </w:rPr>
        <w:t xml:space="preserve"> recommendation</w:t>
      </w:r>
      <w:r w:rsidR="007D6112">
        <w:rPr>
          <w:bCs/>
        </w:rPr>
        <w:t xml:space="preserve">, developed by the WEQ OASIS Subcommittee, </w:t>
      </w:r>
      <w:r w:rsidR="00D73668">
        <w:rPr>
          <w:bCs/>
        </w:rPr>
        <w:t xml:space="preserve">proposes modifications to </w:t>
      </w:r>
      <w:r w:rsidR="0007292E">
        <w:rPr>
          <w:bCs/>
        </w:rPr>
        <w:t xml:space="preserve">WEQ-001, WEQ-002, WEQ-003, and WEQ-013 to create consistency in the use of defined terms, abbreviations, and acronyms with WEQ-000.  He </w:t>
      </w:r>
      <w:r w:rsidR="000C5A2E">
        <w:rPr>
          <w:bCs/>
        </w:rPr>
        <w:t xml:space="preserve">noted </w:t>
      </w:r>
      <w:r w:rsidR="0007292E">
        <w:rPr>
          <w:bCs/>
        </w:rPr>
        <w:t xml:space="preserve">that as part of the formal comment period, comments were submitted by </w:t>
      </w:r>
      <w:hyperlink r:id="rId13" w:history="1">
        <w:r w:rsidR="0007292E" w:rsidRPr="0007292E">
          <w:rPr>
            <w:rStyle w:val="Hyperlink"/>
            <w:bCs/>
          </w:rPr>
          <w:t>MISO</w:t>
        </w:r>
      </w:hyperlink>
      <w:r w:rsidR="0007292E">
        <w:rPr>
          <w:bCs/>
        </w:rPr>
        <w:t xml:space="preserve">.  In response, the WEQ OASIS Subcommittee met to review the formal comments and developed </w:t>
      </w:r>
      <w:hyperlink r:id="rId14" w:history="1">
        <w:r w:rsidR="0007292E" w:rsidRPr="004B312F">
          <w:rPr>
            <w:rStyle w:val="Hyperlink"/>
            <w:bCs/>
          </w:rPr>
          <w:t>late formal comments</w:t>
        </w:r>
      </w:hyperlink>
      <w:r w:rsidR="0007292E">
        <w:rPr>
          <w:bCs/>
        </w:rPr>
        <w:t xml:space="preserve"> proposing additional revisions to the recommendation.</w:t>
      </w:r>
    </w:p>
    <w:p w14:paraId="75DB7533" w14:textId="3C1B06BC" w:rsidR="00F475D7" w:rsidRDefault="00F475D7" w:rsidP="00F475D7">
      <w:pPr>
        <w:widowControl w:val="0"/>
        <w:autoSpaceDE w:val="0"/>
        <w:autoSpaceDN w:val="0"/>
        <w:adjustRightInd w:val="0"/>
        <w:spacing w:before="120"/>
        <w:jc w:val="both"/>
      </w:pPr>
      <w:r>
        <w:t xml:space="preserve">Mr. Barber moved, seconded by </w:t>
      </w:r>
      <w:r w:rsidR="00A5495B">
        <w:t>Ms. Welch</w:t>
      </w:r>
      <w:r>
        <w:t xml:space="preserve">, to adopt the recommendation as revised by the late formal comments of the WEQ </w:t>
      </w:r>
      <w:r w:rsidR="00A5495B">
        <w:t>OASIS Subcommittee</w:t>
      </w:r>
      <w:r>
        <w:t xml:space="preserve">.  Mr. Phillips asked for any questions or comments.  None were offered.  The motion passed a super majority vote. [Vote </w:t>
      </w:r>
      <w:r w:rsidR="00A5495B">
        <w:t>1</w:t>
      </w:r>
      <w:r>
        <w:t>]</w:t>
      </w:r>
    </w:p>
    <w:p w14:paraId="1A91FAA3" w14:textId="002CE3CC" w:rsidR="00484BB6" w:rsidRDefault="00484BB6" w:rsidP="008665D4">
      <w:pPr>
        <w:widowControl w:val="0"/>
        <w:numPr>
          <w:ilvl w:val="0"/>
          <w:numId w:val="1"/>
        </w:numPr>
        <w:autoSpaceDE w:val="0"/>
        <w:autoSpaceDN w:val="0"/>
        <w:adjustRightInd w:val="0"/>
        <w:spacing w:before="120"/>
        <w:jc w:val="both"/>
        <w:rPr>
          <w:b/>
          <w:bCs/>
        </w:rPr>
      </w:pPr>
      <w:r>
        <w:rPr>
          <w:b/>
          <w:bCs/>
        </w:rPr>
        <w:t xml:space="preserve">Review and Consider for Vote the Recommendation for </w:t>
      </w:r>
      <w:r w:rsidR="00421A6D">
        <w:rPr>
          <w:b/>
          <w:bCs/>
        </w:rPr>
        <w:t xml:space="preserve">2021 WEQ Annual Plan Item </w:t>
      </w:r>
      <w:r w:rsidR="00F475D7">
        <w:rPr>
          <w:b/>
          <w:bCs/>
        </w:rPr>
        <w:t>3.c – Develop of industry business practice standards, as applicable, for identification of all modifications of service made to an original reservation in one location within OASIS</w:t>
      </w:r>
    </w:p>
    <w:p w14:paraId="6EBC361A" w14:textId="1BB65422" w:rsidR="00957B74" w:rsidRDefault="00957B74" w:rsidP="008665D4">
      <w:pPr>
        <w:widowControl w:val="0"/>
        <w:autoSpaceDE w:val="0"/>
        <w:autoSpaceDN w:val="0"/>
        <w:adjustRightInd w:val="0"/>
        <w:spacing w:before="120"/>
        <w:jc w:val="both"/>
      </w:pPr>
      <w:r>
        <w:t xml:space="preserve">Mr. Phillips asked </w:t>
      </w:r>
      <w:r w:rsidR="00FC24FB">
        <w:t xml:space="preserve">Mr. Wood to review the </w:t>
      </w:r>
      <w:hyperlink r:id="rId15" w:history="1">
        <w:r w:rsidR="00FC24FB" w:rsidRPr="004B312F">
          <w:rPr>
            <w:rStyle w:val="Hyperlink"/>
          </w:rPr>
          <w:t>recommendation</w:t>
        </w:r>
      </w:hyperlink>
      <w:r w:rsidR="00FC24FB">
        <w:t xml:space="preserve">.  </w:t>
      </w:r>
      <w:r w:rsidR="004B312F">
        <w:t>Mr. Wood stated that the recommendation</w:t>
      </w:r>
      <w:r w:rsidR="007D6112">
        <w:t>, developed by the WEQ OASIS Subcommittee,</w:t>
      </w:r>
      <w:r w:rsidR="004B312F">
        <w:t xml:space="preserve"> proposes modifications to WEQ-002, WEQ-003, and WEQ-013 to create a new mechanism that will allow OASIS users to identify all modifications </w:t>
      </w:r>
      <w:r w:rsidR="00942CE2">
        <w:t xml:space="preserve">of service made to an original transmission service request reservation in a singular location.  He </w:t>
      </w:r>
      <w:r w:rsidR="000C5A2E">
        <w:t xml:space="preserve">noted </w:t>
      </w:r>
      <w:r w:rsidR="00942CE2">
        <w:t xml:space="preserve">that as part of the formal comment period, comments were submitted by </w:t>
      </w:r>
      <w:hyperlink r:id="rId16" w:history="1">
        <w:r w:rsidR="00942CE2" w:rsidRPr="00942CE2">
          <w:rPr>
            <w:rStyle w:val="Hyperlink"/>
          </w:rPr>
          <w:t>PJM</w:t>
        </w:r>
      </w:hyperlink>
      <w:r w:rsidR="00942CE2">
        <w:t xml:space="preserve">, including </w:t>
      </w:r>
      <w:hyperlink r:id="rId17" w:history="1">
        <w:r w:rsidR="00942CE2" w:rsidRPr="00942CE2">
          <w:rPr>
            <w:rStyle w:val="Hyperlink"/>
          </w:rPr>
          <w:t>supporting examples</w:t>
        </w:r>
      </w:hyperlink>
      <w:r w:rsidR="00942CE2">
        <w:t xml:space="preserve">, and </w:t>
      </w:r>
      <w:hyperlink r:id="rId18" w:history="1">
        <w:r w:rsidR="00942CE2" w:rsidRPr="00942CE2">
          <w:rPr>
            <w:rStyle w:val="Hyperlink"/>
          </w:rPr>
          <w:t>Southern Company</w:t>
        </w:r>
      </w:hyperlink>
      <w:r w:rsidR="00942CE2">
        <w:t xml:space="preserve">.  In response, the WEQ OASIS Subcommittee met to review the formal comments and developed </w:t>
      </w:r>
      <w:hyperlink r:id="rId19" w:history="1">
        <w:r w:rsidR="00942CE2" w:rsidRPr="005250E7">
          <w:rPr>
            <w:rStyle w:val="Hyperlink"/>
          </w:rPr>
          <w:t>late formal comments</w:t>
        </w:r>
      </w:hyperlink>
      <w:r w:rsidR="00942CE2">
        <w:t xml:space="preserve"> proposing additional revisions to the recommendation.</w:t>
      </w:r>
    </w:p>
    <w:p w14:paraId="071B4B89" w14:textId="1EED1617" w:rsidR="00EF4E2D" w:rsidRDefault="00A71E96" w:rsidP="00E67103">
      <w:pPr>
        <w:widowControl w:val="0"/>
        <w:autoSpaceDE w:val="0"/>
        <w:autoSpaceDN w:val="0"/>
        <w:adjustRightInd w:val="0"/>
        <w:spacing w:before="120"/>
        <w:jc w:val="both"/>
      </w:pPr>
      <w:r w:rsidRPr="00A5495B">
        <w:t xml:space="preserve">Mr. </w:t>
      </w:r>
      <w:r w:rsidR="00A5495B">
        <w:t>Steigerwald</w:t>
      </w:r>
      <w:r w:rsidRPr="00A5495B">
        <w:t xml:space="preserve"> moved, seconded by Mr. </w:t>
      </w:r>
      <w:r w:rsidR="00595C26">
        <w:t>Buccigross</w:t>
      </w:r>
      <w:r>
        <w:t>, to adopt the recommendation</w:t>
      </w:r>
      <w:r w:rsidR="00D24389">
        <w:t xml:space="preserve"> as revised by the late formal comments of the WEQ</w:t>
      </w:r>
      <w:r w:rsidR="00A5495B">
        <w:t xml:space="preserve"> OASIS Subcommittee</w:t>
      </w:r>
      <w:r>
        <w:t xml:space="preserve">.  Mr. Phillips asked for any questions or comments.  None were offered.  The motion passed a super majority vote. [Vote </w:t>
      </w:r>
      <w:r w:rsidR="00A5495B">
        <w:t>2</w:t>
      </w:r>
      <w:r>
        <w:t>]</w:t>
      </w:r>
    </w:p>
    <w:p w14:paraId="3F3C6FBB" w14:textId="6E0F2CD7" w:rsidR="00A5495B" w:rsidRDefault="00A5495B" w:rsidP="00AD4A0E">
      <w:pPr>
        <w:widowControl w:val="0"/>
        <w:numPr>
          <w:ilvl w:val="0"/>
          <w:numId w:val="1"/>
        </w:numPr>
        <w:autoSpaceDE w:val="0"/>
        <w:autoSpaceDN w:val="0"/>
        <w:adjustRightInd w:val="0"/>
        <w:spacing w:before="120"/>
        <w:jc w:val="both"/>
        <w:rPr>
          <w:b/>
          <w:bCs/>
        </w:rPr>
      </w:pPr>
      <w:r>
        <w:rPr>
          <w:b/>
          <w:bCs/>
        </w:rPr>
        <w:t xml:space="preserve">Review and Consider for Vote the Recommendation for 2021 WEQ Annual Plan Item 3.a.ii – Review WEQ-004 and WEQ-022 and make modifications as needed for consistency in </w:t>
      </w:r>
      <w:r w:rsidR="00595C26">
        <w:rPr>
          <w:b/>
          <w:bCs/>
        </w:rPr>
        <w:t>the use of defined terms, acronyms, and abbreviations</w:t>
      </w:r>
    </w:p>
    <w:p w14:paraId="57382E9D" w14:textId="20B1B584" w:rsidR="00595C26" w:rsidRDefault="00595C26" w:rsidP="00595C26">
      <w:pPr>
        <w:widowControl w:val="0"/>
        <w:autoSpaceDE w:val="0"/>
        <w:autoSpaceDN w:val="0"/>
        <w:adjustRightInd w:val="0"/>
        <w:spacing w:before="120"/>
        <w:jc w:val="both"/>
      </w:pPr>
      <w:r>
        <w:t xml:space="preserve">Mr. Phillips asked Mr. Buus to review the </w:t>
      </w:r>
      <w:hyperlink r:id="rId20" w:history="1">
        <w:r w:rsidRPr="005250E7">
          <w:rPr>
            <w:rStyle w:val="Hyperlink"/>
          </w:rPr>
          <w:t>recommendation</w:t>
        </w:r>
      </w:hyperlink>
      <w:r w:rsidR="00091E71">
        <w:t>.</w:t>
      </w:r>
      <w:r w:rsidR="004B312F">
        <w:t xml:space="preserve">  </w:t>
      </w:r>
      <w:r w:rsidR="005250E7">
        <w:t>Mr. Buus stated that the recommendation</w:t>
      </w:r>
      <w:r w:rsidR="007D6112">
        <w:t>, developed by the WEQ CISS,</w:t>
      </w:r>
      <w:r w:rsidR="005250E7">
        <w:t xml:space="preserve"> proposes modifications to WEQ-004 and WEQ-022 for consistency in the use of defined terms, abbreviations, and acronyms with WEQ-000.  He </w:t>
      </w:r>
      <w:r w:rsidR="000C5A2E">
        <w:t xml:space="preserve">noted </w:t>
      </w:r>
      <w:r w:rsidR="005250E7">
        <w:t xml:space="preserve">that the recommendation also proposes modifications to WEQ-000 for consistency as well as to add two new defined terms, Entity Code and Net Scheduled Interchange.  Mr. Buus </w:t>
      </w:r>
      <w:r w:rsidR="000C5A2E">
        <w:t xml:space="preserve">explained </w:t>
      </w:r>
      <w:r w:rsidR="005250E7">
        <w:t xml:space="preserve">that these terms are already used within the standards but definitions for the terms were inadvertently not </w:t>
      </w:r>
      <w:r w:rsidR="007D6112">
        <w:t>included in</w:t>
      </w:r>
      <w:r w:rsidR="005250E7">
        <w:t xml:space="preserve"> WEQ-000.</w:t>
      </w:r>
      <w:r w:rsidR="007D6112">
        <w:t xml:space="preserve">  He stated that as part of the formal comment period, comments were submitted by </w:t>
      </w:r>
      <w:hyperlink r:id="rId21" w:history="1">
        <w:r w:rsidR="007D6112" w:rsidRPr="002C7829">
          <w:rPr>
            <w:rStyle w:val="Hyperlink"/>
          </w:rPr>
          <w:t>MISO</w:t>
        </w:r>
      </w:hyperlink>
      <w:r w:rsidR="007D6112">
        <w:t xml:space="preserve"> and </w:t>
      </w:r>
      <w:hyperlink r:id="rId22" w:history="1">
        <w:r w:rsidR="007D6112" w:rsidRPr="002C7829">
          <w:rPr>
            <w:rStyle w:val="Hyperlink"/>
          </w:rPr>
          <w:t>Southern Company</w:t>
        </w:r>
      </w:hyperlink>
      <w:r w:rsidR="007D6112">
        <w:t xml:space="preserve">.  In response, the WEQ CISS met to review the formal comments and developed </w:t>
      </w:r>
      <w:hyperlink r:id="rId23" w:history="1">
        <w:r w:rsidR="007D6112" w:rsidRPr="002C7829">
          <w:rPr>
            <w:rStyle w:val="Hyperlink"/>
          </w:rPr>
          <w:t>late formal comments</w:t>
        </w:r>
      </w:hyperlink>
      <w:r w:rsidR="007D6112">
        <w:t xml:space="preserve"> proposing additional revisions to the recommendation.</w:t>
      </w:r>
    </w:p>
    <w:p w14:paraId="0836B98D" w14:textId="56DD0457" w:rsidR="00C67546" w:rsidRDefault="00595C26" w:rsidP="00595C26">
      <w:pPr>
        <w:widowControl w:val="0"/>
        <w:autoSpaceDE w:val="0"/>
        <w:autoSpaceDN w:val="0"/>
        <w:adjustRightInd w:val="0"/>
        <w:spacing w:before="120"/>
        <w:jc w:val="both"/>
      </w:pPr>
      <w:r>
        <w:t xml:space="preserve">Mr. Buccigross moved, seconded by Mr. Steigerwald, to adopt the recommendation as revised by the late formal comments of the WEQ </w:t>
      </w:r>
      <w:r w:rsidR="00091E71">
        <w:t>CISS</w:t>
      </w:r>
      <w:r>
        <w:t xml:space="preserve">.  Mr. Phillips asked for any questions or comments.  </w:t>
      </w:r>
      <w:r w:rsidR="00C67546">
        <w:t xml:space="preserve">Mr. Buccigross </w:t>
      </w:r>
      <w:r w:rsidR="000C5A2E">
        <w:t xml:space="preserve">noted </w:t>
      </w:r>
      <w:r w:rsidR="00C67546">
        <w:t xml:space="preserve">that the recommendation developed by the WEQ CSS to address 2021 WEQ Annual Plan Item 3.a.iv also includes revisions to WEQ-000 to add a definition for the defined term Entity Code.  Mr. Buus stated that the definition for this defined term was coordinated between the WEQ CISS and the WEQ CSS by Ms. Trum.  Mr. Buccigross stated that the formal comments submitted by Southern Company </w:t>
      </w:r>
      <w:r w:rsidR="000B5098">
        <w:t xml:space="preserve">proposed a modification to the standards reference for the defined term Entity Code.  Mr. Wood </w:t>
      </w:r>
      <w:r w:rsidR="000C5A2E">
        <w:t xml:space="preserve">responded </w:t>
      </w:r>
      <w:r w:rsidR="000B5098">
        <w:t xml:space="preserve">that Southern Company also proposed this modification as part of formal comments submitted in response to the recommendation developed by the WEQ CISS.  He </w:t>
      </w:r>
      <w:r w:rsidR="000C5A2E">
        <w:t xml:space="preserve">indicated </w:t>
      </w:r>
      <w:r w:rsidR="000B5098">
        <w:t>that the late formal comments submitted by the WEQ CISS incorporate the change proposed by Southern Company in response to both recommendations</w:t>
      </w:r>
      <w:r w:rsidR="002C7829">
        <w:t>.</w:t>
      </w:r>
    </w:p>
    <w:p w14:paraId="7ABFB3B3" w14:textId="78CAA379" w:rsidR="00595C26" w:rsidRPr="00595C26" w:rsidRDefault="002C7829" w:rsidP="00595C26">
      <w:pPr>
        <w:widowControl w:val="0"/>
        <w:autoSpaceDE w:val="0"/>
        <w:autoSpaceDN w:val="0"/>
        <w:adjustRightInd w:val="0"/>
        <w:spacing w:before="120"/>
        <w:jc w:val="both"/>
      </w:pPr>
      <w:r>
        <w:lastRenderedPageBreak/>
        <w:t xml:space="preserve">Mr. Phillips asked if there were any additional questions or comments.  None were offered.  </w:t>
      </w:r>
      <w:r w:rsidR="00595C26">
        <w:t>The motion passed a super majority vote. [Vote 3]</w:t>
      </w:r>
    </w:p>
    <w:p w14:paraId="50ECDC96" w14:textId="51E79DD1" w:rsidR="00595C26" w:rsidRDefault="00595C26" w:rsidP="00AD4A0E">
      <w:pPr>
        <w:widowControl w:val="0"/>
        <w:numPr>
          <w:ilvl w:val="0"/>
          <w:numId w:val="1"/>
        </w:numPr>
        <w:autoSpaceDE w:val="0"/>
        <w:autoSpaceDN w:val="0"/>
        <w:adjustRightInd w:val="0"/>
        <w:spacing w:before="120"/>
        <w:jc w:val="both"/>
        <w:rPr>
          <w:b/>
          <w:bCs/>
        </w:rPr>
      </w:pPr>
      <w:r>
        <w:rPr>
          <w:b/>
          <w:bCs/>
        </w:rPr>
        <w:t xml:space="preserve">Review and Consider for Vote the Recommendation for 2021 WEQ Annual Plan Item 3.a.iv – Review WEQ-012 and make modifications as needed for consistency in the use of defined terms, acronyms, and abbreviations </w:t>
      </w:r>
    </w:p>
    <w:p w14:paraId="3D9E4194" w14:textId="77FC51AC" w:rsidR="00595C26" w:rsidRDefault="00595C26" w:rsidP="00595C26">
      <w:pPr>
        <w:widowControl w:val="0"/>
        <w:autoSpaceDE w:val="0"/>
        <w:autoSpaceDN w:val="0"/>
        <w:adjustRightInd w:val="0"/>
        <w:spacing w:before="120"/>
        <w:jc w:val="both"/>
      </w:pPr>
      <w:r>
        <w:t xml:space="preserve">Mr. Phillips asked </w:t>
      </w:r>
      <w:r w:rsidR="00091E71">
        <w:t xml:space="preserve">Mr. Buccigross to review the </w:t>
      </w:r>
      <w:hyperlink r:id="rId24" w:history="1">
        <w:r w:rsidR="00091E71" w:rsidRPr="005908EE">
          <w:rPr>
            <w:rStyle w:val="Hyperlink"/>
          </w:rPr>
          <w:t>recommendation</w:t>
        </w:r>
      </w:hyperlink>
      <w:r w:rsidR="00091E71">
        <w:t>.</w:t>
      </w:r>
      <w:r w:rsidR="002C7829">
        <w:t xml:space="preserve">  Mr. Buccigross stated that the recommendation, developed by the WEQ CSS, proposes modifications to WEQ-012</w:t>
      </w:r>
      <w:r w:rsidR="008145AE">
        <w:t xml:space="preserve"> for consistency in the use of defined terms, abbreviations, and acronyms with WEQ-000.  He </w:t>
      </w:r>
      <w:r w:rsidR="000C5A2E">
        <w:t xml:space="preserve">noted </w:t>
      </w:r>
      <w:r w:rsidR="008145AE">
        <w:t xml:space="preserve">that the recommendation also proposes revisions to WEQ-012 to add the defined term Entity Code and that the definition was coordinated with the WEQ CISS.  Mr. Buccigross stated that as part of the formal comment period, formal comments were submitted by </w:t>
      </w:r>
      <w:hyperlink r:id="rId25" w:history="1">
        <w:r w:rsidR="008145AE" w:rsidRPr="005908EE">
          <w:rPr>
            <w:rStyle w:val="Hyperlink"/>
          </w:rPr>
          <w:t>Southern Company</w:t>
        </w:r>
      </w:hyperlink>
      <w:r w:rsidR="008145AE">
        <w:t xml:space="preserve"> proposing additional, minor revisions.</w:t>
      </w:r>
    </w:p>
    <w:p w14:paraId="36A29C33" w14:textId="19E609B7" w:rsidR="00091E71" w:rsidRDefault="00091E71" w:rsidP="00595C26">
      <w:pPr>
        <w:widowControl w:val="0"/>
        <w:autoSpaceDE w:val="0"/>
        <w:autoSpaceDN w:val="0"/>
        <w:adjustRightInd w:val="0"/>
        <w:spacing w:before="120"/>
        <w:jc w:val="both"/>
      </w:pPr>
      <w:r>
        <w:t xml:space="preserve">Mr. Buccigross moved, seconded by </w:t>
      </w:r>
      <w:r w:rsidR="002854B1">
        <w:t>Ms. Kee</w:t>
      </w:r>
      <w:r>
        <w:t xml:space="preserve">, to adopt the recommendation as revised by the formal comments submitted by Southern Company.  Mr. Phillips asked for any questions or comments.  Mr. Wood proposed a </w:t>
      </w:r>
      <w:hyperlink r:id="rId26" w:history="1">
        <w:r w:rsidRPr="00DA4054">
          <w:rPr>
            <w:rStyle w:val="Hyperlink"/>
          </w:rPr>
          <w:t>friendly amendment</w:t>
        </w:r>
      </w:hyperlink>
      <w:r w:rsidR="00DA4054">
        <w:t xml:space="preserve"> to further revise the recommendation to capitalize the term Market Participant</w:t>
      </w:r>
      <w:r w:rsidR="00AF5C9B">
        <w:t xml:space="preserve"> within WEQ-012 and revise WEQ-000 to add IETF to the list of abbreviations and include WEQ-012 </w:t>
      </w:r>
      <w:r w:rsidR="00CD2172">
        <w:t>in the standards reference column for the defined term Market Participant.  Mr. Buccigross and Ms. Kee accepted the friendly amendment proposed by Mr. Wood.</w:t>
      </w:r>
    </w:p>
    <w:p w14:paraId="2E2C5C4D" w14:textId="1EF0A7D1" w:rsidR="00091E71" w:rsidRPr="00595C26" w:rsidRDefault="00091E71" w:rsidP="00595C26">
      <w:pPr>
        <w:widowControl w:val="0"/>
        <w:autoSpaceDE w:val="0"/>
        <w:autoSpaceDN w:val="0"/>
        <w:adjustRightInd w:val="0"/>
        <w:spacing w:before="120"/>
        <w:jc w:val="both"/>
      </w:pPr>
      <w:r>
        <w:t>Mr. Phillips asked if there were any additional questions or comments.  None were offered.  The motion passed a super majority vote. [Vote 4]</w:t>
      </w:r>
    </w:p>
    <w:p w14:paraId="1657A014" w14:textId="5B61D1B3" w:rsidR="00091E71" w:rsidRDefault="00091E71" w:rsidP="00AD4A0E">
      <w:pPr>
        <w:widowControl w:val="0"/>
        <w:numPr>
          <w:ilvl w:val="0"/>
          <w:numId w:val="1"/>
        </w:numPr>
        <w:autoSpaceDE w:val="0"/>
        <w:autoSpaceDN w:val="0"/>
        <w:adjustRightInd w:val="0"/>
        <w:spacing w:before="120"/>
        <w:jc w:val="both"/>
        <w:rPr>
          <w:b/>
          <w:bCs/>
        </w:rPr>
      </w:pPr>
      <w:r>
        <w:rPr>
          <w:b/>
          <w:bCs/>
        </w:rPr>
        <w:t>Review and Consider for Vote the Recommendation for 2021 WEQ Annual Plan Item 4.a and 4.b – Review annually at a minimum WEQ-012 and the accreditation requir</w:t>
      </w:r>
      <w:r w:rsidR="00126054">
        <w:rPr>
          <w:b/>
          <w:bCs/>
        </w:rPr>
        <w:t>ements for Authorized Certification Authorities to determine if any changes are needed to meet market conditions/Evaluate and modify standards as needed to support and/or complement the current version of the NERC Critical Infrastructure Protection Standards and any other activities of NERC and the FERC related to cybersecurity</w:t>
      </w:r>
    </w:p>
    <w:p w14:paraId="4B610BEA" w14:textId="25D62C0C" w:rsidR="003A6FDD" w:rsidRDefault="00126054" w:rsidP="00126054">
      <w:pPr>
        <w:widowControl w:val="0"/>
        <w:autoSpaceDE w:val="0"/>
        <w:autoSpaceDN w:val="0"/>
        <w:adjustRightInd w:val="0"/>
        <w:spacing w:before="120"/>
        <w:jc w:val="both"/>
      </w:pPr>
      <w:r>
        <w:t xml:space="preserve">Mr. Phillips </w:t>
      </w:r>
      <w:r w:rsidR="003E331F">
        <w:t xml:space="preserve">stated that for this voting item, the agenda inadvertently indicated that super majority </w:t>
      </w:r>
      <w:r w:rsidR="003A6FDD">
        <w:t xml:space="preserve">support </w:t>
      </w:r>
      <w:r w:rsidR="003E331F">
        <w:t xml:space="preserve">would be required but </w:t>
      </w:r>
      <w:r w:rsidR="003A6FDD">
        <w:t xml:space="preserve">that because </w:t>
      </w:r>
      <w:r w:rsidR="003E331F">
        <w:t>the proposed revisions are to a specification document and not standards, only simple majority support is needed.</w:t>
      </w:r>
      <w:r w:rsidR="003A6FDD">
        <w:t xml:space="preserve">  He asked </w:t>
      </w:r>
      <w:r>
        <w:t>Mr. Buccigross to review the recommendation.</w:t>
      </w:r>
      <w:r w:rsidR="005908EE">
        <w:t xml:space="preserve">  Mr. Buccigross stated that the </w:t>
      </w:r>
      <w:hyperlink r:id="rId27" w:history="1">
        <w:r w:rsidR="005908EE" w:rsidRPr="004B2B1D">
          <w:rPr>
            <w:rStyle w:val="Hyperlink"/>
          </w:rPr>
          <w:t>recommendation</w:t>
        </w:r>
      </w:hyperlink>
      <w:r w:rsidR="005908EE">
        <w:t xml:space="preserve">, developed by the WEQ CSS, proposes modifications to the </w:t>
      </w:r>
      <w:hyperlink r:id="rId28" w:history="1">
        <w:r w:rsidR="005908EE" w:rsidRPr="004B2B1D">
          <w:rPr>
            <w:rStyle w:val="Hyperlink"/>
          </w:rPr>
          <w:t>NAESB Accreditation Requirements for Authorized Certification Authorities</w:t>
        </w:r>
      </w:hyperlink>
      <w:r w:rsidR="005908EE">
        <w:t xml:space="preserve"> to incorporate requirements for NAESB ACAs issuing code signing certificates.</w:t>
      </w:r>
      <w:r w:rsidR="009E336B">
        <w:t xml:space="preserve">  He </w:t>
      </w:r>
      <w:r w:rsidR="00B1569A">
        <w:t xml:space="preserve">explained </w:t>
      </w:r>
      <w:r w:rsidR="009E336B">
        <w:t xml:space="preserve">that the WEQ CSS developed these proposed changes as </w:t>
      </w:r>
      <w:r w:rsidR="00C8744B">
        <w:t>part of its yearly efforts to evaluate market conditions and review the NERC CIP Reliability Standards and other NERC or FERC cybersecurity activities to determine if any revisions to the standards or accreditation requirements are needed</w:t>
      </w:r>
      <w:r w:rsidR="00B95048">
        <w:t xml:space="preserve">.  </w:t>
      </w:r>
    </w:p>
    <w:p w14:paraId="52B6B524" w14:textId="577B87E9" w:rsidR="00126054" w:rsidRDefault="003A6FDD" w:rsidP="00126054">
      <w:pPr>
        <w:widowControl w:val="0"/>
        <w:autoSpaceDE w:val="0"/>
        <w:autoSpaceDN w:val="0"/>
        <w:adjustRightInd w:val="0"/>
        <w:spacing w:before="120"/>
        <w:jc w:val="both"/>
      </w:pPr>
      <w:r>
        <w:t>Mr. Buccigross stated that</w:t>
      </w:r>
      <w:r w:rsidR="00B95048">
        <w:t xml:space="preserve"> </w:t>
      </w:r>
      <w:r w:rsidR="005908EE">
        <w:t xml:space="preserve">no comments </w:t>
      </w:r>
      <w:r>
        <w:t xml:space="preserve">were </w:t>
      </w:r>
      <w:r w:rsidR="005908EE">
        <w:t>submitted during the formal comment period.</w:t>
      </w:r>
    </w:p>
    <w:p w14:paraId="04CD2AA1" w14:textId="4A961B0C" w:rsidR="00126054" w:rsidRPr="00126054" w:rsidRDefault="00126054" w:rsidP="00126054">
      <w:pPr>
        <w:widowControl w:val="0"/>
        <w:autoSpaceDE w:val="0"/>
        <w:autoSpaceDN w:val="0"/>
        <w:adjustRightInd w:val="0"/>
        <w:spacing w:before="120"/>
        <w:jc w:val="both"/>
      </w:pPr>
      <w:r>
        <w:t xml:space="preserve">Mr. </w:t>
      </w:r>
      <w:r w:rsidR="002854B1">
        <w:t xml:space="preserve">Buccigross </w:t>
      </w:r>
      <w:r>
        <w:t xml:space="preserve">moved, seconded by Mr. </w:t>
      </w:r>
      <w:r w:rsidR="002854B1">
        <w:t>Brooks</w:t>
      </w:r>
      <w:r>
        <w:t xml:space="preserve">, to adopt the recommendation.  Mr. Phillips asked for any questions or comments.  None were offered.  The motion passed a </w:t>
      </w:r>
      <w:r w:rsidR="002854B1">
        <w:t xml:space="preserve">simple majority vote with one abstention by Ms. Sieg. </w:t>
      </w:r>
    </w:p>
    <w:p w14:paraId="22060083" w14:textId="737BA541" w:rsidR="002854B1" w:rsidRDefault="002854B1" w:rsidP="00AD4A0E">
      <w:pPr>
        <w:widowControl w:val="0"/>
        <w:numPr>
          <w:ilvl w:val="0"/>
          <w:numId w:val="1"/>
        </w:numPr>
        <w:autoSpaceDE w:val="0"/>
        <w:autoSpaceDN w:val="0"/>
        <w:adjustRightInd w:val="0"/>
        <w:spacing w:before="120"/>
        <w:jc w:val="both"/>
        <w:rPr>
          <w:b/>
          <w:bCs/>
        </w:rPr>
      </w:pPr>
      <w:r>
        <w:rPr>
          <w:b/>
          <w:bCs/>
        </w:rPr>
        <w:t>Review and Consider for Vote the Recommendation for 2021 RMQ Annual Plan Item 2.a/2021 WEQ Annual Plan Item 6.b.i – Develop a Base Contract for Sale and Purchase of Renewable Energy Certificates (RECs) to support the voluntary markets</w:t>
      </w:r>
    </w:p>
    <w:p w14:paraId="0CB54331" w14:textId="3F70C116" w:rsidR="008160BB" w:rsidRDefault="002854B1" w:rsidP="002854B1">
      <w:pPr>
        <w:widowControl w:val="0"/>
        <w:autoSpaceDE w:val="0"/>
        <w:autoSpaceDN w:val="0"/>
        <w:adjustRightInd w:val="0"/>
        <w:spacing w:before="120"/>
        <w:jc w:val="both"/>
      </w:pPr>
      <w:r>
        <w:t xml:space="preserve">Mr. Phillips asked Ms. Sieg to review the </w:t>
      </w:r>
      <w:hyperlink r:id="rId29" w:history="1">
        <w:r w:rsidRPr="00C6356C">
          <w:rPr>
            <w:rStyle w:val="Hyperlink"/>
          </w:rPr>
          <w:t>recommendation</w:t>
        </w:r>
      </w:hyperlink>
      <w:r>
        <w:t>.</w:t>
      </w:r>
      <w:r w:rsidR="004B2B1D">
        <w:t xml:space="preserve">  Ms. Sieg stated that the recommendation, developed jointly by the WEQ/RMQ BPS, proposes the creation of a </w:t>
      </w:r>
      <w:hyperlink r:id="rId30" w:history="1">
        <w:r w:rsidR="004B2B1D" w:rsidRPr="00C6356C">
          <w:rPr>
            <w:rStyle w:val="Hyperlink"/>
          </w:rPr>
          <w:t>NAESB Base Contract for the Sale and Purchase of Voluntary Renewable Energy Certificates</w:t>
        </w:r>
      </w:hyperlink>
      <w:r w:rsidR="004B2B1D">
        <w:t xml:space="preserve"> as well as an accompanying </w:t>
      </w:r>
      <w:hyperlink r:id="rId31" w:history="1">
        <w:r w:rsidR="004B2B1D" w:rsidRPr="00EC1823">
          <w:rPr>
            <w:rStyle w:val="Hyperlink"/>
          </w:rPr>
          <w:t>FAQ document</w:t>
        </w:r>
      </w:hyperlink>
      <w:r w:rsidR="004B2B1D">
        <w:t xml:space="preserve">.  She </w:t>
      </w:r>
      <w:r w:rsidR="00B1569A">
        <w:t xml:space="preserve">offered </w:t>
      </w:r>
      <w:r w:rsidR="004B2B1D">
        <w:t xml:space="preserve">that the </w:t>
      </w:r>
      <w:r w:rsidR="00C25C6B">
        <w:t xml:space="preserve">intent of the base contract is to improve efficiencies in the voluntary REC transaction process, which today involves manual tracking from execution to transfer to invoicing, creating a myriad of paper documentation and emails for each transaction.  </w:t>
      </w:r>
      <w:r w:rsidR="008160BB">
        <w:t xml:space="preserve">Ms. Sieg </w:t>
      </w:r>
      <w:r w:rsidR="00B1569A">
        <w:t xml:space="preserve">explained </w:t>
      </w:r>
      <w:r w:rsidR="008160BB">
        <w:t xml:space="preserve">that the contract proposed as part of the recommendation is mirrored on the NAESB </w:t>
      </w:r>
      <w:r w:rsidR="008160BB">
        <w:lastRenderedPageBreak/>
        <w:t>Base Contract for the Sale and Purchase of Natural Gas</w:t>
      </w:r>
      <w:r w:rsidR="00F13ED0">
        <w:t xml:space="preserve"> and is intended to improve transaction efficiencies by minimizing the time and manual efforts associated with processing RECs.  She stated that this is the first recommendation of a two-part annual plan item and explained that the second recommendation will address technical implementation that will support a digital version of the base contract.</w:t>
      </w:r>
    </w:p>
    <w:p w14:paraId="697FA9A5" w14:textId="63AC333F" w:rsidR="002854B1" w:rsidRDefault="00C25C6B" w:rsidP="002854B1">
      <w:pPr>
        <w:widowControl w:val="0"/>
        <w:autoSpaceDE w:val="0"/>
        <w:autoSpaceDN w:val="0"/>
        <w:adjustRightInd w:val="0"/>
        <w:spacing w:before="120"/>
        <w:jc w:val="both"/>
      </w:pPr>
      <w:r>
        <w:t xml:space="preserve">Ms. Sieg stated that </w:t>
      </w:r>
      <w:r w:rsidR="00C6356C">
        <w:t xml:space="preserve">as part of the formal comment period, comments were submitted by </w:t>
      </w:r>
      <w:hyperlink r:id="rId32" w:history="1">
        <w:r w:rsidR="00C6356C" w:rsidRPr="00EC1823">
          <w:rPr>
            <w:rStyle w:val="Hyperlink"/>
          </w:rPr>
          <w:t>Cheniere</w:t>
        </w:r>
      </w:hyperlink>
      <w:r w:rsidR="00C6356C">
        <w:t xml:space="preserve"> proposing minor consistency changes to both the proposed </w:t>
      </w:r>
      <w:hyperlink r:id="rId33" w:history="1">
        <w:r w:rsidR="00C6356C" w:rsidRPr="00EC1823">
          <w:rPr>
            <w:rStyle w:val="Hyperlink"/>
          </w:rPr>
          <w:t>NAESB Base Contract for the Sale and purchase of Voluntary Renewable Energy Certificates</w:t>
        </w:r>
      </w:hyperlink>
      <w:r w:rsidR="00C6356C">
        <w:t xml:space="preserve"> and the </w:t>
      </w:r>
      <w:hyperlink r:id="rId34" w:history="1">
        <w:r w:rsidR="00C6356C" w:rsidRPr="00EC1823">
          <w:rPr>
            <w:rStyle w:val="Hyperlink"/>
          </w:rPr>
          <w:t>FAQ document</w:t>
        </w:r>
      </w:hyperlink>
      <w:r w:rsidR="00C6356C">
        <w:t xml:space="preserve">.  She </w:t>
      </w:r>
      <w:r w:rsidR="00B1569A">
        <w:t xml:space="preserve">noted </w:t>
      </w:r>
      <w:r w:rsidR="00C6356C">
        <w:t xml:space="preserve">that in response, the WEQ/RMQ BPS held a joint meeting to review the formal comments and developed late formal comments proposing additional revisions to the </w:t>
      </w:r>
      <w:hyperlink r:id="rId35" w:history="1">
        <w:r w:rsidR="00C6356C" w:rsidRPr="00EC1823">
          <w:rPr>
            <w:rStyle w:val="Hyperlink"/>
          </w:rPr>
          <w:t>base contract</w:t>
        </w:r>
      </w:hyperlink>
      <w:r w:rsidR="00C6356C">
        <w:t xml:space="preserve"> and </w:t>
      </w:r>
      <w:hyperlink r:id="rId36" w:history="1">
        <w:r w:rsidR="00C6356C" w:rsidRPr="00EC1823">
          <w:rPr>
            <w:rStyle w:val="Hyperlink"/>
          </w:rPr>
          <w:t>FAQ document</w:t>
        </w:r>
      </w:hyperlink>
      <w:r w:rsidR="00C6356C">
        <w:t>.</w:t>
      </w:r>
    </w:p>
    <w:p w14:paraId="2251D6E6" w14:textId="0FF99F78" w:rsidR="007D2A58" w:rsidRDefault="007D2A58" w:rsidP="002854B1">
      <w:pPr>
        <w:widowControl w:val="0"/>
        <w:autoSpaceDE w:val="0"/>
        <w:autoSpaceDN w:val="0"/>
        <w:adjustRightInd w:val="0"/>
        <w:spacing w:before="120"/>
        <w:jc w:val="both"/>
      </w:pPr>
      <w:r>
        <w:t>Ms. Crockett moved, seconded by Mr. Buccigross to adopt the recommendation as revised by the late formal comments of the RMQ/WEQ BPS.  Ms. Trum stated that during the RMQ Executive Committee</w:t>
      </w:r>
      <w:r w:rsidR="005A4422">
        <w:t>, during its meeting tomorrow, will</w:t>
      </w:r>
      <w:r>
        <w:t xml:space="preserve"> be considering the same recommendation as it was jointly developed by the WEQ and RMQ BPS.</w:t>
      </w:r>
      <w:r w:rsidR="009E30B0">
        <w:t xml:space="preserve">  She suggested that the WEQ EC may want to consider provisionally adopting the recommendation conditional </w:t>
      </w:r>
      <w:r w:rsidR="005A4422">
        <w:t>o</w:t>
      </w:r>
      <w:r w:rsidR="009E30B0">
        <w:t>n adoption by the RMQ EC.  Ms. Crockett moved to modify her motion to provisionally accept the recommendation as revised by the late formal comments of the WEQ/RMQ BPS subject to the RMQ EC’s approval of the same.  Mr. Buccigross seconded.</w:t>
      </w:r>
    </w:p>
    <w:p w14:paraId="3A954D2B" w14:textId="57D8D479" w:rsidR="009E336B" w:rsidRDefault="006B1308" w:rsidP="002854B1">
      <w:pPr>
        <w:widowControl w:val="0"/>
        <w:autoSpaceDE w:val="0"/>
        <w:autoSpaceDN w:val="0"/>
        <w:adjustRightInd w:val="0"/>
        <w:spacing w:before="120"/>
        <w:jc w:val="both"/>
      </w:pPr>
      <w:r>
        <w:t>Mr. Phillips asked for any questions or comments.</w:t>
      </w:r>
      <w:r w:rsidR="009E336B">
        <w:t xml:space="preserve">  Mr. Sappenfield stated that the proposed NAESB Base Contract for the Sale and Purchase of Voluntary Renewable Energy Certificates </w:t>
      </w:r>
      <w:r w:rsidR="007846EE">
        <w:t>should</w:t>
      </w:r>
      <w:r w:rsidR="009E336B">
        <w:t xml:space="preserve"> be useful for the industry</w:t>
      </w:r>
      <w:r w:rsidR="00B95048">
        <w:t>.  Mr. Phillips stated that if ratified, the document will become a standard included in WEQ-010.</w:t>
      </w:r>
    </w:p>
    <w:p w14:paraId="22752588" w14:textId="666759F6" w:rsidR="009E30B0" w:rsidRPr="002854B1" w:rsidRDefault="00B95048" w:rsidP="002854B1">
      <w:pPr>
        <w:widowControl w:val="0"/>
        <w:autoSpaceDE w:val="0"/>
        <w:autoSpaceDN w:val="0"/>
        <w:adjustRightInd w:val="0"/>
        <w:spacing w:before="120"/>
        <w:jc w:val="both"/>
      </w:pPr>
      <w:r>
        <w:t xml:space="preserve">Mr. Phillips asked if there were any additional questions or comments.  None were offered.  </w:t>
      </w:r>
      <w:r w:rsidR="006B1308">
        <w:t>The motion passed a super majority vote. [Vote 5]</w:t>
      </w:r>
    </w:p>
    <w:p w14:paraId="15835DE1" w14:textId="189D346A" w:rsidR="006B1308" w:rsidRDefault="006B1308" w:rsidP="00AD4A0E">
      <w:pPr>
        <w:widowControl w:val="0"/>
        <w:numPr>
          <w:ilvl w:val="0"/>
          <w:numId w:val="1"/>
        </w:numPr>
        <w:autoSpaceDE w:val="0"/>
        <w:autoSpaceDN w:val="0"/>
        <w:adjustRightInd w:val="0"/>
        <w:spacing w:before="120"/>
        <w:jc w:val="both"/>
        <w:rPr>
          <w:b/>
          <w:bCs/>
        </w:rPr>
      </w:pPr>
      <w:r>
        <w:rPr>
          <w:b/>
          <w:bCs/>
        </w:rPr>
        <w:t>Review and Consider for Vote the Recommendation for Request R21002 – Request to review NAESB WEQ Business Practice Standards definition for System Operating Limit following NERC’s proposal to review the definition for System Operating Limit</w:t>
      </w:r>
    </w:p>
    <w:p w14:paraId="61F084EC" w14:textId="32213DDB" w:rsidR="006B1308" w:rsidRDefault="006B1308" w:rsidP="006B1308">
      <w:pPr>
        <w:widowControl w:val="0"/>
        <w:autoSpaceDE w:val="0"/>
        <w:autoSpaceDN w:val="0"/>
        <w:adjustRightInd w:val="0"/>
        <w:spacing w:before="120"/>
        <w:jc w:val="both"/>
        <w:rPr>
          <w:bCs/>
        </w:rPr>
      </w:pPr>
      <w:r>
        <w:t xml:space="preserve">Mr. Phillips asked Mr. Robinson to review the </w:t>
      </w:r>
      <w:hyperlink r:id="rId37" w:history="1">
        <w:r w:rsidRPr="001846F3">
          <w:rPr>
            <w:rStyle w:val="Hyperlink"/>
          </w:rPr>
          <w:t>recommendation</w:t>
        </w:r>
      </w:hyperlink>
      <w:r>
        <w:t>.</w:t>
      </w:r>
      <w:r w:rsidR="00EC1823">
        <w:t xml:space="preserve">  Mr. Robinson stated that the recommendation, developed by the WEQ SRS</w:t>
      </w:r>
      <w:r w:rsidR="008B5481">
        <w:t xml:space="preserve">, proposes modifications to WEQ-000 to revise the definition for the defined term System Operating Limit to be consistent with the proposed changes to the definition in the NERC Glossary, as identified by NERC in the standards request.  He </w:t>
      </w:r>
      <w:r w:rsidR="00B1569A">
        <w:t xml:space="preserve">indicated </w:t>
      </w:r>
      <w:r w:rsidR="008B5481">
        <w:t xml:space="preserve">that the proposed modification to the defined term definition was coordinated with the WEQ BPS, WEQ CISS, and WEQ OASIS Subcommittee as the term is used in </w:t>
      </w:r>
      <w:r w:rsidR="00B419FC">
        <w:rPr>
          <w:bCs/>
        </w:rPr>
        <w:t xml:space="preserve">WEQ-001, WEQ-004, WEQ-008, and WEQ-023.  Mr. Robinson </w:t>
      </w:r>
      <w:r w:rsidR="00B1569A">
        <w:rPr>
          <w:bCs/>
        </w:rPr>
        <w:t xml:space="preserve">noted </w:t>
      </w:r>
      <w:r w:rsidR="00B419FC">
        <w:rPr>
          <w:bCs/>
        </w:rPr>
        <w:t>that the consensus of the review by the WEQ BPS, WEQ CISS, and WEQ OASIS Subcommittee was that the proposed revisions were not substantive and did not change the use of the term within the standards.</w:t>
      </w:r>
    </w:p>
    <w:p w14:paraId="5A41C31D" w14:textId="5399E3A8" w:rsidR="00B419FC" w:rsidRDefault="00B419FC" w:rsidP="006B1308">
      <w:pPr>
        <w:widowControl w:val="0"/>
        <w:autoSpaceDE w:val="0"/>
        <w:autoSpaceDN w:val="0"/>
        <w:adjustRightInd w:val="0"/>
        <w:spacing w:before="120"/>
        <w:jc w:val="both"/>
      </w:pPr>
      <w:r>
        <w:rPr>
          <w:bCs/>
        </w:rPr>
        <w:t xml:space="preserve">Mr. Robinson stated that as part of the formal comment period, comments were submitted by </w:t>
      </w:r>
      <w:hyperlink r:id="rId38" w:history="1">
        <w:r w:rsidRPr="001846F3">
          <w:rPr>
            <w:rStyle w:val="Hyperlink"/>
            <w:bCs/>
          </w:rPr>
          <w:t>MISO</w:t>
        </w:r>
      </w:hyperlink>
      <w:r w:rsidR="00F24149">
        <w:rPr>
          <w:bCs/>
        </w:rPr>
        <w:t xml:space="preserve"> regarding implementation</w:t>
      </w:r>
      <w:r w:rsidR="007846EE">
        <w:rPr>
          <w:bCs/>
        </w:rPr>
        <w:t xml:space="preserve"> of the modifications</w:t>
      </w:r>
      <w:r w:rsidR="00F24149">
        <w:rPr>
          <w:bCs/>
        </w:rPr>
        <w:t>.</w:t>
      </w:r>
      <w:r>
        <w:rPr>
          <w:bCs/>
        </w:rPr>
        <w:t xml:space="preserve">  Ms. Welch </w:t>
      </w:r>
      <w:r w:rsidR="00B1569A">
        <w:rPr>
          <w:bCs/>
        </w:rPr>
        <w:t xml:space="preserve">indicated </w:t>
      </w:r>
      <w:r>
        <w:rPr>
          <w:bCs/>
        </w:rPr>
        <w:t xml:space="preserve">that MISO </w:t>
      </w:r>
      <w:r w:rsidR="009977C4">
        <w:rPr>
          <w:bCs/>
        </w:rPr>
        <w:t xml:space="preserve">is supportive of </w:t>
      </w:r>
      <w:r w:rsidR="007846EE">
        <w:rPr>
          <w:bCs/>
        </w:rPr>
        <w:t>aligning</w:t>
      </w:r>
      <w:r w:rsidR="009977C4">
        <w:rPr>
          <w:bCs/>
        </w:rPr>
        <w:t xml:space="preserve"> terms used by NAESB and NERC </w:t>
      </w:r>
      <w:r w:rsidR="007846EE">
        <w:rPr>
          <w:bCs/>
        </w:rPr>
        <w:t xml:space="preserve">but noted that </w:t>
      </w:r>
      <w:r w:rsidR="009977C4">
        <w:rPr>
          <w:bCs/>
        </w:rPr>
        <w:t xml:space="preserve">the proposed changes to the NERC Glossary are still pending before FERC and asked how the implementation of the NAESB and NERC revisions to the definition will be coordinated.  Mr. Phillips stated that if the standards change is ratified by NAESB membership, then the revised definition will be incorporated into the next version of the WEQ publication.  He </w:t>
      </w:r>
      <w:r w:rsidR="009603EC">
        <w:rPr>
          <w:bCs/>
        </w:rPr>
        <w:t xml:space="preserve">explained </w:t>
      </w:r>
      <w:r w:rsidR="009977C4">
        <w:rPr>
          <w:bCs/>
        </w:rPr>
        <w:t xml:space="preserve">that from a NAESB perspective, the business practices are voluntary and that </w:t>
      </w:r>
      <w:r w:rsidR="00870837">
        <w:rPr>
          <w:bCs/>
        </w:rPr>
        <w:t xml:space="preserve">only FERC can mandate use of the standards through its incorporation by reference process.  Ms. Welch asked if the NAESB and NERC standards could have different effective dates.  Mr. Phillips </w:t>
      </w:r>
      <w:r w:rsidR="009603EC">
        <w:rPr>
          <w:bCs/>
        </w:rPr>
        <w:t xml:space="preserve">responded </w:t>
      </w:r>
      <w:r w:rsidR="00870837">
        <w:rPr>
          <w:bCs/>
        </w:rPr>
        <w:t xml:space="preserve">that should the FERC propose to incorporate by reference </w:t>
      </w:r>
      <w:r w:rsidR="00F24149">
        <w:rPr>
          <w:bCs/>
        </w:rPr>
        <w:t>the revised definition</w:t>
      </w:r>
      <w:r w:rsidR="00870837">
        <w:rPr>
          <w:bCs/>
        </w:rPr>
        <w:t xml:space="preserve"> as part of a future rulemaking, the industry could submit comment</w:t>
      </w:r>
      <w:r w:rsidR="004117AC">
        <w:rPr>
          <w:bCs/>
        </w:rPr>
        <w:t>s</w:t>
      </w:r>
      <w:r w:rsidR="00870837">
        <w:rPr>
          <w:bCs/>
        </w:rPr>
        <w:t xml:space="preserve"> on any proposed implementation </w:t>
      </w:r>
      <w:r w:rsidR="004117AC">
        <w:rPr>
          <w:bCs/>
        </w:rPr>
        <w:t>as part of the NOPR process.  Mr. Booe stated that NAESB staff has made FERC staff aware of the formal comments addressing coordinated implementation between the complementary changes proposed by NAESB to WEQ-000 and the proposed revisions to the NERC Glossary.</w:t>
      </w:r>
    </w:p>
    <w:p w14:paraId="269D7FE0" w14:textId="73902FAB" w:rsidR="006B1308" w:rsidRPr="006B1308" w:rsidRDefault="006B1308" w:rsidP="006B1308">
      <w:pPr>
        <w:widowControl w:val="0"/>
        <w:autoSpaceDE w:val="0"/>
        <w:autoSpaceDN w:val="0"/>
        <w:adjustRightInd w:val="0"/>
        <w:spacing w:before="120"/>
        <w:jc w:val="both"/>
      </w:pPr>
      <w:r>
        <w:t>Mr. Buccigross moved, seconded by Mr. Brooks, to adopt the recommendation</w:t>
      </w:r>
      <w:r w:rsidR="00E40D51">
        <w:t>.</w:t>
      </w:r>
      <w:r>
        <w:t xml:space="preserve">  Mr. Phillips asked for any questions or comments.  None were offered.  The motion passed a super majority vote. [Vote </w:t>
      </w:r>
      <w:r w:rsidR="00E40D51">
        <w:t>6</w:t>
      </w:r>
      <w:r>
        <w:t>]</w:t>
      </w:r>
    </w:p>
    <w:p w14:paraId="31974A9A" w14:textId="121B72F6" w:rsidR="00E40D51" w:rsidRDefault="00E40D51" w:rsidP="00AD4A0E">
      <w:pPr>
        <w:widowControl w:val="0"/>
        <w:numPr>
          <w:ilvl w:val="0"/>
          <w:numId w:val="1"/>
        </w:numPr>
        <w:autoSpaceDE w:val="0"/>
        <w:autoSpaceDN w:val="0"/>
        <w:adjustRightInd w:val="0"/>
        <w:spacing w:before="120"/>
        <w:jc w:val="both"/>
        <w:rPr>
          <w:b/>
          <w:bCs/>
        </w:rPr>
      </w:pPr>
      <w:r>
        <w:rPr>
          <w:b/>
          <w:bCs/>
        </w:rPr>
        <w:lastRenderedPageBreak/>
        <w:t xml:space="preserve">Review and Consider for Vote the Recommendation for 2021 WEQ Annual Plan Item 1.a/Request R20008 – Update WEQ-005 Area Control Error (ACE) Equation Special Cases to account for modifications to NERC Dynamic Transfer Reference </w:t>
      </w:r>
      <w:r w:rsidR="00E82D9D">
        <w:rPr>
          <w:b/>
          <w:bCs/>
        </w:rPr>
        <w:t>Document V 4</w:t>
      </w:r>
    </w:p>
    <w:p w14:paraId="1488529D" w14:textId="51BF7EEB" w:rsidR="00DF5ADA" w:rsidRDefault="00E82D9D" w:rsidP="00E82D9D">
      <w:pPr>
        <w:widowControl w:val="0"/>
        <w:autoSpaceDE w:val="0"/>
        <w:autoSpaceDN w:val="0"/>
        <w:adjustRightInd w:val="0"/>
        <w:spacing w:before="120"/>
        <w:jc w:val="both"/>
      </w:pPr>
      <w:r>
        <w:t xml:space="preserve">Mr. Brooks asked Mr. Phillips to review the </w:t>
      </w:r>
      <w:hyperlink r:id="rId39" w:history="1">
        <w:r w:rsidRPr="001846F3">
          <w:rPr>
            <w:rStyle w:val="Hyperlink"/>
          </w:rPr>
          <w:t>recommendation</w:t>
        </w:r>
      </w:hyperlink>
      <w:r>
        <w:t>.</w:t>
      </w:r>
      <w:r w:rsidR="004117AC">
        <w:t xml:space="preserve">  Mr. Phillips stated that the recommendation, developed by the WEQ BPS, proposes modifications to WEQ-005 </w:t>
      </w:r>
      <w:r w:rsidR="006401CB">
        <w:t xml:space="preserve">to provide clarity regarding how jointly owned units are incorporated into the ACE equation.  </w:t>
      </w:r>
      <w:r w:rsidR="004B694A">
        <w:t xml:space="preserve">He </w:t>
      </w:r>
      <w:r w:rsidR="009603EC">
        <w:t xml:space="preserve">explained </w:t>
      </w:r>
      <w:r w:rsidR="004B694A">
        <w:t xml:space="preserve">that the WEQ-005 standards </w:t>
      </w:r>
      <w:r w:rsidR="00BE03CF">
        <w:t>address how commercial elements, jointly owned units that are modeled as pseudo-ties or dynamic schedules, are accounted for within the ACE equation which is maintained by NERC.  Mr. Phillips stated that the proposed revisions are not substantive in nature</w:t>
      </w:r>
      <w:r w:rsidR="00DF5ADA">
        <w:t xml:space="preserve"> </w:t>
      </w:r>
      <w:r w:rsidR="006401CB">
        <w:t>but rather align the terminology used in the standards with that used in the NERC Dynamic Transfer Reference Document Version 4</w:t>
      </w:r>
      <w:r w:rsidR="00DF5ADA">
        <w:t xml:space="preserve"> as differing terms used </w:t>
      </w:r>
      <w:r w:rsidR="008728E5">
        <w:t xml:space="preserve">in </w:t>
      </w:r>
      <w:r w:rsidR="00DF5ADA">
        <w:t>the NAESB standards and NERC documentation could cause confusion among industry participants.</w:t>
      </w:r>
    </w:p>
    <w:p w14:paraId="4215F154" w14:textId="27B65780" w:rsidR="00E82D9D" w:rsidRDefault="00DF5ADA" w:rsidP="00E82D9D">
      <w:pPr>
        <w:widowControl w:val="0"/>
        <w:autoSpaceDE w:val="0"/>
        <w:autoSpaceDN w:val="0"/>
        <w:adjustRightInd w:val="0"/>
        <w:spacing w:before="120"/>
        <w:jc w:val="both"/>
      </w:pPr>
      <w:r>
        <w:t xml:space="preserve">Mr. Phillips </w:t>
      </w:r>
      <w:r w:rsidR="00A7377E">
        <w:t>stated that no comments were submitted during the formal comment period.</w:t>
      </w:r>
    </w:p>
    <w:p w14:paraId="7CF02B13" w14:textId="7874C5E7" w:rsidR="00E82D9D" w:rsidRPr="00E82D9D" w:rsidRDefault="00E82D9D" w:rsidP="00E82D9D">
      <w:pPr>
        <w:widowControl w:val="0"/>
        <w:autoSpaceDE w:val="0"/>
        <w:autoSpaceDN w:val="0"/>
        <w:adjustRightInd w:val="0"/>
        <w:spacing w:before="120"/>
        <w:jc w:val="both"/>
      </w:pPr>
      <w:r>
        <w:t>Mr. Steigerwald moved, seconded by Ms. Welch, to adopt the recommendation.  Mr. Brooks asked for any questions or comments.  None were offered.  The motion passed a super majority vote. [Vote 7]</w:t>
      </w:r>
    </w:p>
    <w:p w14:paraId="00D0CD6E" w14:textId="6B68B15F" w:rsidR="00532C6D" w:rsidRDefault="00532C6D" w:rsidP="00AD4A0E">
      <w:pPr>
        <w:widowControl w:val="0"/>
        <w:numPr>
          <w:ilvl w:val="0"/>
          <w:numId w:val="1"/>
        </w:numPr>
        <w:autoSpaceDE w:val="0"/>
        <w:autoSpaceDN w:val="0"/>
        <w:adjustRightInd w:val="0"/>
        <w:spacing w:before="120"/>
        <w:jc w:val="both"/>
        <w:rPr>
          <w:b/>
          <w:bCs/>
        </w:rPr>
      </w:pPr>
      <w:r>
        <w:rPr>
          <w:b/>
          <w:bCs/>
        </w:rPr>
        <w:t xml:space="preserve">Review and Consider for Vote the Recommendation for 2021 WEQ Annual Plan Item 3.a.iii – Review WEQ-005, WEQ-007, WEQ-008, and WEQ-023 and make modifications as needed for consistency in the use of defined terms, </w:t>
      </w:r>
      <w:r w:rsidR="0058767E">
        <w:rPr>
          <w:b/>
          <w:bCs/>
        </w:rPr>
        <w:t>acronyms</w:t>
      </w:r>
      <w:r>
        <w:rPr>
          <w:b/>
          <w:bCs/>
        </w:rPr>
        <w:t>, and abbreviations</w:t>
      </w:r>
    </w:p>
    <w:p w14:paraId="738517DA" w14:textId="3A74E3E0" w:rsidR="00532C6D" w:rsidRDefault="00532C6D" w:rsidP="00532C6D">
      <w:pPr>
        <w:widowControl w:val="0"/>
        <w:autoSpaceDE w:val="0"/>
        <w:autoSpaceDN w:val="0"/>
        <w:adjustRightInd w:val="0"/>
        <w:spacing w:before="120"/>
        <w:jc w:val="both"/>
      </w:pPr>
      <w:r>
        <w:t xml:space="preserve">Mr. Brooks asked Mr. Phillips to review the </w:t>
      </w:r>
      <w:hyperlink r:id="rId40" w:history="1">
        <w:r w:rsidRPr="00A7377E">
          <w:rPr>
            <w:rStyle w:val="Hyperlink"/>
          </w:rPr>
          <w:t>recommendation</w:t>
        </w:r>
      </w:hyperlink>
      <w:r>
        <w:t>.</w:t>
      </w:r>
      <w:r w:rsidR="00A7377E">
        <w:t xml:space="preserve">  Mr. Phillips stated that the recommendation, developed by the WEQ BP, proposes modifications to </w:t>
      </w:r>
      <w:hyperlink r:id="rId41" w:history="1">
        <w:r w:rsidR="00A7377E" w:rsidRPr="00A7377E">
          <w:rPr>
            <w:rStyle w:val="Hyperlink"/>
          </w:rPr>
          <w:t>WEQ-000</w:t>
        </w:r>
      </w:hyperlink>
      <w:r w:rsidR="00A7377E">
        <w:t xml:space="preserve">, </w:t>
      </w:r>
      <w:hyperlink r:id="rId42" w:history="1">
        <w:r w:rsidR="00A7377E" w:rsidRPr="00CD73A0">
          <w:rPr>
            <w:rStyle w:val="Hyperlink"/>
          </w:rPr>
          <w:t>WEQ-008</w:t>
        </w:r>
      </w:hyperlink>
      <w:r w:rsidR="00A7377E">
        <w:t xml:space="preserve"> and </w:t>
      </w:r>
      <w:hyperlink r:id="rId43" w:history="1">
        <w:r w:rsidR="00A7377E" w:rsidRPr="00CD73A0">
          <w:rPr>
            <w:rStyle w:val="Hyperlink"/>
          </w:rPr>
          <w:t>WEQ-023</w:t>
        </w:r>
      </w:hyperlink>
      <w:r w:rsidR="00A7377E">
        <w:t xml:space="preserve"> for consistency in the use of defined terms, abbreviations, and acronyms.</w:t>
      </w:r>
      <w:r w:rsidR="00CD73A0">
        <w:t xml:space="preserve">  He </w:t>
      </w:r>
      <w:r w:rsidR="009603EC">
        <w:t xml:space="preserve">noted </w:t>
      </w:r>
      <w:r w:rsidR="00CD73A0">
        <w:t xml:space="preserve">that during the formal comment period, comments were submitted by </w:t>
      </w:r>
      <w:hyperlink r:id="rId44" w:history="1">
        <w:r w:rsidR="00CD73A0" w:rsidRPr="00452AAE">
          <w:rPr>
            <w:rStyle w:val="Hyperlink"/>
          </w:rPr>
          <w:t>Southern Company</w:t>
        </w:r>
      </w:hyperlink>
      <w:r w:rsidR="00CD73A0">
        <w:t xml:space="preserve">.  In response, the WEQ BPS met to review the formal comments and developed </w:t>
      </w:r>
      <w:hyperlink r:id="rId45" w:history="1">
        <w:r w:rsidR="00CD73A0" w:rsidRPr="00CD73A0">
          <w:rPr>
            <w:rStyle w:val="Hyperlink"/>
          </w:rPr>
          <w:t>late formal comments</w:t>
        </w:r>
      </w:hyperlink>
      <w:r w:rsidR="00CD73A0">
        <w:t xml:space="preserve"> proposing additional revisions to the recommendation.</w:t>
      </w:r>
    </w:p>
    <w:p w14:paraId="414F9317" w14:textId="282FEDA0" w:rsidR="00532C6D" w:rsidRPr="00532C6D" w:rsidRDefault="00532C6D" w:rsidP="00532C6D">
      <w:pPr>
        <w:widowControl w:val="0"/>
        <w:autoSpaceDE w:val="0"/>
        <w:autoSpaceDN w:val="0"/>
        <w:adjustRightInd w:val="0"/>
        <w:spacing w:before="120"/>
        <w:jc w:val="both"/>
      </w:pPr>
      <w:r>
        <w:t>Mr. Buccigross moved, seconded by Mr. Tritch, to adopt the recommendation</w:t>
      </w:r>
      <w:r w:rsidR="00452AAE">
        <w:t xml:space="preserve"> as revised by the late formal comments of the WEQ BPS</w:t>
      </w:r>
      <w:r>
        <w:t xml:space="preserve">.  Mr. Brooks asked for any questions or comments.  None were offered.  The motion passed a super majority vote. [Vote </w:t>
      </w:r>
      <w:r w:rsidR="009F796E">
        <w:t>8</w:t>
      </w:r>
      <w:r>
        <w:t>]</w:t>
      </w:r>
    </w:p>
    <w:p w14:paraId="523D6C4F" w14:textId="26B5BA9E" w:rsidR="00FF69B7" w:rsidRPr="00FF69B7" w:rsidRDefault="00555146" w:rsidP="00FF69B7">
      <w:pPr>
        <w:numPr>
          <w:ilvl w:val="0"/>
          <w:numId w:val="1"/>
        </w:numPr>
        <w:autoSpaceDE w:val="0"/>
        <w:autoSpaceDN w:val="0"/>
        <w:adjustRightInd w:val="0"/>
        <w:spacing w:before="120"/>
        <w:jc w:val="both"/>
      </w:pPr>
      <w:r>
        <w:rPr>
          <w:b/>
        </w:rPr>
        <w:t>Update on Coordination Activities</w:t>
      </w:r>
      <w:r w:rsidR="00952BAB">
        <w:rPr>
          <w:b/>
        </w:rPr>
        <w:t xml:space="preserve"> with </w:t>
      </w:r>
      <w:r w:rsidR="009F796E">
        <w:rPr>
          <w:b/>
        </w:rPr>
        <w:t>NERC</w:t>
      </w:r>
    </w:p>
    <w:p w14:paraId="72885CE8" w14:textId="3156CE6F" w:rsidR="00290D13" w:rsidRDefault="00FF69B7" w:rsidP="00FF69B7">
      <w:pPr>
        <w:autoSpaceDE w:val="0"/>
        <w:autoSpaceDN w:val="0"/>
        <w:adjustRightInd w:val="0"/>
        <w:spacing w:before="120"/>
        <w:jc w:val="both"/>
      </w:pPr>
      <w:r>
        <w:rPr>
          <w:bCs/>
        </w:rPr>
        <w:t xml:space="preserve">Mr. Phillips provided the </w:t>
      </w:r>
      <w:hyperlink r:id="rId46" w:history="1">
        <w:r w:rsidR="009F796E" w:rsidRPr="00813DB4">
          <w:rPr>
            <w:rStyle w:val="Hyperlink"/>
          </w:rPr>
          <w:t>update</w:t>
        </w:r>
      </w:hyperlink>
      <w:r w:rsidR="009F796E">
        <w:t>.</w:t>
      </w:r>
      <w:r w:rsidR="00452AAE">
        <w:t xml:space="preserve">  He stated that </w:t>
      </w:r>
      <w:r w:rsidR="00290D13">
        <w:t xml:space="preserve">there is a significant amount of effort by NAESB and NERC staffs to ensure coordination between the organizations and that the business practices are complementary to reliability standards.  Mr. Phillips </w:t>
      </w:r>
      <w:r w:rsidR="0008268A">
        <w:t xml:space="preserve">noted </w:t>
      </w:r>
      <w:r w:rsidR="00290D13">
        <w:t xml:space="preserve">that this close coordination led to NERC submitting Standards Request R21002 to address consistency in the shared defined term System Operating Limit. </w:t>
      </w:r>
    </w:p>
    <w:p w14:paraId="61BCF8E0" w14:textId="597A91EC" w:rsidR="00BA06F2" w:rsidRDefault="00844D72" w:rsidP="00FF69B7">
      <w:pPr>
        <w:autoSpaceDE w:val="0"/>
        <w:autoSpaceDN w:val="0"/>
        <w:adjustRightInd w:val="0"/>
        <w:spacing w:before="120"/>
        <w:jc w:val="both"/>
      </w:pPr>
      <w:r>
        <w:t xml:space="preserve">Mr. Phillips stated that Ms. Trum has also been working with NERC staff to ensure coordination between the NAESB Business Practice Standards and the NERC Reference Documents.  He </w:t>
      </w:r>
      <w:r w:rsidR="0008268A">
        <w:t xml:space="preserve">explained </w:t>
      </w:r>
      <w:r>
        <w:t xml:space="preserve">that </w:t>
      </w:r>
      <w:r w:rsidR="0058767E">
        <w:t xml:space="preserve">specifically, NAESB and NERC have been coordinating regarding the WEQ-005 Business Practice Standards and the NERC Dynamic Transfer Reference Document Version 4 to support WEQ BPS efforts to address 2021 WEQ Annual Plan Item 1.a/Standards Request R20008.  </w:t>
      </w:r>
      <w:r w:rsidR="0048437C">
        <w:t xml:space="preserve">Mr. Phillips </w:t>
      </w:r>
      <w:r w:rsidR="0008268A">
        <w:t xml:space="preserve">noted </w:t>
      </w:r>
      <w:r w:rsidR="0048437C">
        <w:t>that other topics of recent coordination between NAESB and NERC have included cybersecurity</w:t>
      </w:r>
      <w:r w:rsidR="0058767E">
        <w:t xml:space="preserve">, WEQ BPS standard development effort </w:t>
      </w:r>
      <w:r w:rsidR="007678E0">
        <w:t xml:space="preserve">to address energy storage and distributed energy resources to support FERC Order Nos. 841 and 2222, and </w:t>
      </w:r>
      <w:r w:rsidR="0048437C">
        <w:t>the draft 2022 – 2024 NERC Reliability Standards Development Plan.  He stated that in August, the WEQ SRS reviewed the draft plan and provided feedback to the NAESB Managing Committee which was subsequently reviewed and submitted to NERC for consideration.</w:t>
      </w:r>
    </w:p>
    <w:p w14:paraId="3C9627DB" w14:textId="11C90530" w:rsidR="0048437C" w:rsidRDefault="0048437C" w:rsidP="00FF69B7">
      <w:pPr>
        <w:autoSpaceDE w:val="0"/>
        <w:autoSpaceDN w:val="0"/>
        <w:adjustRightInd w:val="0"/>
        <w:spacing w:before="120"/>
        <w:jc w:val="both"/>
      </w:pPr>
      <w:r>
        <w:t xml:space="preserve">Mr. Booe stated that earlier this year, the </w:t>
      </w:r>
      <w:r w:rsidR="009F24AD">
        <w:t xml:space="preserve">Chair of the NAESB Board of Directors reconvened the NAESB Gas Electric Harmonization (GEH) Committee.  He </w:t>
      </w:r>
      <w:r w:rsidR="0008268A">
        <w:t xml:space="preserve">indicated </w:t>
      </w:r>
      <w:r w:rsidR="009F24AD">
        <w:t xml:space="preserve">that the committee has held a series of meetings and that one resulting action was a determination to submit two work papers to the FERC, NERC, and Regional Entity Joint Staff Inquiry regarding the February 2021 Cold Weather Grid Operations.  Mr. Booe </w:t>
      </w:r>
      <w:r w:rsidR="0008268A">
        <w:t xml:space="preserve">explained </w:t>
      </w:r>
      <w:r w:rsidR="009F24AD">
        <w:t xml:space="preserve">that one work paper details </w:t>
      </w:r>
      <w:r w:rsidR="000A41F3">
        <w:t xml:space="preserve">the gas electric coordination standards NAESB has already developed and that the second work paper outlines previous </w:t>
      </w:r>
      <w:r w:rsidR="007846EE">
        <w:t xml:space="preserve">efforts to </w:t>
      </w:r>
      <w:r w:rsidR="00C26F46">
        <w:t>identify</w:t>
      </w:r>
      <w:r w:rsidR="007846EE">
        <w:t xml:space="preserve"> </w:t>
      </w:r>
      <w:r w:rsidR="00187D95">
        <w:t xml:space="preserve">policy </w:t>
      </w:r>
      <w:r w:rsidR="000A41F3">
        <w:t xml:space="preserve">issues </w:t>
      </w:r>
      <w:r w:rsidR="007846EE">
        <w:t xml:space="preserve">and </w:t>
      </w:r>
      <w:r w:rsidR="00187D95">
        <w:t xml:space="preserve">other </w:t>
      </w:r>
      <w:r w:rsidR="007846EE">
        <w:t xml:space="preserve">considerations </w:t>
      </w:r>
      <w:r w:rsidR="000A41F3">
        <w:t xml:space="preserve">by NAESB.  He stated that these work papers were provided to the </w:t>
      </w:r>
      <w:r w:rsidR="000A41F3">
        <w:lastRenderedPageBreak/>
        <w:t>inquiry participants through Mr. Gugel, who is a member of the NAESB GEH Committee and Vice President of Engineering and Standards at NERC.</w:t>
      </w:r>
      <w:r w:rsidR="009F24AD">
        <w:t xml:space="preserve"> </w:t>
      </w:r>
    </w:p>
    <w:p w14:paraId="294DB077" w14:textId="37D3C51B" w:rsidR="00555146" w:rsidRPr="00113CE0" w:rsidRDefault="00555146" w:rsidP="00FF69B7">
      <w:pPr>
        <w:numPr>
          <w:ilvl w:val="0"/>
          <w:numId w:val="1"/>
        </w:numPr>
        <w:autoSpaceDE w:val="0"/>
        <w:autoSpaceDN w:val="0"/>
        <w:adjustRightInd w:val="0"/>
        <w:spacing w:before="120"/>
        <w:jc w:val="both"/>
      </w:pPr>
      <w:r w:rsidRPr="00FF69B7">
        <w:rPr>
          <w:b/>
        </w:rPr>
        <w:t>Subcommittee/Development Updates</w:t>
      </w:r>
    </w:p>
    <w:p w14:paraId="2268023C" w14:textId="6A06B4C5" w:rsidR="009F796E" w:rsidRPr="009F796E" w:rsidRDefault="009F796E" w:rsidP="00113CE0">
      <w:pPr>
        <w:autoSpaceDE w:val="0"/>
        <w:autoSpaceDN w:val="0"/>
        <w:adjustRightInd w:val="0"/>
        <w:spacing w:before="120"/>
        <w:jc w:val="both"/>
      </w:pPr>
      <w:r>
        <w:t xml:space="preserve">Mr. Phillips stated that the WEQ/WGQ FERC Forms Subcommittee had scheduled a conference call for October 21, 2021 and plans to consider a no action recommendation </w:t>
      </w:r>
      <w:r w:rsidR="00181A72">
        <w:t>for 2021 WEQ Annual Plan Item 5</w:t>
      </w:r>
      <w:r>
        <w:t xml:space="preserve"> to address the annual plan item as the industry has now begun to implement </w:t>
      </w:r>
      <w:r w:rsidR="00181A72">
        <w:t>the new FERC mandated XBRL filing format</w:t>
      </w:r>
      <w:r>
        <w:t xml:space="preserve">.  Ms. </w:t>
      </w:r>
      <w:r w:rsidR="00D56F53">
        <w:t>Trum stated that this plan of action had been discussed with FERC staff</w:t>
      </w:r>
      <w:r w:rsidR="00C26F46">
        <w:t xml:space="preserve"> </w:t>
      </w:r>
      <w:r w:rsidR="008B48C8">
        <w:t>and that they expressed support for NAESB proceeding in this manner</w:t>
      </w:r>
      <w:r w:rsidR="00D56F53">
        <w:t>.  Mr. Brooks stated that this is a joint effort with the WGQ, meaning that any recommendation approved by the subcommittee will be considered by both the WEQ and WGQ Executive Committees.</w:t>
      </w:r>
    </w:p>
    <w:p w14:paraId="3597E343" w14:textId="1C6D266E" w:rsidR="00113CE0" w:rsidRDefault="00113CE0" w:rsidP="00113CE0">
      <w:pPr>
        <w:autoSpaceDE w:val="0"/>
        <w:autoSpaceDN w:val="0"/>
        <w:adjustRightInd w:val="0"/>
        <w:spacing w:before="120"/>
        <w:jc w:val="both"/>
        <w:rPr>
          <w:u w:val="single"/>
        </w:rPr>
      </w:pPr>
      <w:r>
        <w:rPr>
          <w:u w:val="single"/>
        </w:rPr>
        <w:t>Triage Subcommittee</w:t>
      </w:r>
    </w:p>
    <w:p w14:paraId="7E597DFB" w14:textId="008B52C2" w:rsidR="008747D5" w:rsidRDefault="003B56CE" w:rsidP="00113CE0">
      <w:pPr>
        <w:autoSpaceDE w:val="0"/>
        <w:autoSpaceDN w:val="0"/>
        <w:adjustRightInd w:val="0"/>
        <w:spacing w:before="120"/>
        <w:jc w:val="both"/>
      </w:pPr>
      <w:r>
        <w:t xml:space="preserve">Mr. Booe </w:t>
      </w:r>
      <w:r w:rsidR="00D56F53">
        <w:t>provided the update.</w:t>
      </w:r>
      <w:r w:rsidR="00181A72">
        <w:t xml:space="preserve">  He stated that since the last meeting, one standards request was </w:t>
      </w:r>
      <w:hyperlink r:id="rId47" w:history="1">
        <w:r w:rsidR="00A95FDC" w:rsidRPr="00A95FDC">
          <w:rPr>
            <w:rStyle w:val="Hyperlink"/>
          </w:rPr>
          <w:t>triaged</w:t>
        </w:r>
      </w:hyperlink>
      <w:r w:rsidR="00181A72">
        <w:t xml:space="preserve"> to the WGQ and that </w:t>
      </w:r>
      <w:r w:rsidR="00A95FDC">
        <w:t xml:space="preserve">three standards requests were triaged to the WEQ as part of dispositions on </w:t>
      </w:r>
      <w:hyperlink r:id="rId48" w:history="1">
        <w:r w:rsidR="00A95FDC" w:rsidRPr="00A95FDC">
          <w:rPr>
            <w:rStyle w:val="Hyperlink"/>
          </w:rPr>
          <w:t>July 7</w:t>
        </w:r>
      </w:hyperlink>
      <w:r w:rsidR="00A95FDC">
        <w:t xml:space="preserve"> and </w:t>
      </w:r>
      <w:hyperlink r:id="rId49" w:history="1">
        <w:r w:rsidR="00A95FDC" w:rsidRPr="00A95FDC">
          <w:rPr>
            <w:rStyle w:val="Hyperlink"/>
          </w:rPr>
          <w:t>August 16</w:t>
        </w:r>
      </w:hyperlink>
      <w:r w:rsidR="00A95FDC">
        <w:t>.</w:t>
      </w:r>
    </w:p>
    <w:p w14:paraId="7BF296B1" w14:textId="7E3CE3E7" w:rsidR="00A95FDC" w:rsidRDefault="00A95FDC" w:rsidP="00113CE0">
      <w:pPr>
        <w:autoSpaceDE w:val="0"/>
        <w:autoSpaceDN w:val="0"/>
        <w:adjustRightInd w:val="0"/>
        <w:spacing w:before="120"/>
        <w:jc w:val="both"/>
      </w:pPr>
      <w:r>
        <w:t xml:space="preserve">Mr. Booe stated that in compiling the </w:t>
      </w:r>
      <w:r w:rsidR="00E70A23">
        <w:t>documents</w:t>
      </w:r>
      <w:r>
        <w:t xml:space="preserve"> for today’s WEQ EC meeting, there were over 800 </w:t>
      </w:r>
      <w:r w:rsidR="00E70A23">
        <w:t xml:space="preserve">pages of materials, of which 500 were standards development </w:t>
      </w:r>
      <w:r w:rsidR="00187D95">
        <w:t>recommendations</w:t>
      </w:r>
      <w:r w:rsidR="00E70A23">
        <w:t>.  He thanked the subcommittee leadership and WEQ EC members for the significant efforts that went into developing the recommendations that were considered during the meeting.</w:t>
      </w:r>
    </w:p>
    <w:p w14:paraId="46EBF938" w14:textId="05A07A1A" w:rsidR="000A484C" w:rsidRDefault="00B86BEE" w:rsidP="003F36CE">
      <w:pPr>
        <w:widowControl w:val="0"/>
        <w:autoSpaceDE w:val="0"/>
        <w:autoSpaceDN w:val="0"/>
        <w:adjustRightInd w:val="0"/>
        <w:spacing w:before="120"/>
        <w:jc w:val="both"/>
        <w:rPr>
          <w:u w:val="single"/>
        </w:rPr>
      </w:pPr>
      <w:r>
        <w:rPr>
          <w:u w:val="single"/>
        </w:rPr>
        <w:t>Business Practices Subcommittee</w:t>
      </w:r>
    </w:p>
    <w:p w14:paraId="29810891" w14:textId="592420EF" w:rsidR="006754E0" w:rsidRDefault="009F796E" w:rsidP="003F36CE">
      <w:pPr>
        <w:widowControl w:val="0"/>
        <w:autoSpaceDE w:val="0"/>
        <w:autoSpaceDN w:val="0"/>
        <w:adjustRightInd w:val="0"/>
        <w:spacing w:before="120"/>
        <w:jc w:val="both"/>
      </w:pPr>
      <w:r>
        <w:t>Mr. Phillips provided the update.</w:t>
      </w:r>
      <w:r w:rsidR="00E70A23">
        <w:t xml:space="preserve">  He stated that the WEQ BPS has been meeting jointly with the RMQ BPS to develop the recommendation approved earlier in the meeting to develop the NAESB Base Contract for the Sale and Purchase of Voluntary Renewable Energy Certificates and continues to meet jointly to develop the technical implementation</w:t>
      </w:r>
      <w:r w:rsidR="00E23815">
        <w:t>.  Mr. Phillips thanked Ms. Do, Mr. Brooks, Ms. Sieg, and Ms. Crockett for their efforts to address this standards development item.</w:t>
      </w:r>
    </w:p>
    <w:p w14:paraId="5A104A70" w14:textId="67D8C69F" w:rsidR="00E23815" w:rsidRDefault="00E23815" w:rsidP="003F36CE">
      <w:pPr>
        <w:widowControl w:val="0"/>
        <w:autoSpaceDE w:val="0"/>
        <w:autoSpaceDN w:val="0"/>
        <w:adjustRightInd w:val="0"/>
        <w:spacing w:before="120"/>
        <w:jc w:val="both"/>
      </w:pPr>
      <w:r>
        <w:t xml:space="preserve">Mr. Phillips stated that the WEQ BPS is continuing to hold monthly meetings to address the standards development efforts support of FERC Order Nos. 841 and 2222.  He </w:t>
      </w:r>
      <w:r w:rsidR="00A14554">
        <w:t>noted</w:t>
      </w:r>
      <w:r w:rsidR="00C23C11">
        <w:t xml:space="preserve"> </w:t>
      </w:r>
      <w:r>
        <w:t>that earlier this year, several RTOs and ISOs were granted extended compliance deadlines by the FERC for Order No. 2222 and that the WEQ BPS will continue to work to develop standards in support of 2021 WEQ Annual Plan Items 7.a, 7.b, and 7.c.</w:t>
      </w:r>
    </w:p>
    <w:p w14:paraId="181C3F5F" w14:textId="2A138866" w:rsidR="00B86BEE" w:rsidRPr="00B86BEE" w:rsidRDefault="00B86BEE" w:rsidP="003F36CE">
      <w:pPr>
        <w:keepNext/>
        <w:keepLines/>
        <w:widowControl w:val="0"/>
        <w:autoSpaceDE w:val="0"/>
        <w:autoSpaceDN w:val="0"/>
        <w:adjustRightInd w:val="0"/>
        <w:spacing w:before="120"/>
        <w:jc w:val="both"/>
        <w:rPr>
          <w:u w:val="single"/>
        </w:rPr>
      </w:pPr>
      <w:r w:rsidRPr="00B86BEE">
        <w:rPr>
          <w:u w:val="single"/>
        </w:rPr>
        <w:t>OASIS Subcommittee</w:t>
      </w:r>
    </w:p>
    <w:p w14:paraId="21E60533" w14:textId="38356138" w:rsidR="00FB2DAA" w:rsidRDefault="006A5147" w:rsidP="003F36CE">
      <w:pPr>
        <w:keepNext/>
        <w:keepLines/>
        <w:widowControl w:val="0"/>
        <w:autoSpaceDE w:val="0"/>
        <w:autoSpaceDN w:val="0"/>
        <w:adjustRightInd w:val="0"/>
        <w:spacing w:before="120"/>
        <w:jc w:val="both"/>
      </w:pPr>
      <w:r>
        <w:t xml:space="preserve">Mr. </w:t>
      </w:r>
      <w:r w:rsidR="00CE13DF">
        <w:t>Quimby</w:t>
      </w:r>
      <w:r w:rsidR="00E14CA5">
        <w:t xml:space="preserve"> provided the </w:t>
      </w:r>
      <w:hyperlink r:id="rId50" w:history="1">
        <w:r w:rsidR="00E14CA5" w:rsidRPr="00E30EEB">
          <w:rPr>
            <w:rStyle w:val="Hyperlink"/>
          </w:rPr>
          <w:t>update</w:t>
        </w:r>
      </w:hyperlink>
      <w:r w:rsidR="00E14CA5">
        <w:t xml:space="preserve">.  </w:t>
      </w:r>
      <w:r w:rsidR="00E30EEB">
        <w:t xml:space="preserve">He stated that this year, the WEQ OASIS Subcommittee completed work on the recommendations to address 2021 WEQ Annual Plan Items 3.d, 3.a.i, and 3.c which were all approved by the WEQ EC earlier in the meeting.  Mr. Quimby </w:t>
      </w:r>
      <w:r w:rsidR="00A14554">
        <w:t xml:space="preserve">explained </w:t>
      </w:r>
      <w:r w:rsidR="00E30EEB">
        <w:t xml:space="preserve">that the subcommittee is now working to address two standards requests as well as 2021 WEQ Annual Plan Item </w:t>
      </w:r>
      <w:r w:rsidR="004E66A8">
        <w:t xml:space="preserve">3.b.  He </w:t>
      </w:r>
      <w:r w:rsidR="00A14554">
        <w:t xml:space="preserve">indicated </w:t>
      </w:r>
      <w:r w:rsidR="004E66A8">
        <w:t xml:space="preserve">that both Standards Request R21003 and R21004 address potential </w:t>
      </w:r>
      <w:r w:rsidR="00B2757B">
        <w:t xml:space="preserve">provide increased </w:t>
      </w:r>
      <w:r w:rsidR="004E66A8">
        <w:t>efficiencies to the standards based on real world use following industry implementation.</w:t>
      </w:r>
    </w:p>
    <w:p w14:paraId="14B5A0B7" w14:textId="1946476D" w:rsidR="004E66A8" w:rsidRDefault="004E66A8" w:rsidP="00D56F53">
      <w:pPr>
        <w:autoSpaceDE w:val="0"/>
        <w:autoSpaceDN w:val="0"/>
        <w:adjustRightInd w:val="0"/>
        <w:spacing w:before="120"/>
        <w:jc w:val="both"/>
      </w:pPr>
      <w:r>
        <w:t>Mr. Quimby stated that Standards Request R21003 has been broken out into four separate</w:t>
      </w:r>
      <w:r w:rsidR="00B2757B">
        <w:t xml:space="preserve"> standards development efforts and that the first recommendation, which is intended to address 2021 WEQ Annual Plan Item 3.e.i is out for formal comment.</w:t>
      </w:r>
    </w:p>
    <w:p w14:paraId="3A697A71" w14:textId="45D1F82C" w:rsidR="008E075C" w:rsidRPr="006044F0" w:rsidRDefault="00952E7E" w:rsidP="00E75B45">
      <w:pPr>
        <w:keepNext/>
        <w:autoSpaceDE w:val="0"/>
        <w:autoSpaceDN w:val="0"/>
        <w:adjustRightInd w:val="0"/>
        <w:spacing w:before="120"/>
        <w:jc w:val="both"/>
        <w:rPr>
          <w:u w:val="single"/>
        </w:rPr>
      </w:pPr>
      <w:r>
        <w:rPr>
          <w:u w:val="single"/>
        </w:rPr>
        <w:t>Coordinate Interchange Scheduling Subcommittee</w:t>
      </w:r>
    </w:p>
    <w:p w14:paraId="6749C8A2" w14:textId="1397A2D8" w:rsidR="00936A82" w:rsidRDefault="00232F98" w:rsidP="004D62B3">
      <w:pPr>
        <w:keepNext/>
        <w:autoSpaceDE w:val="0"/>
        <w:autoSpaceDN w:val="0"/>
        <w:adjustRightInd w:val="0"/>
        <w:spacing w:before="120"/>
        <w:jc w:val="both"/>
      </w:pPr>
      <w:r>
        <w:t xml:space="preserve">Mr. </w:t>
      </w:r>
      <w:r w:rsidR="00D56F53">
        <w:t>Buus provided the update.</w:t>
      </w:r>
      <w:r w:rsidR="00B2757B">
        <w:t xml:space="preserve">  He stated that the primary focus of the WEQ CISS this year has been the development of the recommendation to address 2021 WEQ Annual Plan Item 3.a.ii, approved by the WEQ EC earlier in the meeting.  Mr. Buus stated that NAESB staff has been staying coordinated with the EIR system administrator regarding </w:t>
      </w:r>
      <w:r w:rsidR="006F1EA5">
        <w:t>updates</w:t>
      </w:r>
      <w:r w:rsidR="00573D0E">
        <w:t xml:space="preserve"> and communicating those updates with WEQ CISS participants.</w:t>
      </w:r>
    </w:p>
    <w:p w14:paraId="39D6F531" w14:textId="44EB6D4D" w:rsidR="00B831EC" w:rsidRPr="00061705" w:rsidRDefault="00B831EC" w:rsidP="008B48C8">
      <w:pPr>
        <w:keepLines/>
        <w:widowControl w:val="0"/>
        <w:autoSpaceDE w:val="0"/>
        <w:autoSpaceDN w:val="0"/>
        <w:adjustRightInd w:val="0"/>
        <w:spacing w:before="120"/>
        <w:jc w:val="both"/>
        <w:rPr>
          <w:u w:val="single"/>
        </w:rPr>
      </w:pPr>
      <w:r w:rsidRPr="00061705">
        <w:rPr>
          <w:u w:val="single"/>
        </w:rPr>
        <w:t>S</w:t>
      </w:r>
      <w:r w:rsidR="006A04B3">
        <w:rPr>
          <w:u w:val="single"/>
        </w:rPr>
        <w:t xml:space="preserve">tandards </w:t>
      </w:r>
      <w:r w:rsidRPr="00061705">
        <w:rPr>
          <w:u w:val="single"/>
        </w:rPr>
        <w:t>R</w:t>
      </w:r>
      <w:r w:rsidR="006A04B3">
        <w:rPr>
          <w:u w:val="single"/>
        </w:rPr>
        <w:t xml:space="preserve">eview </w:t>
      </w:r>
      <w:r w:rsidRPr="00061705">
        <w:rPr>
          <w:u w:val="single"/>
        </w:rPr>
        <w:t>S</w:t>
      </w:r>
      <w:r w:rsidR="006A04B3">
        <w:rPr>
          <w:u w:val="single"/>
        </w:rPr>
        <w:t>ubcommittee</w:t>
      </w:r>
    </w:p>
    <w:p w14:paraId="4D9E31BD" w14:textId="01CDAB08" w:rsidR="004D62B3" w:rsidRDefault="00D56F53" w:rsidP="008B48C8">
      <w:pPr>
        <w:keepLines/>
        <w:widowControl w:val="0"/>
        <w:autoSpaceDE w:val="0"/>
        <w:autoSpaceDN w:val="0"/>
        <w:adjustRightInd w:val="0"/>
        <w:spacing w:before="120"/>
        <w:jc w:val="both"/>
      </w:pPr>
      <w:r>
        <w:lastRenderedPageBreak/>
        <w:t>Mr. Robinson provided the update.</w:t>
      </w:r>
      <w:r w:rsidR="00573D0E">
        <w:t xml:space="preserve">  He stated that the subcommittee has been holding regular meetings to review standards requests and recommendations as well as NERC efforts that may coordinate with NAESB standard development activities.  Mr. Robinson </w:t>
      </w:r>
      <w:r w:rsidR="00A14554">
        <w:t xml:space="preserve">indicated </w:t>
      </w:r>
      <w:r w:rsidR="00573D0E">
        <w:t>that the WEQ SRS has also recently completed the development of a recommendation to support Standards Request R2100</w:t>
      </w:r>
      <w:r w:rsidR="00554A2A">
        <w:t xml:space="preserve">2 as well as its review of the draft 2022 – 2024 NERC Reliability Standards Development Plan.  He </w:t>
      </w:r>
      <w:r w:rsidR="00A14554">
        <w:t xml:space="preserve">noted </w:t>
      </w:r>
      <w:r w:rsidR="00554A2A">
        <w:t>that the subcommittee has two upcoming meetings scheduled.</w:t>
      </w:r>
    </w:p>
    <w:p w14:paraId="24F2D485" w14:textId="317C1312" w:rsidR="00BF00FF" w:rsidRPr="00BF00FF" w:rsidRDefault="00BF00FF" w:rsidP="00173D4A">
      <w:pPr>
        <w:keepNext/>
        <w:keepLines/>
        <w:widowControl w:val="0"/>
        <w:tabs>
          <w:tab w:val="left" w:pos="5493"/>
        </w:tabs>
        <w:autoSpaceDE w:val="0"/>
        <w:autoSpaceDN w:val="0"/>
        <w:adjustRightInd w:val="0"/>
        <w:spacing w:before="120"/>
        <w:jc w:val="both"/>
        <w:rPr>
          <w:u w:val="single"/>
        </w:rPr>
      </w:pPr>
      <w:r w:rsidRPr="00BF00FF">
        <w:rPr>
          <w:u w:val="single"/>
        </w:rPr>
        <w:t>Cybersecurity Subcommittee</w:t>
      </w:r>
    </w:p>
    <w:p w14:paraId="4A04C3DC" w14:textId="72842AFF" w:rsidR="00195302" w:rsidRDefault="00D56F53" w:rsidP="00173D4A">
      <w:pPr>
        <w:keepNext/>
        <w:keepLines/>
        <w:widowControl w:val="0"/>
        <w:autoSpaceDE w:val="0"/>
        <w:autoSpaceDN w:val="0"/>
        <w:adjustRightInd w:val="0"/>
        <w:spacing w:before="120"/>
        <w:jc w:val="both"/>
      </w:pPr>
      <w:r>
        <w:t>Ms. Trum provided the update.</w:t>
      </w:r>
      <w:r w:rsidR="00554A2A">
        <w:t xml:space="preserve">  She stated that the subcommittee held a series of meetings to develop the recommendations in support of 2021 WEQ Annual Plan Items 3.a.iv and 2021 WEQ Annual Plan Items 4.a and 4.b approved by the WEQ EC as part of this meeting.  Ms. Trum stated that the subcommittee will continue to meet as needed to review cybersecurity issues impacting the WEQ Business Practice Standards.</w:t>
      </w:r>
    </w:p>
    <w:p w14:paraId="272F0E6D" w14:textId="0AAE4828" w:rsidR="001B5916" w:rsidRPr="005A00CD" w:rsidRDefault="0008230E" w:rsidP="009E13D7">
      <w:pPr>
        <w:widowControl w:val="0"/>
        <w:numPr>
          <w:ilvl w:val="0"/>
          <w:numId w:val="1"/>
        </w:numPr>
        <w:autoSpaceDE w:val="0"/>
        <w:autoSpaceDN w:val="0"/>
        <w:adjustRightInd w:val="0"/>
        <w:spacing w:before="120"/>
        <w:jc w:val="both"/>
      </w:pPr>
      <w:r>
        <w:rPr>
          <w:b/>
        </w:rPr>
        <w:t xml:space="preserve">Adoption of the </w:t>
      </w:r>
      <w:r w:rsidR="00A43532">
        <w:rPr>
          <w:b/>
        </w:rPr>
        <w:t>202</w:t>
      </w:r>
      <w:r w:rsidR="00587D2D">
        <w:rPr>
          <w:b/>
        </w:rPr>
        <w:t>1</w:t>
      </w:r>
      <w:r w:rsidR="00FF46C0">
        <w:rPr>
          <w:b/>
        </w:rPr>
        <w:t xml:space="preserve"> </w:t>
      </w:r>
      <w:r>
        <w:rPr>
          <w:b/>
        </w:rPr>
        <w:t>WEQ Annual Plan Adopted by the Board of Directors</w:t>
      </w:r>
      <w:r w:rsidR="00555146">
        <w:rPr>
          <w:b/>
        </w:rPr>
        <w:t xml:space="preserve"> on </w:t>
      </w:r>
      <w:r w:rsidR="00D56F53">
        <w:rPr>
          <w:b/>
        </w:rPr>
        <w:t>September 2, 2021</w:t>
      </w:r>
    </w:p>
    <w:p w14:paraId="7FCF3D61" w14:textId="5DB2D4D6" w:rsidR="00E27930" w:rsidRDefault="00E27930" w:rsidP="0013156A">
      <w:pPr>
        <w:autoSpaceDE w:val="0"/>
        <w:autoSpaceDN w:val="0"/>
        <w:adjustRightInd w:val="0"/>
        <w:spacing w:before="120"/>
        <w:jc w:val="both"/>
      </w:pPr>
      <w:r>
        <w:t xml:space="preserve">Mr. Phillips reviewed the </w:t>
      </w:r>
      <w:hyperlink r:id="rId51" w:history="1">
        <w:r w:rsidR="0013156A" w:rsidRPr="009C3A5A">
          <w:rPr>
            <w:rStyle w:val="Hyperlink"/>
          </w:rPr>
          <w:t>proposed changes</w:t>
        </w:r>
      </w:hyperlink>
      <w:r w:rsidR="0013156A">
        <w:t xml:space="preserve"> to the 2021 WEQ Annual Plan he had submitted.  No additional changes were offered.  Mr. Steigerwald moved, seconded by Mr. Brooks, to adopt the proposed changes to the 2021 WEQ Annual Plan as reviewed during the meeting.  Mr. Phillips asked for any questions or comments.  None were offered.  The motion passed a simple majority vote.</w:t>
      </w:r>
    </w:p>
    <w:p w14:paraId="7CE054E1" w14:textId="165F3219" w:rsidR="0013156A" w:rsidRDefault="0013156A" w:rsidP="000744A2">
      <w:pPr>
        <w:numPr>
          <w:ilvl w:val="0"/>
          <w:numId w:val="1"/>
        </w:numPr>
        <w:autoSpaceDE w:val="0"/>
        <w:autoSpaceDN w:val="0"/>
        <w:adjustRightInd w:val="0"/>
        <w:spacing w:before="120"/>
        <w:jc w:val="both"/>
        <w:rPr>
          <w:b/>
        </w:rPr>
      </w:pPr>
      <w:r>
        <w:rPr>
          <w:b/>
        </w:rPr>
        <w:t>Adoption of the Proposed 2022 WEQ Annual Plan Adopted by the Annual Plan Subcommittee</w:t>
      </w:r>
    </w:p>
    <w:p w14:paraId="5D11A852" w14:textId="7E58D665" w:rsidR="0013156A" w:rsidRPr="0013156A" w:rsidRDefault="0013156A" w:rsidP="0013156A">
      <w:pPr>
        <w:autoSpaceDE w:val="0"/>
        <w:autoSpaceDN w:val="0"/>
        <w:adjustRightInd w:val="0"/>
        <w:spacing w:before="120"/>
        <w:jc w:val="both"/>
        <w:rPr>
          <w:bCs/>
        </w:rPr>
      </w:pPr>
      <w:r>
        <w:rPr>
          <w:bCs/>
        </w:rPr>
        <w:t xml:space="preserve">Mr. Phillips reviewed the </w:t>
      </w:r>
      <w:hyperlink r:id="rId52" w:history="1">
        <w:r w:rsidRPr="009C3A5A">
          <w:rPr>
            <w:rStyle w:val="Hyperlink"/>
            <w:bCs/>
          </w:rPr>
          <w:t>proposed 2022 WEQ Annual Plan</w:t>
        </w:r>
      </w:hyperlink>
      <w:r>
        <w:rPr>
          <w:bCs/>
        </w:rPr>
        <w:t>.  No additional changes were offered.  Mr. Brooks moved, seconded by Mr. Johnson, to adopt the proposed 2022 WEQ Annual Plan.  Mr. Phillips asked for any questions or comments.  None were offered.  The motion passed a simple majority vote.</w:t>
      </w:r>
    </w:p>
    <w:p w14:paraId="0F0F822C" w14:textId="15EB3F19" w:rsidR="00555146" w:rsidRDefault="00555146" w:rsidP="000744A2">
      <w:pPr>
        <w:numPr>
          <w:ilvl w:val="0"/>
          <w:numId w:val="1"/>
        </w:numPr>
        <w:autoSpaceDE w:val="0"/>
        <w:autoSpaceDN w:val="0"/>
        <w:adjustRightInd w:val="0"/>
        <w:spacing w:before="120"/>
        <w:jc w:val="both"/>
        <w:rPr>
          <w:b/>
        </w:rPr>
      </w:pPr>
      <w:r>
        <w:rPr>
          <w:b/>
        </w:rPr>
        <w:t>Publication Schedule Review</w:t>
      </w:r>
    </w:p>
    <w:p w14:paraId="73C71246" w14:textId="5C3C6731" w:rsidR="00794BF4" w:rsidRDefault="00E81B04" w:rsidP="001667AE">
      <w:pPr>
        <w:autoSpaceDE w:val="0"/>
        <w:autoSpaceDN w:val="0"/>
        <w:adjustRightInd w:val="0"/>
        <w:spacing w:before="120"/>
        <w:jc w:val="both"/>
      </w:pPr>
      <w:r>
        <w:t>Mr. Booe provided the update.</w:t>
      </w:r>
      <w:r w:rsidR="009C3A5A">
        <w:t xml:space="preserve">  He stated that in </w:t>
      </w:r>
      <w:r w:rsidR="00015E62">
        <w:t>July</w:t>
      </w:r>
      <w:r w:rsidR="009C3A5A">
        <w:t>, FERC issued Order No. 587-Z that incorporated by reference, with few exceptions WGQ Version 3.2, published in</w:t>
      </w:r>
      <w:r w:rsidR="00015E62">
        <w:t xml:space="preserve"> August 2020.  The next version of the </w:t>
      </w:r>
      <w:hyperlink r:id="rId53" w:history="1">
        <w:r w:rsidR="00015E62" w:rsidRPr="00015E62">
          <w:rPr>
            <w:rStyle w:val="Hyperlink"/>
          </w:rPr>
          <w:t>WGQ</w:t>
        </w:r>
      </w:hyperlink>
      <w:r w:rsidR="00015E62">
        <w:t xml:space="preserve"> publication will be Version 3.3.  Mr. Booe stated that in May, the FERC issued Order No. 676-J that incorporated by reference, with few exceptions, WEQ Version 003.3, published in March 2020.  The next version of the </w:t>
      </w:r>
      <w:hyperlink r:id="rId54" w:history="1">
        <w:r w:rsidR="00015E62" w:rsidRPr="00E40C89">
          <w:rPr>
            <w:rStyle w:val="Hyperlink"/>
          </w:rPr>
          <w:t>WEQ</w:t>
        </w:r>
      </w:hyperlink>
      <w:r w:rsidR="00015E62">
        <w:t xml:space="preserve"> publication will be Version 003.4.  Mr. Booe stated that the RMQ most recently published Version 3.3 in January 2020 and that the next version of the publication for the </w:t>
      </w:r>
      <w:hyperlink r:id="rId55" w:history="1">
        <w:r w:rsidR="00015E62" w:rsidRPr="00E40C89">
          <w:rPr>
            <w:rStyle w:val="Hyperlink"/>
          </w:rPr>
          <w:t>RMQ</w:t>
        </w:r>
      </w:hyperlink>
      <w:r w:rsidR="00015E62">
        <w:t xml:space="preserve"> will be Version 3.4.</w:t>
      </w:r>
    </w:p>
    <w:p w14:paraId="35E83873" w14:textId="499B9598" w:rsidR="00015E62" w:rsidRDefault="00015E62" w:rsidP="001667AE">
      <w:pPr>
        <w:autoSpaceDE w:val="0"/>
        <w:autoSpaceDN w:val="0"/>
        <w:adjustRightInd w:val="0"/>
        <w:spacing w:before="120"/>
        <w:jc w:val="both"/>
      </w:pPr>
      <w:r>
        <w:t xml:space="preserve">Mr. Booe stated that </w:t>
      </w:r>
      <w:r w:rsidR="00326CBA">
        <w:t>the NAESB Revenue Committee has begun preliminary discussions regarding the next publication cycle.  He stated that the NAESB Operating Practices recommend publishing every 18 – 24 months but that there may be deviations to support FERC action or industry implementation of the standards.  Mr. Booe stated that the industry implementation date for WEQ Version 003.2, as mandated by FERC Order No. 676-I is later this month, after which the industry will begin implementation of WEQ Version 003.3.</w:t>
      </w:r>
    </w:p>
    <w:p w14:paraId="00EBA6D0" w14:textId="1EC13530" w:rsidR="00527B52" w:rsidRDefault="00527B52" w:rsidP="00C41B9A">
      <w:pPr>
        <w:widowControl w:val="0"/>
        <w:numPr>
          <w:ilvl w:val="0"/>
          <w:numId w:val="1"/>
        </w:numPr>
        <w:autoSpaceDE w:val="0"/>
        <w:autoSpaceDN w:val="0"/>
        <w:adjustRightInd w:val="0"/>
        <w:spacing w:before="120"/>
        <w:jc w:val="both"/>
        <w:rPr>
          <w:b/>
        </w:rPr>
      </w:pPr>
      <w:r>
        <w:rPr>
          <w:b/>
        </w:rPr>
        <w:t>Board of Directors, Board Committee, and Regulatory Updates</w:t>
      </w:r>
    </w:p>
    <w:p w14:paraId="1DF8FB98" w14:textId="4A26F725" w:rsidR="00D008E6" w:rsidRDefault="00E81B04" w:rsidP="00C41B9A">
      <w:pPr>
        <w:widowControl w:val="0"/>
        <w:autoSpaceDE w:val="0"/>
        <w:autoSpaceDN w:val="0"/>
        <w:adjustRightInd w:val="0"/>
        <w:spacing w:before="120"/>
        <w:jc w:val="both"/>
      </w:pPr>
      <w:r>
        <w:t xml:space="preserve">Mr. Booe stated that NAESB has 281 </w:t>
      </w:r>
      <w:hyperlink r:id="rId56" w:history="1">
        <w:r w:rsidRPr="00900CAC">
          <w:rPr>
            <w:rStyle w:val="Hyperlink"/>
          </w:rPr>
          <w:t>members</w:t>
        </w:r>
      </w:hyperlink>
      <w:r w:rsidR="00D008E6">
        <w:t>.</w:t>
      </w:r>
      <w:r>
        <w:t xml:space="preserve">  He stated that this year, </w:t>
      </w:r>
      <w:r w:rsidR="00900CAC">
        <w:t>the WEQ has lost two members but also gained two members.</w:t>
      </w:r>
      <w:r w:rsidR="004E24D3">
        <w:t xml:space="preserve">  Southern Company has resigned their membership in the Marketers/Brokers Segment and Guzman Energy LLC has joined in the Marketers/Brokers Segment.  Voltus, Inc. joined in the Technology and Services Segment in May but later resigned their membership.  Mr. Booe </w:t>
      </w:r>
      <w:r w:rsidR="005A27F6">
        <w:t xml:space="preserve">noted </w:t>
      </w:r>
      <w:r w:rsidR="004E24D3">
        <w:t xml:space="preserve">that </w:t>
      </w:r>
      <w:r w:rsidR="007F55F3">
        <w:t>the membership information included in the meeting materials includes membership comparison charts as well as meeting statistics and information on product access.  He asked members to check their identified member contacts and to reach out to the NAESB office to make any changes.</w:t>
      </w:r>
    </w:p>
    <w:p w14:paraId="00126528" w14:textId="734CA098" w:rsidR="001B7635" w:rsidRDefault="001B7635" w:rsidP="00C41B9A">
      <w:pPr>
        <w:widowControl w:val="0"/>
        <w:autoSpaceDE w:val="0"/>
        <w:autoSpaceDN w:val="0"/>
        <w:adjustRightInd w:val="0"/>
        <w:spacing w:before="120"/>
        <w:jc w:val="both"/>
      </w:pPr>
      <w:r>
        <w:t xml:space="preserve">Mr. Booe stated that the </w:t>
      </w:r>
      <w:hyperlink r:id="rId57" w:history="1">
        <w:r w:rsidRPr="003F36CE">
          <w:rPr>
            <w:rStyle w:val="Hyperlink"/>
          </w:rPr>
          <w:t>NAESB Board of Directors</w:t>
        </w:r>
      </w:hyperlink>
      <w:r>
        <w:t xml:space="preserve"> last met on September 2, during which the organization held its annual </w:t>
      </w:r>
      <w:r w:rsidR="00187D95">
        <w:t>S</w:t>
      </w:r>
      <w:r>
        <w:t xml:space="preserve">trategic </w:t>
      </w:r>
      <w:r w:rsidR="00187D95">
        <w:t>S</w:t>
      </w:r>
      <w:r>
        <w:t xml:space="preserve">ession and </w:t>
      </w:r>
      <w:r w:rsidR="00187D95">
        <w:t>M</w:t>
      </w:r>
      <w:r>
        <w:t xml:space="preserve">eeting of the </w:t>
      </w:r>
      <w:r w:rsidR="00187D95">
        <w:t>M</w:t>
      </w:r>
      <w:r>
        <w:t xml:space="preserve">embers.  He stated that former FERC Chairman Bay and </w:t>
      </w:r>
      <w:r w:rsidR="00FF4C1E">
        <w:t xml:space="preserve">former Commissioner Spitzer provided remarks as part of the strategic session.  Mr. Booe </w:t>
      </w:r>
      <w:r w:rsidR="005A27F6">
        <w:t xml:space="preserve">noted </w:t>
      </w:r>
      <w:r w:rsidR="00FF4C1E">
        <w:t xml:space="preserve">that during the meeting, the NAESB Board of Directors adopted the 2021 – 2023 Strategic Plan as well as recommendations from the NAESB Parliamentary Committee regarding revisions to the governing documents to help support consistency and </w:t>
      </w:r>
      <w:r w:rsidR="00187D95">
        <w:t xml:space="preserve">better </w:t>
      </w:r>
      <w:r w:rsidR="00FF4C1E">
        <w:lastRenderedPageBreak/>
        <w:t xml:space="preserve">reflect the procedures and processes the organization has in place.  He </w:t>
      </w:r>
      <w:r w:rsidR="005A27F6">
        <w:t xml:space="preserve">explained </w:t>
      </w:r>
      <w:r w:rsidR="00FF4C1E">
        <w:t xml:space="preserve">that the </w:t>
      </w:r>
      <w:r w:rsidR="00AA7385">
        <w:t>proposed modifications to the NAESB Certificate of Incorporation are currently the subject of a ratification ballot by the general membership</w:t>
      </w:r>
      <w:r w:rsidR="00187D95">
        <w:t>,</w:t>
      </w:r>
      <w:r w:rsidR="00AA7385">
        <w:t xml:space="preserve"> and if adopted, the revised NAESB Certificate of Incorporation and Bylaws will be filed with Delaware. </w:t>
      </w:r>
    </w:p>
    <w:p w14:paraId="4B71E03D" w14:textId="583CFF5F" w:rsidR="00AA7385" w:rsidRDefault="001B6AD4" w:rsidP="00C41B9A">
      <w:pPr>
        <w:widowControl w:val="0"/>
        <w:autoSpaceDE w:val="0"/>
        <w:autoSpaceDN w:val="0"/>
        <w:adjustRightInd w:val="0"/>
        <w:spacing w:before="120"/>
        <w:jc w:val="both"/>
      </w:pPr>
      <w:r>
        <w:t xml:space="preserve">Mr. Booe stated that the NAESB Managing Committee last met in </w:t>
      </w:r>
      <w:hyperlink r:id="rId58" w:history="1">
        <w:r w:rsidRPr="00FD3463">
          <w:rPr>
            <w:rStyle w:val="Hyperlink"/>
          </w:rPr>
          <w:t>August</w:t>
        </w:r>
      </w:hyperlink>
      <w:r>
        <w:t xml:space="preserve"> to </w:t>
      </w:r>
      <w:r w:rsidR="0070696D">
        <w:t>preliminarily review the 2022 budget</w:t>
      </w:r>
      <w:r w:rsidR="00FD3463">
        <w:t>, review the feedback from the WEQ SRS on the draft 2022 – 2024 NERC Reliability Standards Development Plan, and</w:t>
      </w:r>
      <w:r w:rsidR="0070696D">
        <w:t xml:space="preserve"> discuss staff performance and compensation.</w:t>
      </w:r>
    </w:p>
    <w:p w14:paraId="0D5DD096" w14:textId="5DB9D849" w:rsidR="00D42910" w:rsidRDefault="0070696D" w:rsidP="00C41B9A">
      <w:pPr>
        <w:widowControl w:val="0"/>
        <w:autoSpaceDE w:val="0"/>
        <w:autoSpaceDN w:val="0"/>
        <w:adjustRightInd w:val="0"/>
        <w:spacing w:before="120"/>
        <w:jc w:val="both"/>
      </w:pPr>
      <w:r>
        <w:t xml:space="preserve">Mr. Booe stated that the NAESB Strategy Committee held meetings in </w:t>
      </w:r>
      <w:hyperlink r:id="rId59" w:history="1">
        <w:r w:rsidRPr="00FD3463">
          <w:rPr>
            <w:rStyle w:val="Hyperlink"/>
          </w:rPr>
          <w:t>May</w:t>
        </w:r>
      </w:hyperlink>
      <w:r>
        <w:t xml:space="preserve"> and </w:t>
      </w:r>
      <w:hyperlink r:id="rId60" w:history="1">
        <w:r w:rsidRPr="00FD3463">
          <w:rPr>
            <w:rStyle w:val="Hyperlink"/>
          </w:rPr>
          <w:t>August</w:t>
        </w:r>
      </w:hyperlink>
      <w:r>
        <w:t xml:space="preserve"> to develop the 2021 – 2023 Strategic Plan.  He </w:t>
      </w:r>
      <w:r w:rsidR="005A27F6">
        <w:t xml:space="preserve">noted </w:t>
      </w:r>
      <w:r>
        <w:t xml:space="preserve">that the committee members also discussed distributing a survey to members of the NAESB Board of Directors and Advisory Council regarding </w:t>
      </w:r>
      <w:r w:rsidR="00D42910">
        <w:t xml:space="preserve">the recommendation made by Sandia National Laboratories as part of the surety assessment that NAESB review ways in which to improve efficiencies in the cybersecurity standards development and adoption processes.  Mr. Booe stated that the survey should be sent out shortly asking for input </w:t>
      </w:r>
      <w:r w:rsidR="00133FE6">
        <w:t>and ideas regarding the recommendation from Sandia National Laboratories.</w:t>
      </w:r>
    </w:p>
    <w:p w14:paraId="6743EF90" w14:textId="0AF22BC4" w:rsidR="00133FE6" w:rsidRDefault="00133FE6" w:rsidP="00C41B9A">
      <w:pPr>
        <w:widowControl w:val="0"/>
        <w:autoSpaceDE w:val="0"/>
        <w:autoSpaceDN w:val="0"/>
        <w:adjustRightInd w:val="0"/>
        <w:spacing w:before="120"/>
        <w:jc w:val="both"/>
      </w:pPr>
      <w:r>
        <w:t xml:space="preserve">Mr. Booe stated that the NAESB Revenue Committee held meetings in </w:t>
      </w:r>
      <w:hyperlink r:id="rId61" w:history="1">
        <w:r w:rsidRPr="00FD3463">
          <w:rPr>
            <w:rStyle w:val="Hyperlink"/>
          </w:rPr>
          <w:t>May</w:t>
        </w:r>
      </w:hyperlink>
      <w:r>
        <w:t xml:space="preserve"> and </w:t>
      </w:r>
      <w:hyperlink r:id="rId62" w:history="1">
        <w:r w:rsidRPr="00FD3463">
          <w:rPr>
            <w:rStyle w:val="Hyperlink"/>
          </w:rPr>
          <w:t>August</w:t>
        </w:r>
      </w:hyperlink>
      <w:r>
        <w:t xml:space="preserve"> to review the </w:t>
      </w:r>
      <w:r w:rsidR="00187D95">
        <w:t xml:space="preserve">status of </w:t>
      </w:r>
      <w:r>
        <w:t xml:space="preserve">revenue </w:t>
      </w:r>
      <w:r w:rsidR="00187D95">
        <w:t xml:space="preserve">generation </w:t>
      </w:r>
      <w:r>
        <w:t xml:space="preserve">for the organization </w:t>
      </w:r>
      <w:r w:rsidR="00187D95">
        <w:t xml:space="preserve">, </w:t>
      </w:r>
      <w:r>
        <w:t>discuss the publication schedule</w:t>
      </w:r>
      <w:r w:rsidR="00187D95">
        <w:t xml:space="preserve"> and overview the external communications that have taken place</w:t>
      </w:r>
      <w:r>
        <w:t>.</w:t>
      </w:r>
    </w:p>
    <w:p w14:paraId="7B6E362F" w14:textId="7C259DAD" w:rsidR="00133FE6" w:rsidRDefault="00133FE6" w:rsidP="00C41B9A">
      <w:pPr>
        <w:widowControl w:val="0"/>
        <w:autoSpaceDE w:val="0"/>
        <w:autoSpaceDN w:val="0"/>
        <w:adjustRightInd w:val="0"/>
        <w:spacing w:before="120"/>
        <w:jc w:val="both"/>
      </w:pPr>
      <w:r>
        <w:t xml:space="preserve">Mr. Booe stated that the NAESB Parliamentary Committee last met in </w:t>
      </w:r>
      <w:hyperlink r:id="rId63" w:history="1">
        <w:r w:rsidRPr="00FD3463">
          <w:rPr>
            <w:rStyle w:val="Hyperlink"/>
          </w:rPr>
          <w:t>May</w:t>
        </w:r>
      </w:hyperlink>
      <w:r>
        <w:t xml:space="preserve"> to complete the proposed revisions to the NAESB governing documents.</w:t>
      </w:r>
    </w:p>
    <w:p w14:paraId="0F22F21F" w14:textId="3DAB461B" w:rsidR="00133FE6" w:rsidRDefault="00133FE6" w:rsidP="00C41B9A">
      <w:pPr>
        <w:widowControl w:val="0"/>
        <w:autoSpaceDE w:val="0"/>
        <w:autoSpaceDN w:val="0"/>
        <w:adjustRightInd w:val="0"/>
        <w:spacing w:before="120"/>
        <w:jc w:val="both"/>
      </w:pPr>
      <w:r>
        <w:t xml:space="preserve">Mr. Booe stated that during the April meeting of the NAESB Board of Directors, the Chair of the Board </w:t>
      </w:r>
      <w:r w:rsidR="002C10A8">
        <w:t xml:space="preserve">reactivated </w:t>
      </w:r>
      <w:r>
        <w:t xml:space="preserve">the NAESB GEH Committee </w:t>
      </w:r>
      <w:r w:rsidR="002C10A8">
        <w:t xml:space="preserve">to ensure the organization is prepared to respond to any action from the FERC, NERC, and Regional Entity Joint Staff Inquiry regarding the February 2021 Cold Weather Grid Operations as well as gain a better understanding regarding any changes to the NAESB Business Practice Standards that could improve gas-electric coordination.  </w:t>
      </w:r>
      <w:r w:rsidR="000916D8">
        <w:t xml:space="preserve">A preliminary report regarding the joint inquiry was released during the September FERC Open Session.  Mr. Booe </w:t>
      </w:r>
      <w:r w:rsidR="005A27F6">
        <w:t xml:space="preserve">indicated </w:t>
      </w:r>
      <w:r w:rsidR="000916D8">
        <w:t xml:space="preserve">that the NAESB GEH Committee </w:t>
      </w:r>
      <w:r w:rsidR="002C10A8">
        <w:t xml:space="preserve">held meetings in </w:t>
      </w:r>
      <w:hyperlink r:id="rId64" w:history="1">
        <w:r w:rsidR="002C10A8" w:rsidRPr="00B80FE7">
          <w:rPr>
            <w:rStyle w:val="Hyperlink"/>
          </w:rPr>
          <w:t>June</w:t>
        </w:r>
      </w:hyperlink>
      <w:r w:rsidR="002C10A8">
        <w:t xml:space="preserve">, </w:t>
      </w:r>
      <w:hyperlink r:id="rId65" w:history="1">
        <w:r w:rsidR="002C10A8" w:rsidRPr="00B80FE7">
          <w:rPr>
            <w:rStyle w:val="Hyperlink"/>
          </w:rPr>
          <w:t>July</w:t>
        </w:r>
      </w:hyperlink>
      <w:r w:rsidR="002C10A8">
        <w:t xml:space="preserve">, and </w:t>
      </w:r>
      <w:hyperlink r:id="rId66" w:history="1">
        <w:r w:rsidR="002C10A8" w:rsidRPr="00B80FE7">
          <w:rPr>
            <w:rStyle w:val="Hyperlink"/>
          </w:rPr>
          <w:t>August</w:t>
        </w:r>
      </w:hyperlink>
      <w:r w:rsidR="000916D8">
        <w:t xml:space="preserve"> and will be meeting again before the December meeting of the NAESB Board of Directors to discuss any recommendations for potential action.</w:t>
      </w:r>
    </w:p>
    <w:p w14:paraId="174FB81D" w14:textId="6EAD4EA0" w:rsidR="00C42BF4" w:rsidRDefault="000916D8" w:rsidP="00C41B9A">
      <w:pPr>
        <w:widowControl w:val="0"/>
        <w:autoSpaceDE w:val="0"/>
        <w:autoSpaceDN w:val="0"/>
        <w:adjustRightInd w:val="0"/>
        <w:spacing w:before="120"/>
        <w:jc w:val="both"/>
      </w:pPr>
      <w:r>
        <w:t>Mr. Booe stated that included in the meeting materials are</w:t>
      </w:r>
      <w:r w:rsidR="00C42BF4">
        <w:t xml:space="preserve"> the </w:t>
      </w:r>
      <w:hyperlink r:id="rId67" w:history="1">
        <w:r w:rsidR="00C42BF4" w:rsidRPr="00B80FE7">
          <w:rPr>
            <w:rStyle w:val="Hyperlink"/>
          </w:rPr>
          <w:t>FERC NOPR</w:t>
        </w:r>
      </w:hyperlink>
      <w:r w:rsidR="00C42BF4">
        <w:t xml:space="preserve"> on WGQ Version 3.2, </w:t>
      </w:r>
      <w:hyperlink r:id="rId68" w:history="1">
        <w:r w:rsidR="00C42BF4" w:rsidRPr="00B80FE7">
          <w:rPr>
            <w:rStyle w:val="Hyperlink"/>
          </w:rPr>
          <w:t>FERC Order No. 676-J</w:t>
        </w:r>
      </w:hyperlink>
      <w:r w:rsidR="00C42BF4">
        <w:t xml:space="preserve">, and </w:t>
      </w:r>
      <w:hyperlink r:id="rId69" w:history="1">
        <w:r w:rsidR="00C42BF4" w:rsidRPr="00B80FE7">
          <w:rPr>
            <w:rStyle w:val="Hyperlink"/>
          </w:rPr>
          <w:t>FERC Order No. 587-Z</w:t>
        </w:r>
      </w:hyperlink>
      <w:r w:rsidR="00C42BF4">
        <w:t xml:space="preserve">.  He </w:t>
      </w:r>
      <w:r w:rsidR="005A27F6">
        <w:t xml:space="preserve">noted </w:t>
      </w:r>
      <w:r w:rsidR="00C42BF4">
        <w:t xml:space="preserve">that on June 21, at the request of FERC staff, NAESB filed an </w:t>
      </w:r>
      <w:hyperlink r:id="rId70" w:history="1">
        <w:r w:rsidR="00C42BF4" w:rsidRPr="00B80FE7">
          <w:rPr>
            <w:rStyle w:val="Hyperlink"/>
          </w:rPr>
          <w:t>informational status update</w:t>
        </w:r>
      </w:hyperlink>
      <w:r w:rsidR="00C42BF4">
        <w:t xml:space="preserve"> regarding standards development efforts to support FERC Orders No. 841 and 2222.</w:t>
      </w:r>
    </w:p>
    <w:p w14:paraId="724010AD" w14:textId="74F1BF69" w:rsidR="000916D8" w:rsidRDefault="00C42BF4" w:rsidP="00C41B9A">
      <w:pPr>
        <w:widowControl w:val="0"/>
        <w:autoSpaceDE w:val="0"/>
        <w:autoSpaceDN w:val="0"/>
        <w:adjustRightInd w:val="0"/>
        <w:spacing w:before="120"/>
        <w:jc w:val="both"/>
      </w:pPr>
      <w:r>
        <w:t>Mr. Booe stated that</w:t>
      </w:r>
      <w:r w:rsidR="00187D95">
        <w:t>,</w:t>
      </w:r>
      <w:r w:rsidR="00C41B9A">
        <w:t xml:space="preserve"> as done every year, </w:t>
      </w:r>
      <w:r>
        <w:t xml:space="preserve">NAESB leadership </w:t>
      </w:r>
      <w:r w:rsidR="00C41B9A">
        <w:t xml:space="preserve">recently </w:t>
      </w:r>
      <w:r>
        <w:t>met with the FERC Chair</w:t>
      </w:r>
      <w:r w:rsidR="00C41B9A">
        <w:t>man and each FERC Commissioner as well as the President of NARUC to discuss the ongoing NAESB standards development activities as well as potential areas of standards development that have been proposed to the organization.</w:t>
      </w:r>
    </w:p>
    <w:p w14:paraId="7E2410EB" w14:textId="4298F494" w:rsidR="007F14A0" w:rsidRDefault="007F14A0" w:rsidP="00173D4A">
      <w:pPr>
        <w:keepNext/>
        <w:keepLines/>
        <w:numPr>
          <w:ilvl w:val="0"/>
          <w:numId w:val="1"/>
        </w:numPr>
        <w:autoSpaceDE w:val="0"/>
        <w:autoSpaceDN w:val="0"/>
        <w:adjustRightInd w:val="0"/>
        <w:spacing w:before="120"/>
        <w:jc w:val="both"/>
        <w:rPr>
          <w:b/>
        </w:rPr>
      </w:pPr>
      <w:r>
        <w:rPr>
          <w:b/>
        </w:rPr>
        <w:t>Other Business</w:t>
      </w:r>
    </w:p>
    <w:p w14:paraId="2B31ADCB" w14:textId="5DF9B2E9" w:rsidR="0009411D" w:rsidRDefault="00DB4720" w:rsidP="00066E5C">
      <w:pPr>
        <w:autoSpaceDE w:val="0"/>
        <w:autoSpaceDN w:val="0"/>
        <w:adjustRightInd w:val="0"/>
        <w:spacing w:before="120"/>
        <w:jc w:val="both"/>
      </w:pPr>
      <w:r>
        <w:t xml:space="preserve">The </w:t>
      </w:r>
      <w:hyperlink r:id="rId71" w:history="1">
        <w:r w:rsidRPr="00DB4720">
          <w:rPr>
            <w:rStyle w:val="Hyperlink"/>
          </w:rPr>
          <w:t>2021 Meeting Schedule</w:t>
        </w:r>
      </w:hyperlink>
      <w:r>
        <w:t xml:space="preserve"> is posted.</w:t>
      </w:r>
    </w:p>
    <w:p w14:paraId="4F517D52" w14:textId="55DFEB08" w:rsidR="00E81B04" w:rsidRDefault="00E81B04" w:rsidP="00066E5C">
      <w:pPr>
        <w:autoSpaceDE w:val="0"/>
        <w:autoSpaceDN w:val="0"/>
        <w:adjustRightInd w:val="0"/>
        <w:spacing w:before="120"/>
        <w:jc w:val="both"/>
      </w:pPr>
      <w:r>
        <w:t>Mr. Booe stated that the 2022 meeting schedule is being coordinated and should be made available shortly.</w:t>
      </w:r>
    </w:p>
    <w:p w14:paraId="60AA1702" w14:textId="77777777" w:rsidR="00CC1895" w:rsidRDefault="00CC1895" w:rsidP="00E12A36">
      <w:pPr>
        <w:keepNext/>
        <w:keepLines/>
        <w:widowControl w:val="0"/>
        <w:numPr>
          <w:ilvl w:val="0"/>
          <w:numId w:val="1"/>
        </w:numPr>
        <w:spacing w:before="120"/>
        <w:rPr>
          <w:b/>
        </w:rPr>
      </w:pPr>
      <w:r>
        <w:rPr>
          <w:b/>
        </w:rPr>
        <w:t>Adjourn</w:t>
      </w:r>
    </w:p>
    <w:p w14:paraId="0772C28E" w14:textId="6B7EDD82" w:rsidR="00E55EE4" w:rsidRDefault="00A80591" w:rsidP="00CF2744">
      <w:pPr>
        <w:keepNext/>
        <w:keepLines/>
        <w:widowControl w:val="0"/>
        <w:spacing w:before="120"/>
      </w:pPr>
      <w:r>
        <w:t xml:space="preserve">The meeting adjourned </w:t>
      </w:r>
      <w:r w:rsidR="005A30D9">
        <w:t xml:space="preserve">at </w:t>
      </w:r>
      <w:r w:rsidR="00DB4720">
        <w:t>12:0</w:t>
      </w:r>
      <w:r w:rsidR="00CD7546">
        <w:t>3</w:t>
      </w:r>
      <w:r w:rsidR="0009411D">
        <w:t xml:space="preserve"> PM Central</w:t>
      </w:r>
      <w:r w:rsidR="002F4E10">
        <w:t xml:space="preserve"> </w:t>
      </w:r>
      <w:r w:rsidR="00FF611D">
        <w:t xml:space="preserve">on a motion by </w:t>
      </w:r>
      <w:r w:rsidR="00CD7546">
        <w:t>Mr. Brooks.</w:t>
      </w:r>
    </w:p>
    <w:p w14:paraId="5B26E832" w14:textId="0988A479" w:rsidR="00CC1895" w:rsidRPr="00CC1895" w:rsidRDefault="00CC1895" w:rsidP="00B80FE7">
      <w:pPr>
        <w:sectPr w:rsidR="00CC1895" w:rsidRPr="00CC1895" w:rsidSect="00870CD3">
          <w:headerReference w:type="default" r:id="rId72"/>
          <w:footerReference w:type="default" r:id="rId73"/>
          <w:pgSz w:w="12240" w:h="15840" w:code="1"/>
          <w:pgMar w:top="1440" w:right="1440" w:bottom="1440" w:left="1440" w:header="720" w:footer="720" w:gutter="0"/>
          <w:cols w:space="720"/>
          <w:docGrid w:linePitch="360"/>
        </w:sectPr>
      </w:pPr>
    </w:p>
    <w:p w14:paraId="43BA410A" w14:textId="193E1465" w:rsidR="00475447" w:rsidRPr="009C4690" w:rsidRDefault="005F0631" w:rsidP="000E50BD">
      <w:pPr>
        <w:numPr>
          <w:ilvl w:val="0"/>
          <w:numId w:val="1"/>
        </w:numPr>
        <w:spacing w:before="120" w:after="120"/>
        <w:rPr>
          <w:b/>
        </w:rPr>
      </w:pPr>
      <w:r w:rsidRPr="00FA209D">
        <w:rPr>
          <w:b/>
        </w:rPr>
        <w:lastRenderedPageBreak/>
        <w:t>Attendance</w:t>
      </w:r>
      <w:r w:rsidR="006400C4">
        <w:rPr>
          <w:b/>
        </w:rPr>
        <w:t xml:space="preserve"> &amp; Voting Record</w:t>
      </w:r>
    </w:p>
    <w:tbl>
      <w:tblPr>
        <w:tblW w:w="13140" w:type="dxa"/>
        <w:tblLayout w:type="fixed"/>
        <w:tblLook w:val="0000" w:firstRow="0" w:lastRow="0" w:firstColumn="0" w:lastColumn="0" w:noHBand="0" w:noVBand="0"/>
      </w:tblPr>
      <w:tblGrid>
        <w:gridCol w:w="1530"/>
        <w:gridCol w:w="3870"/>
        <w:gridCol w:w="1260"/>
        <w:gridCol w:w="810"/>
        <w:gridCol w:w="810"/>
        <w:gridCol w:w="810"/>
        <w:gridCol w:w="810"/>
        <w:gridCol w:w="810"/>
        <w:gridCol w:w="810"/>
        <w:gridCol w:w="810"/>
        <w:gridCol w:w="810"/>
      </w:tblGrid>
      <w:tr w:rsidR="003F770C" w:rsidRPr="00956487" w14:paraId="0E350F1A" w14:textId="18B93906" w:rsidTr="003F770C">
        <w:trPr>
          <w:tblHeader/>
        </w:trPr>
        <w:tc>
          <w:tcPr>
            <w:tcW w:w="5400" w:type="dxa"/>
            <w:gridSpan w:val="2"/>
            <w:tcBorders>
              <w:top w:val="single" w:sz="4" w:space="0" w:color="auto"/>
              <w:bottom w:val="single" w:sz="4" w:space="0" w:color="auto"/>
            </w:tcBorders>
          </w:tcPr>
          <w:p w14:paraId="58D3F422" w14:textId="7CC1EF0A" w:rsidR="003F770C" w:rsidRPr="000E50BD" w:rsidRDefault="003F770C" w:rsidP="00335FC0">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sz w:val="16"/>
                <w:szCs w:val="16"/>
              </w:rPr>
            </w:pPr>
            <w:r w:rsidRPr="000E50BD">
              <w:rPr>
                <w:b/>
                <w:smallCaps/>
                <w:sz w:val="18"/>
                <w:szCs w:val="18"/>
              </w:rPr>
              <w:t xml:space="preserve">Wholesale Electric Quadrant Executive Committee </w:t>
            </w:r>
          </w:p>
        </w:tc>
        <w:tc>
          <w:tcPr>
            <w:tcW w:w="1260" w:type="dxa"/>
            <w:tcBorders>
              <w:top w:val="single" w:sz="4" w:space="0" w:color="auto"/>
              <w:bottom w:val="single" w:sz="4" w:space="0" w:color="auto"/>
            </w:tcBorders>
          </w:tcPr>
          <w:p w14:paraId="5649A241" w14:textId="5E2B23D8" w:rsidR="003F770C" w:rsidRPr="00956487" w:rsidRDefault="003F770C" w:rsidP="000E50BD">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jc w:val="center"/>
              <w:rPr>
                <w:b/>
                <w:smallCaps/>
                <w:sz w:val="18"/>
                <w:szCs w:val="18"/>
              </w:rPr>
            </w:pPr>
            <w:r>
              <w:rPr>
                <w:b/>
                <w:smallCaps/>
                <w:sz w:val="18"/>
                <w:szCs w:val="18"/>
              </w:rPr>
              <w:t>Attendance</w:t>
            </w:r>
          </w:p>
        </w:tc>
        <w:tc>
          <w:tcPr>
            <w:tcW w:w="810" w:type="dxa"/>
            <w:tcBorders>
              <w:top w:val="single" w:sz="4" w:space="0" w:color="auto"/>
              <w:bottom w:val="single" w:sz="4" w:space="0" w:color="auto"/>
            </w:tcBorders>
          </w:tcPr>
          <w:p w14:paraId="61E272A6" w14:textId="56E6DD9E" w:rsidR="003F770C" w:rsidRPr="00956487" w:rsidRDefault="003F770C" w:rsidP="000E50BD">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jc w:val="center"/>
              <w:rPr>
                <w:b/>
                <w:smallCaps/>
                <w:sz w:val="18"/>
                <w:szCs w:val="18"/>
              </w:rPr>
            </w:pPr>
            <w:r>
              <w:rPr>
                <w:b/>
                <w:smallCaps/>
                <w:sz w:val="18"/>
                <w:szCs w:val="18"/>
              </w:rPr>
              <w:t>Vote 1</w:t>
            </w:r>
          </w:p>
        </w:tc>
        <w:tc>
          <w:tcPr>
            <w:tcW w:w="810" w:type="dxa"/>
            <w:tcBorders>
              <w:top w:val="single" w:sz="4" w:space="0" w:color="auto"/>
              <w:bottom w:val="single" w:sz="4" w:space="0" w:color="auto"/>
            </w:tcBorders>
          </w:tcPr>
          <w:p w14:paraId="47553EBE" w14:textId="1ABA1B0D" w:rsidR="003F770C" w:rsidRPr="00956487" w:rsidRDefault="003F770C" w:rsidP="000E50BD">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jc w:val="center"/>
              <w:rPr>
                <w:b/>
                <w:smallCaps/>
                <w:sz w:val="18"/>
                <w:szCs w:val="18"/>
              </w:rPr>
            </w:pPr>
            <w:r>
              <w:rPr>
                <w:b/>
                <w:smallCaps/>
                <w:sz w:val="18"/>
                <w:szCs w:val="18"/>
              </w:rPr>
              <w:t>Vote 2</w:t>
            </w:r>
          </w:p>
        </w:tc>
        <w:tc>
          <w:tcPr>
            <w:tcW w:w="810" w:type="dxa"/>
            <w:tcBorders>
              <w:top w:val="single" w:sz="4" w:space="0" w:color="auto"/>
              <w:bottom w:val="single" w:sz="4" w:space="0" w:color="auto"/>
            </w:tcBorders>
          </w:tcPr>
          <w:p w14:paraId="2C54E334" w14:textId="234593EE" w:rsidR="003F770C" w:rsidRPr="00956487" w:rsidRDefault="003F770C" w:rsidP="000E50BD">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jc w:val="center"/>
              <w:rPr>
                <w:b/>
                <w:smallCaps/>
                <w:sz w:val="18"/>
                <w:szCs w:val="18"/>
              </w:rPr>
            </w:pPr>
            <w:r>
              <w:rPr>
                <w:b/>
                <w:smallCaps/>
                <w:sz w:val="18"/>
                <w:szCs w:val="18"/>
              </w:rPr>
              <w:t>Vote 3</w:t>
            </w:r>
          </w:p>
        </w:tc>
        <w:tc>
          <w:tcPr>
            <w:tcW w:w="810" w:type="dxa"/>
            <w:tcBorders>
              <w:top w:val="single" w:sz="4" w:space="0" w:color="auto"/>
              <w:bottom w:val="single" w:sz="4" w:space="0" w:color="auto"/>
            </w:tcBorders>
          </w:tcPr>
          <w:p w14:paraId="4F9D161C" w14:textId="5674CDAB" w:rsidR="003F770C" w:rsidRPr="00956487" w:rsidRDefault="003F770C" w:rsidP="000E50BD">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jc w:val="center"/>
              <w:rPr>
                <w:b/>
                <w:smallCaps/>
                <w:sz w:val="18"/>
                <w:szCs w:val="18"/>
              </w:rPr>
            </w:pPr>
            <w:r>
              <w:rPr>
                <w:b/>
                <w:smallCaps/>
                <w:sz w:val="18"/>
                <w:szCs w:val="18"/>
              </w:rPr>
              <w:t>Vote 4</w:t>
            </w:r>
          </w:p>
        </w:tc>
        <w:tc>
          <w:tcPr>
            <w:tcW w:w="810" w:type="dxa"/>
            <w:tcBorders>
              <w:top w:val="single" w:sz="4" w:space="0" w:color="auto"/>
              <w:bottom w:val="single" w:sz="4" w:space="0" w:color="auto"/>
            </w:tcBorders>
          </w:tcPr>
          <w:p w14:paraId="1C373D3D" w14:textId="09A5A2E4" w:rsidR="003F770C" w:rsidRPr="00956487" w:rsidRDefault="003F770C" w:rsidP="000E50BD">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jc w:val="center"/>
              <w:rPr>
                <w:b/>
                <w:smallCaps/>
                <w:sz w:val="18"/>
                <w:szCs w:val="18"/>
              </w:rPr>
            </w:pPr>
            <w:r>
              <w:rPr>
                <w:b/>
                <w:smallCaps/>
                <w:sz w:val="18"/>
                <w:szCs w:val="18"/>
              </w:rPr>
              <w:t>Vote 5</w:t>
            </w:r>
          </w:p>
        </w:tc>
        <w:tc>
          <w:tcPr>
            <w:tcW w:w="810" w:type="dxa"/>
            <w:tcBorders>
              <w:top w:val="single" w:sz="4" w:space="0" w:color="auto"/>
              <w:bottom w:val="single" w:sz="4" w:space="0" w:color="auto"/>
            </w:tcBorders>
          </w:tcPr>
          <w:p w14:paraId="4F3327AD" w14:textId="7C0B3C42" w:rsidR="003F770C" w:rsidRDefault="003F770C" w:rsidP="000E50BD">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jc w:val="center"/>
              <w:rPr>
                <w:b/>
                <w:smallCaps/>
                <w:sz w:val="18"/>
                <w:szCs w:val="18"/>
              </w:rPr>
            </w:pPr>
            <w:r>
              <w:rPr>
                <w:b/>
                <w:smallCaps/>
                <w:sz w:val="18"/>
                <w:szCs w:val="18"/>
              </w:rPr>
              <w:t>Vote 6</w:t>
            </w:r>
          </w:p>
        </w:tc>
        <w:tc>
          <w:tcPr>
            <w:tcW w:w="810" w:type="dxa"/>
            <w:tcBorders>
              <w:top w:val="single" w:sz="4" w:space="0" w:color="auto"/>
              <w:bottom w:val="single" w:sz="4" w:space="0" w:color="auto"/>
            </w:tcBorders>
          </w:tcPr>
          <w:p w14:paraId="2931D0AB" w14:textId="0379B199" w:rsidR="003F770C" w:rsidRDefault="003F770C" w:rsidP="000E50BD">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jc w:val="center"/>
              <w:rPr>
                <w:b/>
                <w:smallCaps/>
                <w:sz w:val="18"/>
                <w:szCs w:val="18"/>
              </w:rPr>
            </w:pPr>
            <w:r>
              <w:rPr>
                <w:b/>
                <w:smallCaps/>
                <w:sz w:val="18"/>
                <w:szCs w:val="18"/>
              </w:rPr>
              <w:t>Vote 7</w:t>
            </w:r>
          </w:p>
        </w:tc>
        <w:tc>
          <w:tcPr>
            <w:tcW w:w="810" w:type="dxa"/>
            <w:tcBorders>
              <w:top w:val="single" w:sz="4" w:space="0" w:color="auto"/>
              <w:bottom w:val="single" w:sz="4" w:space="0" w:color="auto"/>
            </w:tcBorders>
          </w:tcPr>
          <w:p w14:paraId="14CD6C08" w14:textId="08349270" w:rsidR="003F770C" w:rsidRDefault="003F770C" w:rsidP="000E50BD">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jc w:val="center"/>
              <w:rPr>
                <w:b/>
                <w:smallCaps/>
                <w:sz w:val="18"/>
                <w:szCs w:val="18"/>
              </w:rPr>
            </w:pPr>
            <w:r>
              <w:rPr>
                <w:b/>
                <w:smallCaps/>
                <w:sz w:val="18"/>
                <w:szCs w:val="18"/>
              </w:rPr>
              <w:t>Vote 8</w:t>
            </w:r>
          </w:p>
        </w:tc>
      </w:tr>
      <w:tr w:rsidR="003F770C" w:rsidRPr="00956487" w14:paraId="2240F425" w14:textId="27B62202" w:rsidTr="003F770C">
        <w:tc>
          <w:tcPr>
            <w:tcW w:w="10710" w:type="dxa"/>
            <w:gridSpan w:val="8"/>
            <w:tcBorders>
              <w:top w:val="single" w:sz="4" w:space="0" w:color="auto"/>
              <w:bottom w:val="single" w:sz="4" w:space="0" w:color="auto"/>
            </w:tcBorders>
          </w:tcPr>
          <w:p w14:paraId="564105F1" w14:textId="46EA9C7F" w:rsidR="003F770C" w:rsidRPr="00956487" w:rsidRDefault="003F770C" w:rsidP="00B733D3">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r w:rsidRPr="00956487">
              <w:rPr>
                <w:b/>
                <w:smallCaps/>
                <w:sz w:val="18"/>
                <w:szCs w:val="18"/>
              </w:rPr>
              <w:t>Transmission Segment</w:t>
            </w:r>
          </w:p>
        </w:tc>
        <w:tc>
          <w:tcPr>
            <w:tcW w:w="810" w:type="dxa"/>
            <w:tcBorders>
              <w:top w:val="single" w:sz="4" w:space="0" w:color="auto"/>
              <w:bottom w:val="single" w:sz="4" w:space="0" w:color="auto"/>
            </w:tcBorders>
          </w:tcPr>
          <w:p w14:paraId="492AB55B" w14:textId="77777777" w:rsidR="003F770C" w:rsidRPr="00956487" w:rsidRDefault="003F770C" w:rsidP="00B733D3">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c>
          <w:tcPr>
            <w:tcW w:w="810" w:type="dxa"/>
            <w:tcBorders>
              <w:top w:val="single" w:sz="4" w:space="0" w:color="auto"/>
              <w:bottom w:val="single" w:sz="4" w:space="0" w:color="auto"/>
            </w:tcBorders>
          </w:tcPr>
          <w:p w14:paraId="77E8AC6C" w14:textId="77777777" w:rsidR="003F770C" w:rsidRPr="00956487" w:rsidRDefault="003F770C" w:rsidP="00B733D3">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c>
          <w:tcPr>
            <w:tcW w:w="810" w:type="dxa"/>
            <w:tcBorders>
              <w:top w:val="single" w:sz="4" w:space="0" w:color="auto"/>
              <w:bottom w:val="single" w:sz="4" w:space="0" w:color="auto"/>
            </w:tcBorders>
          </w:tcPr>
          <w:p w14:paraId="11437BEC" w14:textId="77777777" w:rsidR="003F770C" w:rsidRPr="00956487" w:rsidRDefault="003F770C" w:rsidP="00B733D3">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r>
      <w:tr w:rsidR="003F770C" w:rsidRPr="00956487" w14:paraId="636F76DA" w14:textId="64F5D45D" w:rsidTr="003F770C">
        <w:tc>
          <w:tcPr>
            <w:tcW w:w="1530" w:type="dxa"/>
          </w:tcPr>
          <w:p w14:paraId="30E2E4A4" w14:textId="6B1BFA90" w:rsidR="003F770C" w:rsidRPr="00956487" w:rsidRDefault="003F770C" w:rsidP="00045CFB">
            <w:pPr>
              <w:pStyle w:val="BodyText"/>
              <w:widowControl w:val="0"/>
              <w:spacing w:before="60"/>
              <w:rPr>
                <w:sz w:val="18"/>
                <w:szCs w:val="18"/>
              </w:rPr>
            </w:pPr>
            <w:r w:rsidRPr="00956487">
              <w:rPr>
                <w:sz w:val="18"/>
                <w:szCs w:val="18"/>
              </w:rPr>
              <w:t xml:space="preserve">Paul Graves </w:t>
            </w:r>
          </w:p>
        </w:tc>
        <w:tc>
          <w:tcPr>
            <w:tcW w:w="3870" w:type="dxa"/>
          </w:tcPr>
          <w:p w14:paraId="0B6A4012" w14:textId="5C0CCBE9" w:rsidR="003F770C" w:rsidRPr="00956487" w:rsidRDefault="003F770C" w:rsidP="00045CFB">
            <w:pPr>
              <w:pStyle w:val="BodyText"/>
              <w:widowControl w:val="0"/>
              <w:spacing w:before="60"/>
              <w:rPr>
                <w:sz w:val="18"/>
                <w:szCs w:val="18"/>
              </w:rPr>
            </w:pPr>
            <w:r w:rsidRPr="00956487">
              <w:rPr>
                <w:sz w:val="18"/>
                <w:szCs w:val="18"/>
              </w:rPr>
              <w:t>Manager, Tariff Administration and Business Practices, Duke Energy Corporation</w:t>
            </w:r>
          </w:p>
        </w:tc>
        <w:tc>
          <w:tcPr>
            <w:tcW w:w="1260" w:type="dxa"/>
          </w:tcPr>
          <w:p w14:paraId="73963387" w14:textId="2250C86A" w:rsidR="003F770C" w:rsidRPr="00956487" w:rsidRDefault="003F770C" w:rsidP="000D2792">
            <w:pPr>
              <w:pStyle w:val="BodyText"/>
              <w:widowControl w:val="0"/>
              <w:spacing w:before="60"/>
              <w:jc w:val="center"/>
              <w:rPr>
                <w:sz w:val="18"/>
                <w:szCs w:val="18"/>
              </w:rPr>
            </w:pPr>
            <w:r w:rsidRPr="00956487">
              <w:rPr>
                <w:sz w:val="18"/>
                <w:szCs w:val="18"/>
              </w:rPr>
              <w:t>Present</w:t>
            </w:r>
          </w:p>
        </w:tc>
        <w:tc>
          <w:tcPr>
            <w:tcW w:w="810" w:type="dxa"/>
          </w:tcPr>
          <w:p w14:paraId="0628B9E0" w14:textId="1F873F62" w:rsidR="003F770C" w:rsidRPr="00956487" w:rsidRDefault="003F770C" w:rsidP="000D2792">
            <w:pPr>
              <w:pStyle w:val="BodyText"/>
              <w:widowControl w:val="0"/>
              <w:spacing w:before="60"/>
              <w:jc w:val="center"/>
              <w:rPr>
                <w:sz w:val="18"/>
                <w:szCs w:val="18"/>
              </w:rPr>
            </w:pPr>
            <w:r>
              <w:rPr>
                <w:sz w:val="18"/>
                <w:szCs w:val="18"/>
              </w:rPr>
              <w:t>Support</w:t>
            </w:r>
          </w:p>
        </w:tc>
        <w:tc>
          <w:tcPr>
            <w:tcW w:w="810" w:type="dxa"/>
          </w:tcPr>
          <w:p w14:paraId="7F4E9306" w14:textId="505B234C" w:rsidR="003F770C" w:rsidRPr="00956487" w:rsidRDefault="003F770C" w:rsidP="000D2792">
            <w:pPr>
              <w:pStyle w:val="BodyText"/>
              <w:widowControl w:val="0"/>
              <w:spacing w:before="60"/>
              <w:jc w:val="center"/>
              <w:rPr>
                <w:sz w:val="18"/>
                <w:szCs w:val="18"/>
              </w:rPr>
            </w:pPr>
            <w:r>
              <w:rPr>
                <w:sz w:val="18"/>
                <w:szCs w:val="18"/>
              </w:rPr>
              <w:t>Support</w:t>
            </w:r>
          </w:p>
        </w:tc>
        <w:tc>
          <w:tcPr>
            <w:tcW w:w="810" w:type="dxa"/>
          </w:tcPr>
          <w:p w14:paraId="1A6A8962" w14:textId="120ECBEA" w:rsidR="003F770C" w:rsidRPr="00956487" w:rsidRDefault="003F770C" w:rsidP="000D2792">
            <w:pPr>
              <w:pStyle w:val="BodyText"/>
              <w:widowControl w:val="0"/>
              <w:spacing w:before="60"/>
              <w:jc w:val="center"/>
              <w:rPr>
                <w:sz w:val="18"/>
                <w:szCs w:val="18"/>
              </w:rPr>
            </w:pPr>
            <w:r>
              <w:rPr>
                <w:sz w:val="18"/>
                <w:szCs w:val="18"/>
              </w:rPr>
              <w:t>Support</w:t>
            </w:r>
          </w:p>
        </w:tc>
        <w:tc>
          <w:tcPr>
            <w:tcW w:w="810" w:type="dxa"/>
          </w:tcPr>
          <w:p w14:paraId="7D05AC4D" w14:textId="67BCF72E" w:rsidR="003F770C" w:rsidRPr="00956487" w:rsidRDefault="003F770C" w:rsidP="000D2792">
            <w:pPr>
              <w:pStyle w:val="BodyText"/>
              <w:widowControl w:val="0"/>
              <w:spacing w:before="60"/>
              <w:jc w:val="center"/>
              <w:rPr>
                <w:sz w:val="18"/>
                <w:szCs w:val="18"/>
              </w:rPr>
            </w:pPr>
            <w:r>
              <w:rPr>
                <w:sz w:val="18"/>
                <w:szCs w:val="18"/>
              </w:rPr>
              <w:t>Support</w:t>
            </w:r>
          </w:p>
        </w:tc>
        <w:tc>
          <w:tcPr>
            <w:tcW w:w="810" w:type="dxa"/>
          </w:tcPr>
          <w:p w14:paraId="371F210D" w14:textId="005CEC4D" w:rsidR="003F770C" w:rsidRPr="00956487" w:rsidRDefault="003F770C" w:rsidP="000D2792">
            <w:pPr>
              <w:pStyle w:val="BodyText"/>
              <w:widowControl w:val="0"/>
              <w:spacing w:before="60"/>
              <w:jc w:val="center"/>
              <w:rPr>
                <w:sz w:val="18"/>
                <w:szCs w:val="18"/>
              </w:rPr>
            </w:pPr>
            <w:r>
              <w:rPr>
                <w:sz w:val="18"/>
                <w:szCs w:val="18"/>
              </w:rPr>
              <w:t>Support</w:t>
            </w:r>
          </w:p>
        </w:tc>
        <w:tc>
          <w:tcPr>
            <w:tcW w:w="810" w:type="dxa"/>
          </w:tcPr>
          <w:p w14:paraId="65C74497" w14:textId="48197D40" w:rsidR="003F770C" w:rsidRDefault="003F770C" w:rsidP="000D2792">
            <w:pPr>
              <w:pStyle w:val="BodyText"/>
              <w:widowControl w:val="0"/>
              <w:spacing w:before="60"/>
              <w:jc w:val="center"/>
              <w:rPr>
                <w:sz w:val="18"/>
                <w:szCs w:val="18"/>
              </w:rPr>
            </w:pPr>
            <w:r>
              <w:rPr>
                <w:sz w:val="18"/>
                <w:szCs w:val="18"/>
              </w:rPr>
              <w:t>Support</w:t>
            </w:r>
          </w:p>
        </w:tc>
        <w:tc>
          <w:tcPr>
            <w:tcW w:w="810" w:type="dxa"/>
          </w:tcPr>
          <w:p w14:paraId="095FC4D2" w14:textId="59235550" w:rsidR="003F770C" w:rsidRDefault="003F770C" w:rsidP="000D2792">
            <w:pPr>
              <w:pStyle w:val="BodyText"/>
              <w:widowControl w:val="0"/>
              <w:spacing w:before="60"/>
              <w:jc w:val="center"/>
              <w:rPr>
                <w:sz w:val="18"/>
                <w:szCs w:val="18"/>
              </w:rPr>
            </w:pPr>
            <w:r>
              <w:rPr>
                <w:sz w:val="18"/>
                <w:szCs w:val="18"/>
              </w:rPr>
              <w:t>Support</w:t>
            </w:r>
          </w:p>
        </w:tc>
        <w:tc>
          <w:tcPr>
            <w:tcW w:w="810" w:type="dxa"/>
          </w:tcPr>
          <w:p w14:paraId="45E0E680" w14:textId="183E288E" w:rsidR="003F770C" w:rsidRDefault="003F770C" w:rsidP="000D2792">
            <w:pPr>
              <w:pStyle w:val="BodyText"/>
              <w:widowControl w:val="0"/>
              <w:spacing w:before="60"/>
              <w:jc w:val="center"/>
              <w:rPr>
                <w:sz w:val="18"/>
                <w:szCs w:val="18"/>
              </w:rPr>
            </w:pPr>
            <w:r>
              <w:rPr>
                <w:sz w:val="18"/>
                <w:szCs w:val="18"/>
              </w:rPr>
              <w:t>Support</w:t>
            </w:r>
          </w:p>
        </w:tc>
      </w:tr>
      <w:tr w:rsidR="003F770C" w:rsidRPr="00956487" w14:paraId="377BD8EA" w14:textId="5FF799DC" w:rsidTr="003F770C">
        <w:tc>
          <w:tcPr>
            <w:tcW w:w="1530" w:type="dxa"/>
          </w:tcPr>
          <w:p w14:paraId="462F770A" w14:textId="06EFFF2C" w:rsidR="003F770C" w:rsidRPr="00956487" w:rsidRDefault="003F770C" w:rsidP="00045CFB">
            <w:pPr>
              <w:pStyle w:val="BodyText"/>
              <w:widowControl w:val="0"/>
              <w:spacing w:before="60"/>
              <w:rPr>
                <w:sz w:val="18"/>
                <w:szCs w:val="18"/>
              </w:rPr>
            </w:pPr>
            <w:r>
              <w:rPr>
                <w:sz w:val="18"/>
                <w:szCs w:val="18"/>
              </w:rPr>
              <w:t xml:space="preserve">Lisa Sieg (as alt. for </w:t>
            </w:r>
            <w:r w:rsidRPr="00956487">
              <w:rPr>
                <w:sz w:val="18"/>
                <w:szCs w:val="18"/>
              </w:rPr>
              <w:t>Layne Brown</w:t>
            </w:r>
            <w:r>
              <w:rPr>
                <w:sz w:val="18"/>
                <w:szCs w:val="18"/>
              </w:rPr>
              <w:t>)</w:t>
            </w:r>
          </w:p>
        </w:tc>
        <w:tc>
          <w:tcPr>
            <w:tcW w:w="3870" w:type="dxa"/>
          </w:tcPr>
          <w:p w14:paraId="25F69F6A" w14:textId="40CE56A5" w:rsidR="003F770C" w:rsidRPr="00956487" w:rsidRDefault="003F770C" w:rsidP="00045CFB">
            <w:pPr>
              <w:pStyle w:val="BodyText"/>
              <w:widowControl w:val="0"/>
              <w:spacing w:before="60"/>
              <w:rPr>
                <w:sz w:val="18"/>
                <w:szCs w:val="18"/>
              </w:rPr>
            </w:pPr>
            <w:r w:rsidRPr="00956487">
              <w:rPr>
                <w:sz w:val="18"/>
                <w:szCs w:val="18"/>
              </w:rPr>
              <w:t>Senior Reliability and Market Interface Specialist, Western Electricity Coordinating Council</w:t>
            </w:r>
          </w:p>
        </w:tc>
        <w:tc>
          <w:tcPr>
            <w:tcW w:w="1260" w:type="dxa"/>
          </w:tcPr>
          <w:p w14:paraId="178B1089" w14:textId="14799838" w:rsidR="003F770C" w:rsidRPr="00956487" w:rsidRDefault="003F770C" w:rsidP="000D2792">
            <w:pPr>
              <w:pStyle w:val="BodyText"/>
              <w:widowControl w:val="0"/>
              <w:spacing w:before="60"/>
              <w:jc w:val="center"/>
              <w:rPr>
                <w:sz w:val="18"/>
                <w:szCs w:val="18"/>
              </w:rPr>
            </w:pPr>
            <w:r w:rsidRPr="00956487">
              <w:rPr>
                <w:sz w:val="18"/>
                <w:szCs w:val="18"/>
              </w:rPr>
              <w:t>Present</w:t>
            </w:r>
          </w:p>
        </w:tc>
        <w:tc>
          <w:tcPr>
            <w:tcW w:w="810" w:type="dxa"/>
          </w:tcPr>
          <w:p w14:paraId="014E64C0" w14:textId="313A221F" w:rsidR="003F770C" w:rsidRPr="00956487" w:rsidRDefault="003F770C" w:rsidP="000D2792">
            <w:pPr>
              <w:pStyle w:val="BodyText"/>
              <w:widowControl w:val="0"/>
              <w:spacing w:before="60"/>
              <w:jc w:val="center"/>
              <w:rPr>
                <w:sz w:val="18"/>
                <w:szCs w:val="18"/>
              </w:rPr>
            </w:pPr>
            <w:r>
              <w:rPr>
                <w:sz w:val="18"/>
                <w:szCs w:val="18"/>
              </w:rPr>
              <w:t>Abstain</w:t>
            </w:r>
          </w:p>
        </w:tc>
        <w:tc>
          <w:tcPr>
            <w:tcW w:w="810" w:type="dxa"/>
          </w:tcPr>
          <w:p w14:paraId="24399247" w14:textId="416B4BF1" w:rsidR="003F770C" w:rsidRPr="00956487" w:rsidRDefault="003F770C" w:rsidP="000D2792">
            <w:pPr>
              <w:pStyle w:val="BodyText"/>
              <w:widowControl w:val="0"/>
              <w:spacing w:before="60"/>
              <w:jc w:val="center"/>
              <w:rPr>
                <w:sz w:val="18"/>
                <w:szCs w:val="18"/>
              </w:rPr>
            </w:pPr>
            <w:r>
              <w:rPr>
                <w:sz w:val="18"/>
                <w:szCs w:val="18"/>
              </w:rPr>
              <w:t>Abstain</w:t>
            </w:r>
          </w:p>
        </w:tc>
        <w:tc>
          <w:tcPr>
            <w:tcW w:w="810" w:type="dxa"/>
          </w:tcPr>
          <w:p w14:paraId="21D8496C" w14:textId="653D9F9C" w:rsidR="003F770C" w:rsidRPr="00956487" w:rsidRDefault="003F770C" w:rsidP="000D2792">
            <w:pPr>
              <w:pStyle w:val="BodyText"/>
              <w:widowControl w:val="0"/>
              <w:spacing w:before="60"/>
              <w:jc w:val="center"/>
              <w:rPr>
                <w:sz w:val="18"/>
                <w:szCs w:val="18"/>
              </w:rPr>
            </w:pPr>
            <w:r>
              <w:rPr>
                <w:sz w:val="18"/>
                <w:szCs w:val="18"/>
              </w:rPr>
              <w:t>Abstain</w:t>
            </w:r>
          </w:p>
        </w:tc>
        <w:tc>
          <w:tcPr>
            <w:tcW w:w="810" w:type="dxa"/>
          </w:tcPr>
          <w:p w14:paraId="45095CBF" w14:textId="519BDFDB" w:rsidR="003F770C" w:rsidRPr="00956487" w:rsidRDefault="003F770C" w:rsidP="000D2792">
            <w:pPr>
              <w:pStyle w:val="BodyText"/>
              <w:widowControl w:val="0"/>
              <w:spacing w:before="60"/>
              <w:jc w:val="center"/>
              <w:rPr>
                <w:sz w:val="18"/>
                <w:szCs w:val="18"/>
              </w:rPr>
            </w:pPr>
            <w:r>
              <w:rPr>
                <w:sz w:val="18"/>
                <w:szCs w:val="18"/>
              </w:rPr>
              <w:t>Abstain</w:t>
            </w:r>
          </w:p>
        </w:tc>
        <w:tc>
          <w:tcPr>
            <w:tcW w:w="810" w:type="dxa"/>
          </w:tcPr>
          <w:p w14:paraId="01370668" w14:textId="6F5AB84F" w:rsidR="003F770C" w:rsidRPr="00956487" w:rsidRDefault="003F770C" w:rsidP="000D2792">
            <w:pPr>
              <w:pStyle w:val="BodyText"/>
              <w:widowControl w:val="0"/>
              <w:spacing w:before="60"/>
              <w:jc w:val="center"/>
              <w:rPr>
                <w:sz w:val="18"/>
                <w:szCs w:val="18"/>
              </w:rPr>
            </w:pPr>
            <w:r>
              <w:rPr>
                <w:sz w:val="18"/>
                <w:szCs w:val="18"/>
              </w:rPr>
              <w:t>Support</w:t>
            </w:r>
          </w:p>
        </w:tc>
        <w:tc>
          <w:tcPr>
            <w:tcW w:w="810" w:type="dxa"/>
          </w:tcPr>
          <w:p w14:paraId="7F33A44C" w14:textId="38C491E7" w:rsidR="003F770C" w:rsidRDefault="003F770C" w:rsidP="000D2792">
            <w:pPr>
              <w:pStyle w:val="BodyText"/>
              <w:widowControl w:val="0"/>
              <w:spacing w:before="60"/>
              <w:jc w:val="center"/>
              <w:rPr>
                <w:sz w:val="18"/>
                <w:szCs w:val="18"/>
              </w:rPr>
            </w:pPr>
            <w:r>
              <w:rPr>
                <w:sz w:val="18"/>
                <w:szCs w:val="18"/>
              </w:rPr>
              <w:t>Abstain</w:t>
            </w:r>
          </w:p>
        </w:tc>
        <w:tc>
          <w:tcPr>
            <w:tcW w:w="810" w:type="dxa"/>
          </w:tcPr>
          <w:p w14:paraId="5251ECD6" w14:textId="49C308D2" w:rsidR="003F770C" w:rsidRDefault="003F770C" w:rsidP="000D2792">
            <w:pPr>
              <w:pStyle w:val="BodyText"/>
              <w:widowControl w:val="0"/>
              <w:spacing w:before="60"/>
              <w:jc w:val="center"/>
              <w:rPr>
                <w:sz w:val="18"/>
                <w:szCs w:val="18"/>
              </w:rPr>
            </w:pPr>
            <w:r>
              <w:rPr>
                <w:sz w:val="18"/>
                <w:szCs w:val="18"/>
              </w:rPr>
              <w:t>Abstain</w:t>
            </w:r>
          </w:p>
        </w:tc>
        <w:tc>
          <w:tcPr>
            <w:tcW w:w="810" w:type="dxa"/>
          </w:tcPr>
          <w:p w14:paraId="38D67333" w14:textId="6A0BB39D" w:rsidR="003F770C" w:rsidRDefault="003F770C" w:rsidP="000D2792">
            <w:pPr>
              <w:pStyle w:val="BodyText"/>
              <w:widowControl w:val="0"/>
              <w:spacing w:before="60"/>
              <w:jc w:val="center"/>
              <w:rPr>
                <w:sz w:val="18"/>
                <w:szCs w:val="18"/>
              </w:rPr>
            </w:pPr>
            <w:r>
              <w:rPr>
                <w:sz w:val="18"/>
                <w:szCs w:val="18"/>
              </w:rPr>
              <w:t>Abstain</w:t>
            </w:r>
          </w:p>
        </w:tc>
      </w:tr>
      <w:tr w:rsidR="003F770C" w:rsidRPr="00956487" w14:paraId="6251B7E2" w14:textId="160E430C" w:rsidTr="003F770C">
        <w:tc>
          <w:tcPr>
            <w:tcW w:w="1530" w:type="dxa"/>
          </w:tcPr>
          <w:p w14:paraId="253D6792" w14:textId="6C5F401F" w:rsidR="003F770C" w:rsidRPr="00956487" w:rsidRDefault="003F770C" w:rsidP="00045CFB">
            <w:pPr>
              <w:pStyle w:val="BodyText"/>
              <w:widowControl w:val="0"/>
              <w:spacing w:before="60"/>
              <w:rPr>
                <w:sz w:val="18"/>
                <w:szCs w:val="18"/>
              </w:rPr>
            </w:pPr>
            <w:r w:rsidRPr="00956487">
              <w:rPr>
                <w:sz w:val="18"/>
                <w:szCs w:val="18"/>
              </w:rPr>
              <w:t>Mark Thomas</w:t>
            </w:r>
          </w:p>
        </w:tc>
        <w:tc>
          <w:tcPr>
            <w:tcW w:w="3870" w:type="dxa"/>
          </w:tcPr>
          <w:p w14:paraId="3FBB13D2" w14:textId="33FE46CB" w:rsidR="003F770C" w:rsidRPr="00956487" w:rsidRDefault="003F770C" w:rsidP="00045CFB">
            <w:pPr>
              <w:pStyle w:val="BodyText"/>
              <w:widowControl w:val="0"/>
              <w:spacing w:before="60"/>
              <w:rPr>
                <w:sz w:val="18"/>
                <w:szCs w:val="18"/>
              </w:rPr>
            </w:pPr>
            <w:r w:rsidRPr="00956487">
              <w:rPr>
                <w:sz w:val="18"/>
                <w:szCs w:val="18"/>
              </w:rPr>
              <w:t>Engineer, Operational Engineering Administration, Entergy Services Inc.</w:t>
            </w:r>
          </w:p>
        </w:tc>
        <w:tc>
          <w:tcPr>
            <w:tcW w:w="1260" w:type="dxa"/>
          </w:tcPr>
          <w:p w14:paraId="7BE761AF" w14:textId="050CA16D" w:rsidR="003F770C" w:rsidRPr="00956487" w:rsidRDefault="003F770C" w:rsidP="000D2792">
            <w:pPr>
              <w:pStyle w:val="BodyText"/>
              <w:widowControl w:val="0"/>
              <w:spacing w:before="60"/>
              <w:jc w:val="center"/>
              <w:rPr>
                <w:sz w:val="18"/>
                <w:szCs w:val="18"/>
              </w:rPr>
            </w:pPr>
            <w:r w:rsidRPr="00956487">
              <w:rPr>
                <w:sz w:val="18"/>
                <w:szCs w:val="18"/>
              </w:rPr>
              <w:t>Present</w:t>
            </w:r>
          </w:p>
        </w:tc>
        <w:tc>
          <w:tcPr>
            <w:tcW w:w="810" w:type="dxa"/>
          </w:tcPr>
          <w:p w14:paraId="06F43995" w14:textId="5DF67BF4" w:rsidR="003F770C" w:rsidRPr="00956487" w:rsidRDefault="003F770C" w:rsidP="000D2792">
            <w:pPr>
              <w:pStyle w:val="BodyText"/>
              <w:widowControl w:val="0"/>
              <w:spacing w:before="60"/>
              <w:jc w:val="center"/>
              <w:rPr>
                <w:sz w:val="18"/>
                <w:szCs w:val="18"/>
              </w:rPr>
            </w:pPr>
          </w:p>
        </w:tc>
        <w:tc>
          <w:tcPr>
            <w:tcW w:w="810" w:type="dxa"/>
          </w:tcPr>
          <w:p w14:paraId="4CD4DF12" w14:textId="53FE2B63" w:rsidR="003F770C" w:rsidRPr="00956487" w:rsidRDefault="003F770C" w:rsidP="000D2792">
            <w:pPr>
              <w:pStyle w:val="BodyText"/>
              <w:widowControl w:val="0"/>
              <w:spacing w:before="60"/>
              <w:jc w:val="center"/>
              <w:rPr>
                <w:sz w:val="18"/>
                <w:szCs w:val="18"/>
              </w:rPr>
            </w:pPr>
          </w:p>
        </w:tc>
        <w:tc>
          <w:tcPr>
            <w:tcW w:w="810" w:type="dxa"/>
          </w:tcPr>
          <w:p w14:paraId="76783C52" w14:textId="4EEB656E" w:rsidR="003F770C" w:rsidRPr="00956487" w:rsidRDefault="003F770C" w:rsidP="000D2792">
            <w:pPr>
              <w:pStyle w:val="BodyText"/>
              <w:widowControl w:val="0"/>
              <w:spacing w:before="60"/>
              <w:jc w:val="center"/>
              <w:rPr>
                <w:sz w:val="18"/>
                <w:szCs w:val="18"/>
              </w:rPr>
            </w:pPr>
            <w:r>
              <w:rPr>
                <w:sz w:val="18"/>
                <w:szCs w:val="18"/>
              </w:rPr>
              <w:t>Abstain</w:t>
            </w:r>
          </w:p>
        </w:tc>
        <w:tc>
          <w:tcPr>
            <w:tcW w:w="810" w:type="dxa"/>
          </w:tcPr>
          <w:p w14:paraId="635BC87D" w14:textId="44DE0181" w:rsidR="003F770C" w:rsidRPr="00956487" w:rsidRDefault="003F770C" w:rsidP="000D2792">
            <w:pPr>
              <w:pStyle w:val="BodyText"/>
              <w:widowControl w:val="0"/>
              <w:spacing w:before="60"/>
              <w:jc w:val="center"/>
              <w:rPr>
                <w:sz w:val="18"/>
                <w:szCs w:val="18"/>
              </w:rPr>
            </w:pPr>
            <w:r>
              <w:rPr>
                <w:sz w:val="18"/>
                <w:szCs w:val="18"/>
              </w:rPr>
              <w:t>Support</w:t>
            </w:r>
          </w:p>
        </w:tc>
        <w:tc>
          <w:tcPr>
            <w:tcW w:w="810" w:type="dxa"/>
          </w:tcPr>
          <w:p w14:paraId="3376406E" w14:textId="2E87D900" w:rsidR="003F770C" w:rsidRPr="00956487" w:rsidRDefault="003F770C" w:rsidP="000D2792">
            <w:pPr>
              <w:pStyle w:val="BodyText"/>
              <w:widowControl w:val="0"/>
              <w:spacing w:before="60"/>
              <w:jc w:val="center"/>
              <w:rPr>
                <w:sz w:val="18"/>
                <w:szCs w:val="18"/>
              </w:rPr>
            </w:pPr>
            <w:r>
              <w:rPr>
                <w:sz w:val="18"/>
                <w:szCs w:val="18"/>
              </w:rPr>
              <w:t>Support</w:t>
            </w:r>
          </w:p>
        </w:tc>
        <w:tc>
          <w:tcPr>
            <w:tcW w:w="810" w:type="dxa"/>
          </w:tcPr>
          <w:p w14:paraId="6B710E4B" w14:textId="16552F1E" w:rsidR="003F770C" w:rsidRDefault="003F770C" w:rsidP="000D2792">
            <w:pPr>
              <w:pStyle w:val="BodyText"/>
              <w:widowControl w:val="0"/>
              <w:spacing w:before="60"/>
              <w:jc w:val="center"/>
              <w:rPr>
                <w:sz w:val="18"/>
                <w:szCs w:val="18"/>
              </w:rPr>
            </w:pPr>
            <w:r>
              <w:rPr>
                <w:sz w:val="18"/>
                <w:szCs w:val="18"/>
              </w:rPr>
              <w:t>Support</w:t>
            </w:r>
          </w:p>
        </w:tc>
        <w:tc>
          <w:tcPr>
            <w:tcW w:w="810" w:type="dxa"/>
          </w:tcPr>
          <w:p w14:paraId="5549C34B" w14:textId="77777777" w:rsidR="003F770C" w:rsidRDefault="003F770C" w:rsidP="000D2792">
            <w:pPr>
              <w:pStyle w:val="BodyText"/>
              <w:widowControl w:val="0"/>
              <w:spacing w:before="60"/>
              <w:jc w:val="center"/>
              <w:rPr>
                <w:sz w:val="18"/>
                <w:szCs w:val="18"/>
              </w:rPr>
            </w:pPr>
          </w:p>
        </w:tc>
        <w:tc>
          <w:tcPr>
            <w:tcW w:w="810" w:type="dxa"/>
          </w:tcPr>
          <w:p w14:paraId="3C2EDCD4" w14:textId="77777777" w:rsidR="003F770C" w:rsidRDefault="003F770C" w:rsidP="000D2792">
            <w:pPr>
              <w:pStyle w:val="BodyText"/>
              <w:widowControl w:val="0"/>
              <w:spacing w:before="60"/>
              <w:jc w:val="center"/>
              <w:rPr>
                <w:sz w:val="18"/>
                <w:szCs w:val="18"/>
              </w:rPr>
            </w:pPr>
          </w:p>
        </w:tc>
      </w:tr>
      <w:tr w:rsidR="003F770C" w:rsidRPr="00956487" w14:paraId="0F4265D0" w14:textId="6CDA9711" w:rsidTr="003F770C">
        <w:tc>
          <w:tcPr>
            <w:tcW w:w="1530" w:type="dxa"/>
          </w:tcPr>
          <w:p w14:paraId="74084020" w14:textId="2CBFAF6A" w:rsidR="003F770C" w:rsidRPr="00956487" w:rsidRDefault="003F770C" w:rsidP="00045CFB">
            <w:pPr>
              <w:pStyle w:val="BodyText"/>
              <w:widowControl w:val="0"/>
              <w:spacing w:before="60"/>
              <w:rPr>
                <w:sz w:val="18"/>
                <w:szCs w:val="18"/>
              </w:rPr>
            </w:pPr>
            <w:r w:rsidRPr="00956487">
              <w:rPr>
                <w:sz w:val="18"/>
                <w:szCs w:val="18"/>
              </w:rPr>
              <w:t>Troy Willis</w:t>
            </w:r>
          </w:p>
        </w:tc>
        <w:tc>
          <w:tcPr>
            <w:tcW w:w="3870" w:type="dxa"/>
          </w:tcPr>
          <w:p w14:paraId="7B910275" w14:textId="6F6B0368" w:rsidR="003F770C" w:rsidRPr="00956487" w:rsidRDefault="003F770C" w:rsidP="00045CFB">
            <w:pPr>
              <w:pStyle w:val="BodyText"/>
              <w:widowControl w:val="0"/>
              <w:spacing w:before="60"/>
              <w:rPr>
                <w:sz w:val="18"/>
                <w:szCs w:val="18"/>
              </w:rPr>
            </w:pPr>
            <w:r w:rsidRPr="00956487">
              <w:rPr>
                <w:sz w:val="18"/>
                <w:szCs w:val="18"/>
              </w:rPr>
              <w:t>Engineer-V, System Services, Georgia Transmission Corporation</w:t>
            </w:r>
          </w:p>
        </w:tc>
        <w:tc>
          <w:tcPr>
            <w:tcW w:w="1260" w:type="dxa"/>
          </w:tcPr>
          <w:p w14:paraId="45B55BA1" w14:textId="55786465" w:rsidR="003F770C" w:rsidRPr="00956487" w:rsidRDefault="003F770C" w:rsidP="000D2792">
            <w:pPr>
              <w:pStyle w:val="BodyText"/>
              <w:widowControl w:val="0"/>
              <w:spacing w:before="60"/>
              <w:jc w:val="center"/>
              <w:rPr>
                <w:sz w:val="18"/>
                <w:szCs w:val="18"/>
              </w:rPr>
            </w:pPr>
            <w:r w:rsidRPr="00956487">
              <w:rPr>
                <w:sz w:val="18"/>
                <w:szCs w:val="18"/>
              </w:rPr>
              <w:t>Present</w:t>
            </w:r>
          </w:p>
        </w:tc>
        <w:tc>
          <w:tcPr>
            <w:tcW w:w="810" w:type="dxa"/>
          </w:tcPr>
          <w:p w14:paraId="05184602" w14:textId="6313BB25"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1A8EB694" w14:textId="2BC50EB3"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3EB827E8" w14:textId="6AF1637B"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27174760" w14:textId="31D508C4"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410BB35D" w14:textId="7F54C9FC" w:rsidR="003F770C" w:rsidRPr="00956487" w:rsidRDefault="00EC0970" w:rsidP="000D2792">
            <w:pPr>
              <w:pStyle w:val="BodyText"/>
              <w:widowControl w:val="0"/>
              <w:spacing w:before="60"/>
              <w:jc w:val="center"/>
              <w:rPr>
                <w:sz w:val="18"/>
                <w:szCs w:val="18"/>
              </w:rPr>
            </w:pPr>
            <w:r>
              <w:rPr>
                <w:sz w:val="18"/>
                <w:szCs w:val="18"/>
              </w:rPr>
              <w:t>Abstain</w:t>
            </w:r>
          </w:p>
        </w:tc>
        <w:tc>
          <w:tcPr>
            <w:tcW w:w="810" w:type="dxa"/>
          </w:tcPr>
          <w:p w14:paraId="4DD29A07" w14:textId="191D27A2"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711E1C83" w14:textId="6643DDCB"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18E25027" w14:textId="098D64A7" w:rsidR="003F770C" w:rsidRPr="00956487" w:rsidRDefault="00EC0970" w:rsidP="000D2792">
            <w:pPr>
              <w:pStyle w:val="BodyText"/>
              <w:widowControl w:val="0"/>
              <w:spacing w:before="60"/>
              <w:jc w:val="center"/>
              <w:rPr>
                <w:sz w:val="18"/>
                <w:szCs w:val="18"/>
              </w:rPr>
            </w:pPr>
            <w:r>
              <w:rPr>
                <w:sz w:val="18"/>
                <w:szCs w:val="18"/>
              </w:rPr>
              <w:t>Support</w:t>
            </w:r>
          </w:p>
        </w:tc>
      </w:tr>
      <w:tr w:rsidR="003F770C" w:rsidRPr="00956487" w14:paraId="2A09054A" w14:textId="3D29AE14" w:rsidTr="003F770C">
        <w:tc>
          <w:tcPr>
            <w:tcW w:w="1530" w:type="dxa"/>
          </w:tcPr>
          <w:p w14:paraId="0148A10D" w14:textId="6BC3F328" w:rsidR="003F770C" w:rsidRPr="00956487" w:rsidRDefault="003F770C" w:rsidP="00045CFB">
            <w:pPr>
              <w:pStyle w:val="BodyText"/>
              <w:widowControl w:val="0"/>
              <w:spacing w:before="60"/>
              <w:rPr>
                <w:sz w:val="18"/>
                <w:szCs w:val="18"/>
              </w:rPr>
            </w:pPr>
            <w:r w:rsidRPr="00956487">
              <w:rPr>
                <w:sz w:val="18"/>
                <w:szCs w:val="18"/>
              </w:rPr>
              <w:t>Jason Adams</w:t>
            </w:r>
          </w:p>
        </w:tc>
        <w:tc>
          <w:tcPr>
            <w:tcW w:w="3870" w:type="dxa"/>
          </w:tcPr>
          <w:p w14:paraId="5A5723F2" w14:textId="54B9A96D" w:rsidR="003F770C" w:rsidRPr="00956487" w:rsidRDefault="003F770C" w:rsidP="00045CFB">
            <w:pPr>
              <w:pStyle w:val="BodyText"/>
              <w:widowControl w:val="0"/>
              <w:spacing w:before="60"/>
              <w:rPr>
                <w:sz w:val="18"/>
                <w:szCs w:val="18"/>
              </w:rPr>
            </w:pPr>
            <w:r w:rsidRPr="00956487">
              <w:rPr>
                <w:sz w:val="18"/>
                <w:szCs w:val="18"/>
              </w:rPr>
              <w:t>Senior Program Manager, Transmission Services Regulatory, Tennessee Valley Authority</w:t>
            </w:r>
          </w:p>
        </w:tc>
        <w:tc>
          <w:tcPr>
            <w:tcW w:w="1260" w:type="dxa"/>
          </w:tcPr>
          <w:p w14:paraId="77A53F4A" w14:textId="0D20F226" w:rsidR="003F770C" w:rsidRPr="00956487" w:rsidRDefault="003F770C" w:rsidP="000D2792">
            <w:pPr>
              <w:pStyle w:val="BodyText"/>
              <w:widowControl w:val="0"/>
              <w:spacing w:before="60"/>
              <w:jc w:val="center"/>
              <w:rPr>
                <w:sz w:val="18"/>
                <w:szCs w:val="18"/>
              </w:rPr>
            </w:pPr>
            <w:r w:rsidRPr="00956487">
              <w:rPr>
                <w:sz w:val="18"/>
                <w:szCs w:val="18"/>
              </w:rPr>
              <w:t>Present</w:t>
            </w:r>
          </w:p>
        </w:tc>
        <w:tc>
          <w:tcPr>
            <w:tcW w:w="810" w:type="dxa"/>
          </w:tcPr>
          <w:p w14:paraId="5C0AEBE8" w14:textId="4204617D"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25A3D2E9" w14:textId="27DB036B"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5A58AEBE" w14:textId="7DAC0EFE"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569E808F" w14:textId="5576F40D"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3253E18B" w14:textId="5864ACFC"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7D3623CD" w14:textId="0B56251A"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3BDA2653" w14:textId="3AE129A0"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0307FACE" w14:textId="723D0489" w:rsidR="003F770C" w:rsidRPr="00956487" w:rsidRDefault="00EC0970" w:rsidP="000D2792">
            <w:pPr>
              <w:pStyle w:val="BodyText"/>
              <w:widowControl w:val="0"/>
              <w:spacing w:before="60"/>
              <w:jc w:val="center"/>
              <w:rPr>
                <w:sz w:val="18"/>
                <w:szCs w:val="18"/>
              </w:rPr>
            </w:pPr>
            <w:r>
              <w:rPr>
                <w:sz w:val="18"/>
                <w:szCs w:val="18"/>
              </w:rPr>
              <w:t>Support</w:t>
            </w:r>
          </w:p>
        </w:tc>
      </w:tr>
      <w:tr w:rsidR="003F770C" w:rsidRPr="00956487" w14:paraId="7D5E2139" w14:textId="642D5387" w:rsidTr="003F770C">
        <w:tc>
          <w:tcPr>
            <w:tcW w:w="1530" w:type="dxa"/>
          </w:tcPr>
          <w:p w14:paraId="371CB1D7" w14:textId="78B7F8CC" w:rsidR="003F770C" w:rsidRPr="00956487" w:rsidRDefault="003F770C" w:rsidP="00045CFB">
            <w:pPr>
              <w:pStyle w:val="BodyText"/>
              <w:widowControl w:val="0"/>
              <w:spacing w:before="60"/>
              <w:rPr>
                <w:sz w:val="18"/>
                <w:szCs w:val="18"/>
              </w:rPr>
            </w:pPr>
            <w:r w:rsidRPr="00956487">
              <w:rPr>
                <w:sz w:val="18"/>
                <w:szCs w:val="18"/>
              </w:rPr>
              <w:t>Wesley P. Barber</w:t>
            </w:r>
          </w:p>
        </w:tc>
        <w:tc>
          <w:tcPr>
            <w:tcW w:w="3870" w:type="dxa"/>
          </w:tcPr>
          <w:p w14:paraId="62DF434B" w14:textId="1084FA75" w:rsidR="003F770C" w:rsidRPr="00956487" w:rsidRDefault="003F770C" w:rsidP="00045CFB">
            <w:pPr>
              <w:pStyle w:val="BodyText"/>
              <w:widowControl w:val="0"/>
              <w:spacing w:before="60"/>
              <w:rPr>
                <w:sz w:val="18"/>
                <w:szCs w:val="18"/>
              </w:rPr>
            </w:pPr>
            <w:r w:rsidRPr="00956487">
              <w:rPr>
                <w:sz w:val="18"/>
                <w:szCs w:val="18"/>
              </w:rPr>
              <w:t>Transmission Policy and Services, Southern Company Services, Inc.</w:t>
            </w:r>
          </w:p>
        </w:tc>
        <w:tc>
          <w:tcPr>
            <w:tcW w:w="1260" w:type="dxa"/>
          </w:tcPr>
          <w:p w14:paraId="77A42DED" w14:textId="346AF715" w:rsidR="003F770C" w:rsidRPr="00956487" w:rsidRDefault="003F770C" w:rsidP="000D2792">
            <w:pPr>
              <w:pStyle w:val="BodyText"/>
              <w:widowControl w:val="0"/>
              <w:spacing w:before="60"/>
              <w:jc w:val="center"/>
              <w:rPr>
                <w:sz w:val="18"/>
                <w:szCs w:val="18"/>
              </w:rPr>
            </w:pPr>
            <w:r w:rsidRPr="00956487">
              <w:rPr>
                <w:sz w:val="18"/>
                <w:szCs w:val="18"/>
              </w:rPr>
              <w:t>Present</w:t>
            </w:r>
          </w:p>
        </w:tc>
        <w:tc>
          <w:tcPr>
            <w:tcW w:w="810" w:type="dxa"/>
          </w:tcPr>
          <w:p w14:paraId="2A258B4F" w14:textId="308F2DA4"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3EFF4AF2" w14:textId="5E5DC797"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55A155E3" w14:textId="01A0ED71"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1696A57A" w14:textId="4F525C3A"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4730C7C2" w14:textId="7F98975D"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5C97073F" w14:textId="0BB1CDEE"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1BB64FA1" w14:textId="6E97266D" w:rsidR="003F770C" w:rsidRPr="00956487" w:rsidRDefault="00EC0970" w:rsidP="000D2792">
            <w:pPr>
              <w:pStyle w:val="BodyText"/>
              <w:widowControl w:val="0"/>
              <w:spacing w:before="60"/>
              <w:jc w:val="center"/>
              <w:rPr>
                <w:sz w:val="18"/>
                <w:szCs w:val="18"/>
              </w:rPr>
            </w:pPr>
            <w:r>
              <w:rPr>
                <w:sz w:val="18"/>
                <w:szCs w:val="18"/>
              </w:rPr>
              <w:t>Support</w:t>
            </w:r>
          </w:p>
        </w:tc>
        <w:tc>
          <w:tcPr>
            <w:tcW w:w="810" w:type="dxa"/>
          </w:tcPr>
          <w:p w14:paraId="39EA3FB5" w14:textId="2AA1B434" w:rsidR="003F770C" w:rsidRPr="00956487" w:rsidRDefault="00EC0970" w:rsidP="000D2792">
            <w:pPr>
              <w:pStyle w:val="BodyText"/>
              <w:widowControl w:val="0"/>
              <w:spacing w:before="60"/>
              <w:jc w:val="center"/>
              <w:rPr>
                <w:sz w:val="18"/>
                <w:szCs w:val="18"/>
              </w:rPr>
            </w:pPr>
            <w:r>
              <w:rPr>
                <w:sz w:val="18"/>
                <w:szCs w:val="18"/>
              </w:rPr>
              <w:t>Support</w:t>
            </w:r>
          </w:p>
        </w:tc>
      </w:tr>
      <w:tr w:rsidR="003F770C" w:rsidRPr="00956487" w14:paraId="01DF5EC7" w14:textId="6A9ACF2E" w:rsidTr="003F770C">
        <w:tc>
          <w:tcPr>
            <w:tcW w:w="1530" w:type="dxa"/>
          </w:tcPr>
          <w:p w14:paraId="1F2D8B82" w14:textId="1B8897C4" w:rsidR="003F770C" w:rsidRPr="00956487" w:rsidRDefault="003F770C" w:rsidP="00E2001E">
            <w:pPr>
              <w:pStyle w:val="BodyText"/>
              <w:widowControl w:val="0"/>
              <w:spacing w:before="60"/>
              <w:rPr>
                <w:sz w:val="18"/>
                <w:szCs w:val="18"/>
              </w:rPr>
            </w:pPr>
            <w:r w:rsidRPr="00956487">
              <w:rPr>
                <w:sz w:val="18"/>
                <w:szCs w:val="18"/>
              </w:rPr>
              <w:t>Byron Reischl (as alt. for Ashley Kelly)</w:t>
            </w:r>
          </w:p>
        </w:tc>
        <w:tc>
          <w:tcPr>
            <w:tcW w:w="3870" w:type="dxa"/>
          </w:tcPr>
          <w:p w14:paraId="314DC12F" w14:textId="57FD1090" w:rsidR="003F770C" w:rsidRPr="00956487" w:rsidRDefault="003F770C" w:rsidP="00E2001E">
            <w:pPr>
              <w:pStyle w:val="BodyText"/>
              <w:widowControl w:val="0"/>
              <w:spacing w:before="60"/>
              <w:rPr>
                <w:sz w:val="18"/>
                <w:szCs w:val="18"/>
              </w:rPr>
            </w:pPr>
            <w:r w:rsidRPr="00956487">
              <w:rPr>
                <w:sz w:val="18"/>
                <w:szCs w:val="18"/>
              </w:rPr>
              <w:t>Manager – Balancing Authority, Arizona Public Service Company</w:t>
            </w:r>
          </w:p>
        </w:tc>
        <w:tc>
          <w:tcPr>
            <w:tcW w:w="1260" w:type="dxa"/>
          </w:tcPr>
          <w:p w14:paraId="65851AC2" w14:textId="2C83D5F1" w:rsidR="003F770C" w:rsidRPr="00956487" w:rsidRDefault="003F770C" w:rsidP="000D2792">
            <w:pPr>
              <w:pStyle w:val="BodyText"/>
              <w:widowControl w:val="0"/>
              <w:spacing w:before="60"/>
              <w:jc w:val="center"/>
              <w:rPr>
                <w:sz w:val="18"/>
                <w:szCs w:val="18"/>
              </w:rPr>
            </w:pPr>
            <w:r w:rsidRPr="00956487">
              <w:rPr>
                <w:sz w:val="18"/>
                <w:szCs w:val="18"/>
              </w:rPr>
              <w:t>Present</w:t>
            </w:r>
          </w:p>
        </w:tc>
        <w:tc>
          <w:tcPr>
            <w:tcW w:w="810" w:type="dxa"/>
          </w:tcPr>
          <w:p w14:paraId="0EF90271" w14:textId="5F7C8EEF" w:rsidR="003F770C" w:rsidRPr="00956487" w:rsidRDefault="00B07DA3" w:rsidP="000D2792">
            <w:pPr>
              <w:pStyle w:val="BodyText"/>
              <w:widowControl w:val="0"/>
              <w:spacing w:before="60"/>
              <w:jc w:val="center"/>
              <w:rPr>
                <w:sz w:val="18"/>
                <w:szCs w:val="18"/>
              </w:rPr>
            </w:pPr>
            <w:r>
              <w:rPr>
                <w:sz w:val="18"/>
                <w:szCs w:val="18"/>
              </w:rPr>
              <w:t>Support</w:t>
            </w:r>
          </w:p>
        </w:tc>
        <w:tc>
          <w:tcPr>
            <w:tcW w:w="810" w:type="dxa"/>
          </w:tcPr>
          <w:p w14:paraId="6B42EDB7" w14:textId="3A92944F" w:rsidR="003F770C" w:rsidRPr="00956487" w:rsidRDefault="00B07DA3" w:rsidP="000D2792">
            <w:pPr>
              <w:pStyle w:val="BodyText"/>
              <w:widowControl w:val="0"/>
              <w:spacing w:before="60"/>
              <w:jc w:val="center"/>
              <w:rPr>
                <w:sz w:val="18"/>
                <w:szCs w:val="18"/>
              </w:rPr>
            </w:pPr>
            <w:r>
              <w:rPr>
                <w:sz w:val="18"/>
                <w:szCs w:val="18"/>
              </w:rPr>
              <w:t>Support</w:t>
            </w:r>
          </w:p>
        </w:tc>
        <w:tc>
          <w:tcPr>
            <w:tcW w:w="810" w:type="dxa"/>
          </w:tcPr>
          <w:p w14:paraId="340C9329" w14:textId="5CCECC93" w:rsidR="003F770C" w:rsidRPr="00956487" w:rsidRDefault="00B07DA3" w:rsidP="000D2792">
            <w:pPr>
              <w:pStyle w:val="BodyText"/>
              <w:widowControl w:val="0"/>
              <w:spacing w:before="60"/>
              <w:jc w:val="center"/>
              <w:rPr>
                <w:sz w:val="18"/>
                <w:szCs w:val="18"/>
              </w:rPr>
            </w:pPr>
            <w:r>
              <w:rPr>
                <w:sz w:val="18"/>
                <w:szCs w:val="18"/>
              </w:rPr>
              <w:t>Support</w:t>
            </w:r>
          </w:p>
        </w:tc>
        <w:tc>
          <w:tcPr>
            <w:tcW w:w="810" w:type="dxa"/>
          </w:tcPr>
          <w:p w14:paraId="1F342F5C" w14:textId="50728091" w:rsidR="003F770C" w:rsidRPr="00956487" w:rsidRDefault="00B07DA3" w:rsidP="000D2792">
            <w:pPr>
              <w:pStyle w:val="BodyText"/>
              <w:widowControl w:val="0"/>
              <w:spacing w:before="60"/>
              <w:jc w:val="center"/>
              <w:rPr>
                <w:sz w:val="18"/>
                <w:szCs w:val="18"/>
              </w:rPr>
            </w:pPr>
            <w:r>
              <w:rPr>
                <w:sz w:val="18"/>
                <w:szCs w:val="18"/>
              </w:rPr>
              <w:t>Support</w:t>
            </w:r>
          </w:p>
        </w:tc>
        <w:tc>
          <w:tcPr>
            <w:tcW w:w="810" w:type="dxa"/>
          </w:tcPr>
          <w:p w14:paraId="12F1F758" w14:textId="5FE6E0D9" w:rsidR="003F770C" w:rsidRPr="00956487" w:rsidRDefault="00B07DA3" w:rsidP="000D2792">
            <w:pPr>
              <w:pStyle w:val="BodyText"/>
              <w:widowControl w:val="0"/>
              <w:spacing w:before="60"/>
              <w:jc w:val="center"/>
              <w:rPr>
                <w:sz w:val="18"/>
                <w:szCs w:val="18"/>
              </w:rPr>
            </w:pPr>
            <w:r>
              <w:rPr>
                <w:sz w:val="18"/>
                <w:szCs w:val="18"/>
              </w:rPr>
              <w:t>Support</w:t>
            </w:r>
          </w:p>
        </w:tc>
        <w:tc>
          <w:tcPr>
            <w:tcW w:w="810" w:type="dxa"/>
          </w:tcPr>
          <w:p w14:paraId="304D0C18" w14:textId="2C0C2E67" w:rsidR="003F770C" w:rsidRPr="00956487" w:rsidRDefault="00B07DA3" w:rsidP="000D2792">
            <w:pPr>
              <w:pStyle w:val="BodyText"/>
              <w:widowControl w:val="0"/>
              <w:spacing w:before="60"/>
              <w:jc w:val="center"/>
              <w:rPr>
                <w:sz w:val="18"/>
                <w:szCs w:val="18"/>
              </w:rPr>
            </w:pPr>
            <w:r>
              <w:rPr>
                <w:sz w:val="18"/>
                <w:szCs w:val="18"/>
              </w:rPr>
              <w:t>Support</w:t>
            </w:r>
          </w:p>
        </w:tc>
        <w:tc>
          <w:tcPr>
            <w:tcW w:w="810" w:type="dxa"/>
          </w:tcPr>
          <w:p w14:paraId="39EB6872" w14:textId="1F01309A" w:rsidR="003F770C" w:rsidRPr="00956487" w:rsidRDefault="00B07DA3" w:rsidP="000D2792">
            <w:pPr>
              <w:pStyle w:val="BodyText"/>
              <w:widowControl w:val="0"/>
              <w:spacing w:before="60"/>
              <w:jc w:val="center"/>
              <w:rPr>
                <w:sz w:val="18"/>
                <w:szCs w:val="18"/>
              </w:rPr>
            </w:pPr>
            <w:r>
              <w:rPr>
                <w:sz w:val="18"/>
                <w:szCs w:val="18"/>
              </w:rPr>
              <w:t>Support</w:t>
            </w:r>
          </w:p>
        </w:tc>
        <w:tc>
          <w:tcPr>
            <w:tcW w:w="810" w:type="dxa"/>
          </w:tcPr>
          <w:p w14:paraId="500AFC0A" w14:textId="16BDD0FF" w:rsidR="003F770C" w:rsidRPr="00956487" w:rsidRDefault="00B07DA3" w:rsidP="000D2792">
            <w:pPr>
              <w:pStyle w:val="BodyText"/>
              <w:widowControl w:val="0"/>
              <w:spacing w:before="60"/>
              <w:jc w:val="center"/>
              <w:rPr>
                <w:sz w:val="18"/>
                <w:szCs w:val="18"/>
              </w:rPr>
            </w:pPr>
            <w:r>
              <w:rPr>
                <w:sz w:val="18"/>
                <w:szCs w:val="18"/>
              </w:rPr>
              <w:t>Support</w:t>
            </w:r>
          </w:p>
        </w:tc>
      </w:tr>
      <w:tr w:rsidR="003F770C" w:rsidRPr="00956487" w14:paraId="5A09FF52" w14:textId="5073EDCA" w:rsidTr="003F770C">
        <w:tc>
          <w:tcPr>
            <w:tcW w:w="10710" w:type="dxa"/>
            <w:gridSpan w:val="8"/>
            <w:tcBorders>
              <w:top w:val="single" w:sz="4" w:space="0" w:color="auto"/>
              <w:bottom w:val="single" w:sz="4" w:space="0" w:color="auto"/>
            </w:tcBorders>
          </w:tcPr>
          <w:p w14:paraId="17930CD4" w14:textId="0AE25A0B" w:rsidR="003F770C" w:rsidRPr="00956487" w:rsidRDefault="003F770C" w:rsidP="00AE7769">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r w:rsidRPr="00956487">
              <w:rPr>
                <w:b/>
                <w:smallCaps/>
                <w:sz w:val="18"/>
                <w:szCs w:val="18"/>
              </w:rPr>
              <w:t>Generation Segment</w:t>
            </w:r>
          </w:p>
        </w:tc>
        <w:tc>
          <w:tcPr>
            <w:tcW w:w="810" w:type="dxa"/>
            <w:tcBorders>
              <w:top w:val="single" w:sz="4" w:space="0" w:color="auto"/>
              <w:bottom w:val="single" w:sz="4" w:space="0" w:color="auto"/>
            </w:tcBorders>
          </w:tcPr>
          <w:p w14:paraId="1F5A240D" w14:textId="77777777" w:rsidR="003F770C" w:rsidRPr="00956487" w:rsidRDefault="003F770C" w:rsidP="00AE7769">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c>
          <w:tcPr>
            <w:tcW w:w="810" w:type="dxa"/>
            <w:tcBorders>
              <w:top w:val="single" w:sz="4" w:space="0" w:color="auto"/>
              <w:bottom w:val="single" w:sz="4" w:space="0" w:color="auto"/>
            </w:tcBorders>
          </w:tcPr>
          <w:p w14:paraId="45129E84" w14:textId="77777777" w:rsidR="003F770C" w:rsidRPr="00956487" w:rsidRDefault="003F770C" w:rsidP="00AE7769">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c>
          <w:tcPr>
            <w:tcW w:w="810" w:type="dxa"/>
            <w:tcBorders>
              <w:top w:val="single" w:sz="4" w:space="0" w:color="auto"/>
              <w:bottom w:val="single" w:sz="4" w:space="0" w:color="auto"/>
            </w:tcBorders>
          </w:tcPr>
          <w:p w14:paraId="0A763647" w14:textId="77777777" w:rsidR="003F770C" w:rsidRPr="00956487" w:rsidRDefault="003F770C" w:rsidP="00AE7769">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r>
      <w:tr w:rsidR="003F770C" w:rsidRPr="00956487" w14:paraId="1008F775" w14:textId="740CF7BD" w:rsidTr="003F770C">
        <w:tc>
          <w:tcPr>
            <w:tcW w:w="1530" w:type="dxa"/>
          </w:tcPr>
          <w:p w14:paraId="4C94DF47" w14:textId="515C34BA" w:rsidR="003F770C" w:rsidRPr="00956487" w:rsidRDefault="003F770C" w:rsidP="003711AD">
            <w:pPr>
              <w:pStyle w:val="BodyText"/>
              <w:widowControl w:val="0"/>
              <w:spacing w:before="60"/>
              <w:rPr>
                <w:sz w:val="18"/>
                <w:szCs w:val="18"/>
              </w:rPr>
            </w:pPr>
            <w:r w:rsidRPr="00956487">
              <w:rPr>
                <w:sz w:val="18"/>
                <w:szCs w:val="18"/>
              </w:rPr>
              <w:t>Steven D. Lowe</w:t>
            </w:r>
          </w:p>
        </w:tc>
        <w:tc>
          <w:tcPr>
            <w:tcW w:w="3870" w:type="dxa"/>
          </w:tcPr>
          <w:p w14:paraId="0646959E" w14:textId="42D925D1" w:rsidR="003F770C" w:rsidRPr="00956487" w:rsidRDefault="003F770C" w:rsidP="003711AD">
            <w:pPr>
              <w:pStyle w:val="BodyText"/>
              <w:widowControl w:val="0"/>
              <w:spacing w:before="60"/>
              <w:rPr>
                <w:sz w:val="18"/>
                <w:szCs w:val="18"/>
              </w:rPr>
            </w:pPr>
            <w:r w:rsidRPr="00956487">
              <w:rPr>
                <w:sz w:val="18"/>
                <w:szCs w:val="18"/>
              </w:rPr>
              <w:t>Structuring Manager, Southern Company Services, Inc.</w:t>
            </w:r>
          </w:p>
        </w:tc>
        <w:tc>
          <w:tcPr>
            <w:tcW w:w="1260" w:type="dxa"/>
          </w:tcPr>
          <w:p w14:paraId="3F5B007E" w14:textId="235CB6DC" w:rsidR="003F770C" w:rsidRPr="00956487" w:rsidRDefault="003F770C" w:rsidP="003711AD">
            <w:pPr>
              <w:pStyle w:val="BodyText"/>
              <w:widowControl w:val="0"/>
              <w:spacing w:before="60"/>
              <w:jc w:val="center"/>
              <w:rPr>
                <w:sz w:val="18"/>
                <w:szCs w:val="18"/>
              </w:rPr>
            </w:pPr>
            <w:r w:rsidRPr="00956487">
              <w:rPr>
                <w:sz w:val="18"/>
                <w:szCs w:val="18"/>
              </w:rPr>
              <w:t>Present</w:t>
            </w:r>
          </w:p>
        </w:tc>
        <w:tc>
          <w:tcPr>
            <w:tcW w:w="810" w:type="dxa"/>
          </w:tcPr>
          <w:p w14:paraId="5CE67450" w14:textId="44A01E38"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013EC978" w14:textId="5341DD54"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7BF6694D" w14:textId="221145A4"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691E2F21" w14:textId="418863A1"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1EDA043C" w14:textId="3C35401A"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2592839A" w14:textId="5E2019D8"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2B691A53" w14:textId="4EC129F3"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30890579" w14:textId="3FAFB168" w:rsidR="003F770C" w:rsidRPr="00956487" w:rsidRDefault="00B07DA3" w:rsidP="003711AD">
            <w:pPr>
              <w:pStyle w:val="BodyText"/>
              <w:widowControl w:val="0"/>
              <w:spacing w:before="60"/>
              <w:jc w:val="center"/>
              <w:rPr>
                <w:sz w:val="18"/>
                <w:szCs w:val="18"/>
              </w:rPr>
            </w:pPr>
            <w:r>
              <w:rPr>
                <w:sz w:val="18"/>
                <w:szCs w:val="18"/>
              </w:rPr>
              <w:t>Support</w:t>
            </w:r>
          </w:p>
        </w:tc>
      </w:tr>
      <w:tr w:rsidR="003F770C" w:rsidRPr="00956487" w14:paraId="1C156377" w14:textId="13A3B785" w:rsidTr="003F770C">
        <w:tc>
          <w:tcPr>
            <w:tcW w:w="1530" w:type="dxa"/>
          </w:tcPr>
          <w:p w14:paraId="430A078A" w14:textId="72FBFF21" w:rsidR="003F770C" w:rsidRPr="00956487" w:rsidRDefault="003F770C" w:rsidP="003711AD">
            <w:pPr>
              <w:pStyle w:val="BodyText"/>
              <w:widowControl w:val="0"/>
              <w:spacing w:before="60"/>
              <w:rPr>
                <w:sz w:val="18"/>
                <w:szCs w:val="18"/>
              </w:rPr>
            </w:pPr>
            <w:r w:rsidRPr="00956487">
              <w:rPr>
                <w:sz w:val="18"/>
                <w:szCs w:val="18"/>
              </w:rPr>
              <w:t>Michael Bohan</w:t>
            </w:r>
          </w:p>
        </w:tc>
        <w:tc>
          <w:tcPr>
            <w:tcW w:w="3870" w:type="dxa"/>
          </w:tcPr>
          <w:p w14:paraId="72D01046" w14:textId="2A817A24" w:rsidR="003F770C" w:rsidRPr="00956487" w:rsidRDefault="003F770C" w:rsidP="003711AD">
            <w:pPr>
              <w:pStyle w:val="BodyText"/>
              <w:widowControl w:val="0"/>
              <w:spacing w:before="60"/>
              <w:rPr>
                <w:sz w:val="18"/>
                <w:szCs w:val="18"/>
              </w:rPr>
            </w:pPr>
            <w:r w:rsidRPr="00956487">
              <w:rPr>
                <w:sz w:val="18"/>
                <w:szCs w:val="18"/>
              </w:rPr>
              <w:t>Senior Director – Strategic Technology, Tenaska, Inc.</w:t>
            </w:r>
          </w:p>
        </w:tc>
        <w:tc>
          <w:tcPr>
            <w:tcW w:w="1260" w:type="dxa"/>
          </w:tcPr>
          <w:p w14:paraId="1764D8C8" w14:textId="5235AE75" w:rsidR="003F770C" w:rsidRPr="00956487" w:rsidRDefault="003F770C" w:rsidP="003711AD">
            <w:pPr>
              <w:pStyle w:val="BodyText"/>
              <w:widowControl w:val="0"/>
              <w:spacing w:before="60"/>
              <w:jc w:val="center"/>
              <w:rPr>
                <w:sz w:val="18"/>
                <w:szCs w:val="18"/>
              </w:rPr>
            </w:pPr>
          </w:p>
        </w:tc>
        <w:tc>
          <w:tcPr>
            <w:tcW w:w="810" w:type="dxa"/>
          </w:tcPr>
          <w:p w14:paraId="330D30C9" w14:textId="40F804F3" w:rsidR="003F770C" w:rsidRPr="00956487" w:rsidRDefault="003F770C" w:rsidP="00B07DA3">
            <w:pPr>
              <w:pStyle w:val="BodyText"/>
              <w:widowControl w:val="0"/>
              <w:spacing w:before="60"/>
              <w:rPr>
                <w:sz w:val="18"/>
                <w:szCs w:val="18"/>
              </w:rPr>
            </w:pPr>
          </w:p>
        </w:tc>
        <w:tc>
          <w:tcPr>
            <w:tcW w:w="810" w:type="dxa"/>
          </w:tcPr>
          <w:p w14:paraId="5080B576" w14:textId="7072A9E0" w:rsidR="003F770C" w:rsidRPr="00956487" w:rsidRDefault="003F770C" w:rsidP="003711AD">
            <w:pPr>
              <w:pStyle w:val="BodyText"/>
              <w:widowControl w:val="0"/>
              <w:spacing w:before="60"/>
              <w:jc w:val="center"/>
              <w:rPr>
                <w:sz w:val="18"/>
                <w:szCs w:val="18"/>
              </w:rPr>
            </w:pPr>
          </w:p>
        </w:tc>
        <w:tc>
          <w:tcPr>
            <w:tcW w:w="810" w:type="dxa"/>
          </w:tcPr>
          <w:p w14:paraId="2E042845" w14:textId="79EBDB60" w:rsidR="003F770C" w:rsidRPr="00956487" w:rsidRDefault="003F770C" w:rsidP="003711AD">
            <w:pPr>
              <w:pStyle w:val="BodyText"/>
              <w:widowControl w:val="0"/>
              <w:spacing w:before="60"/>
              <w:jc w:val="center"/>
              <w:rPr>
                <w:sz w:val="18"/>
                <w:szCs w:val="18"/>
              </w:rPr>
            </w:pPr>
          </w:p>
        </w:tc>
        <w:tc>
          <w:tcPr>
            <w:tcW w:w="810" w:type="dxa"/>
          </w:tcPr>
          <w:p w14:paraId="7B782B27" w14:textId="684BEC61" w:rsidR="003F770C" w:rsidRPr="00956487" w:rsidRDefault="003F770C" w:rsidP="003711AD">
            <w:pPr>
              <w:pStyle w:val="BodyText"/>
              <w:widowControl w:val="0"/>
              <w:spacing w:before="60"/>
              <w:jc w:val="center"/>
              <w:rPr>
                <w:sz w:val="18"/>
                <w:szCs w:val="18"/>
              </w:rPr>
            </w:pPr>
          </w:p>
        </w:tc>
        <w:tc>
          <w:tcPr>
            <w:tcW w:w="810" w:type="dxa"/>
          </w:tcPr>
          <w:p w14:paraId="56FAA219" w14:textId="06087D36" w:rsidR="003F770C" w:rsidRPr="00956487" w:rsidRDefault="003F770C" w:rsidP="003711AD">
            <w:pPr>
              <w:pStyle w:val="BodyText"/>
              <w:widowControl w:val="0"/>
              <w:spacing w:before="60"/>
              <w:jc w:val="center"/>
              <w:rPr>
                <w:sz w:val="18"/>
                <w:szCs w:val="18"/>
              </w:rPr>
            </w:pPr>
          </w:p>
        </w:tc>
        <w:tc>
          <w:tcPr>
            <w:tcW w:w="810" w:type="dxa"/>
          </w:tcPr>
          <w:p w14:paraId="31C75FFB" w14:textId="77777777" w:rsidR="003F770C" w:rsidRPr="00956487" w:rsidRDefault="003F770C" w:rsidP="003711AD">
            <w:pPr>
              <w:pStyle w:val="BodyText"/>
              <w:widowControl w:val="0"/>
              <w:spacing w:before="60"/>
              <w:jc w:val="center"/>
              <w:rPr>
                <w:sz w:val="18"/>
                <w:szCs w:val="18"/>
              </w:rPr>
            </w:pPr>
          </w:p>
        </w:tc>
        <w:tc>
          <w:tcPr>
            <w:tcW w:w="810" w:type="dxa"/>
          </w:tcPr>
          <w:p w14:paraId="43CE008A" w14:textId="77777777" w:rsidR="003F770C" w:rsidRPr="00956487" w:rsidRDefault="003F770C" w:rsidP="003711AD">
            <w:pPr>
              <w:pStyle w:val="BodyText"/>
              <w:widowControl w:val="0"/>
              <w:spacing w:before="60"/>
              <w:jc w:val="center"/>
              <w:rPr>
                <w:sz w:val="18"/>
                <w:szCs w:val="18"/>
              </w:rPr>
            </w:pPr>
          </w:p>
        </w:tc>
        <w:tc>
          <w:tcPr>
            <w:tcW w:w="810" w:type="dxa"/>
          </w:tcPr>
          <w:p w14:paraId="0AC42483" w14:textId="77777777" w:rsidR="003F770C" w:rsidRPr="00956487" w:rsidRDefault="003F770C" w:rsidP="003711AD">
            <w:pPr>
              <w:pStyle w:val="BodyText"/>
              <w:widowControl w:val="0"/>
              <w:spacing w:before="60"/>
              <w:jc w:val="center"/>
              <w:rPr>
                <w:sz w:val="18"/>
                <w:szCs w:val="18"/>
              </w:rPr>
            </w:pPr>
          </w:p>
        </w:tc>
      </w:tr>
      <w:tr w:rsidR="003F770C" w:rsidRPr="00956487" w14:paraId="7745BB9B" w14:textId="21B97C19" w:rsidTr="003F770C">
        <w:tc>
          <w:tcPr>
            <w:tcW w:w="1530" w:type="dxa"/>
          </w:tcPr>
          <w:p w14:paraId="7B959AE7" w14:textId="21078CD5" w:rsidR="003F770C" w:rsidRPr="00956487" w:rsidRDefault="003F770C" w:rsidP="003711AD">
            <w:pPr>
              <w:pStyle w:val="BodyText"/>
              <w:widowControl w:val="0"/>
              <w:spacing w:before="60"/>
              <w:rPr>
                <w:sz w:val="18"/>
                <w:szCs w:val="18"/>
              </w:rPr>
            </w:pPr>
            <w:r w:rsidRPr="00956487">
              <w:rPr>
                <w:sz w:val="18"/>
                <w:szCs w:val="18"/>
              </w:rPr>
              <w:t>William J. Gallagher</w:t>
            </w:r>
          </w:p>
        </w:tc>
        <w:tc>
          <w:tcPr>
            <w:tcW w:w="3870" w:type="dxa"/>
          </w:tcPr>
          <w:p w14:paraId="3564857B" w14:textId="118FB92B" w:rsidR="003F770C" w:rsidRPr="00956487" w:rsidRDefault="003F770C" w:rsidP="003711AD">
            <w:pPr>
              <w:pStyle w:val="BodyText"/>
              <w:widowControl w:val="0"/>
              <w:spacing w:before="60"/>
              <w:rPr>
                <w:sz w:val="18"/>
                <w:szCs w:val="18"/>
              </w:rPr>
            </w:pPr>
            <w:r w:rsidRPr="00956487">
              <w:rPr>
                <w:sz w:val="18"/>
                <w:szCs w:val="18"/>
              </w:rPr>
              <w:t>Special Projects Chief, Vermont Public Power Supply Authority</w:t>
            </w:r>
          </w:p>
        </w:tc>
        <w:tc>
          <w:tcPr>
            <w:tcW w:w="1260" w:type="dxa"/>
          </w:tcPr>
          <w:p w14:paraId="49B732E7" w14:textId="139125DB" w:rsidR="003F770C" w:rsidRPr="00956487" w:rsidRDefault="003F770C" w:rsidP="003711AD">
            <w:pPr>
              <w:pStyle w:val="BodyText"/>
              <w:widowControl w:val="0"/>
              <w:spacing w:before="60"/>
              <w:jc w:val="center"/>
              <w:rPr>
                <w:sz w:val="18"/>
                <w:szCs w:val="18"/>
              </w:rPr>
            </w:pPr>
          </w:p>
        </w:tc>
        <w:tc>
          <w:tcPr>
            <w:tcW w:w="810" w:type="dxa"/>
          </w:tcPr>
          <w:p w14:paraId="6C61995F" w14:textId="42660A44" w:rsidR="003F770C" w:rsidRPr="00956487" w:rsidRDefault="003F770C" w:rsidP="003711AD">
            <w:pPr>
              <w:pStyle w:val="BodyText"/>
              <w:widowControl w:val="0"/>
              <w:spacing w:before="60"/>
              <w:jc w:val="center"/>
              <w:rPr>
                <w:sz w:val="18"/>
                <w:szCs w:val="18"/>
              </w:rPr>
            </w:pPr>
          </w:p>
        </w:tc>
        <w:tc>
          <w:tcPr>
            <w:tcW w:w="810" w:type="dxa"/>
          </w:tcPr>
          <w:p w14:paraId="41750991" w14:textId="77777777" w:rsidR="003F770C" w:rsidRPr="00956487" w:rsidRDefault="003F770C" w:rsidP="003711AD">
            <w:pPr>
              <w:pStyle w:val="BodyText"/>
              <w:widowControl w:val="0"/>
              <w:spacing w:before="60"/>
              <w:jc w:val="center"/>
              <w:rPr>
                <w:sz w:val="18"/>
                <w:szCs w:val="18"/>
              </w:rPr>
            </w:pPr>
          </w:p>
        </w:tc>
        <w:tc>
          <w:tcPr>
            <w:tcW w:w="810" w:type="dxa"/>
          </w:tcPr>
          <w:p w14:paraId="6B76B142" w14:textId="77777777" w:rsidR="003F770C" w:rsidRPr="00956487" w:rsidRDefault="003F770C" w:rsidP="003711AD">
            <w:pPr>
              <w:pStyle w:val="BodyText"/>
              <w:widowControl w:val="0"/>
              <w:spacing w:before="60"/>
              <w:jc w:val="center"/>
              <w:rPr>
                <w:sz w:val="18"/>
                <w:szCs w:val="18"/>
              </w:rPr>
            </w:pPr>
          </w:p>
        </w:tc>
        <w:tc>
          <w:tcPr>
            <w:tcW w:w="810" w:type="dxa"/>
          </w:tcPr>
          <w:p w14:paraId="7A393366" w14:textId="7089A473" w:rsidR="003F770C" w:rsidRPr="00956487" w:rsidRDefault="003F770C" w:rsidP="003711AD">
            <w:pPr>
              <w:pStyle w:val="BodyText"/>
              <w:widowControl w:val="0"/>
              <w:spacing w:before="60"/>
              <w:jc w:val="center"/>
              <w:rPr>
                <w:sz w:val="18"/>
                <w:szCs w:val="18"/>
              </w:rPr>
            </w:pPr>
          </w:p>
        </w:tc>
        <w:tc>
          <w:tcPr>
            <w:tcW w:w="810" w:type="dxa"/>
          </w:tcPr>
          <w:p w14:paraId="198C5503" w14:textId="4A820D6B" w:rsidR="003F770C" w:rsidRPr="00956487" w:rsidRDefault="003F770C" w:rsidP="003711AD">
            <w:pPr>
              <w:pStyle w:val="BodyText"/>
              <w:widowControl w:val="0"/>
              <w:spacing w:before="60"/>
              <w:jc w:val="center"/>
              <w:rPr>
                <w:sz w:val="18"/>
                <w:szCs w:val="18"/>
              </w:rPr>
            </w:pPr>
          </w:p>
        </w:tc>
        <w:tc>
          <w:tcPr>
            <w:tcW w:w="810" w:type="dxa"/>
          </w:tcPr>
          <w:p w14:paraId="1FBCCC3F" w14:textId="77777777" w:rsidR="003F770C" w:rsidRPr="00956487" w:rsidRDefault="003F770C" w:rsidP="003711AD">
            <w:pPr>
              <w:pStyle w:val="BodyText"/>
              <w:widowControl w:val="0"/>
              <w:spacing w:before="60"/>
              <w:jc w:val="center"/>
              <w:rPr>
                <w:sz w:val="18"/>
                <w:szCs w:val="18"/>
              </w:rPr>
            </w:pPr>
          </w:p>
        </w:tc>
        <w:tc>
          <w:tcPr>
            <w:tcW w:w="810" w:type="dxa"/>
          </w:tcPr>
          <w:p w14:paraId="406ACCAF" w14:textId="77777777" w:rsidR="003F770C" w:rsidRPr="00956487" w:rsidRDefault="003F770C" w:rsidP="003711AD">
            <w:pPr>
              <w:pStyle w:val="BodyText"/>
              <w:widowControl w:val="0"/>
              <w:spacing w:before="60"/>
              <w:jc w:val="center"/>
              <w:rPr>
                <w:sz w:val="18"/>
                <w:szCs w:val="18"/>
              </w:rPr>
            </w:pPr>
          </w:p>
        </w:tc>
        <w:tc>
          <w:tcPr>
            <w:tcW w:w="810" w:type="dxa"/>
          </w:tcPr>
          <w:p w14:paraId="63DAA1FF" w14:textId="77777777" w:rsidR="003F770C" w:rsidRPr="00956487" w:rsidRDefault="003F770C" w:rsidP="003711AD">
            <w:pPr>
              <w:pStyle w:val="BodyText"/>
              <w:widowControl w:val="0"/>
              <w:spacing w:before="60"/>
              <w:jc w:val="center"/>
              <w:rPr>
                <w:sz w:val="18"/>
                <w:szCs w:val="18"/>
              </w:rPr>
            </w:pPr>
          </w:p>
        </w:tc>
      </w:tr>
      <w:tr w:rsidR="003F770C" w:rsidRPr="00956487" w14:paraId="1D03624A" w14:textId="5585A873" w:rsidTr="003F770C">
        <w:tc>
          <w:tcPr>
            <w:tcW w:w="1530" w:type="dxa"/>
          </w:tcPr>
          <w:p w14:paraId="493B314E" w14:textId="38D5B5E1" w:rsidR="003F770C" w:rsidRPr="00956487" w:rsidRDefault="003F770C" w:rsidP="003711AD">
            <w:pPr>
              <w:pStyle w:val="BodyText"/>
              <w:widowControl w:val="0"/>
              <w:spacing w:before="60"/>
              <w:rPr>
                <w:sz w:val="18"/>
                <w:szCs w:val="18"/>
              </w:rPr>
            </w:pPr>
            <w:r w:rsidRPr="00956487">
              <w:rPr>
                <w:sz w:val="18"/>
                <w:szCs w:val="18"/>
              </w:rPr>
              <w:t>Alan Johnson</w:t>
            </w:r>
          </w:p>
        </w:tc>
        <w:tc>
          <w:tcPr>
            <w:tcW w:w="3870" w:type="dxa"/>
          </w:tcPr>
          <w:p w14:paraId="7EDF4AE2" w14:textId="54593C73" w:rsidR="003F770C" w:rsidRPr="00956487" w:rsidRDefault="003F770C" w:rsidP="003711AD">
            <w:pPr>
              <w:pStyle w:val="BodyText"/>
              <w:widowControl w:val="0"/>
              <w:spacing w:before="60"/>
              <w:rPr>
                <w:sz w:val="18"/>
                <w:szCs w:val="18"/>
              </w:rPr>
            </w:pPr>
            <w:r w:rsidRPr="00956487">
              <w:rPr>
                <w:sz w:val="18"/>
                <w:szCs w:val="18"/>
              </w:rPr>
              <w:t>Managing Director – Regulatory Compliance, NRG Energy, Inc.</w:t>
            </w:r>
          </w:p>
        </w:tc>
        <w:tc>
          <w:tcPr>
            <w:tcW w:w="1260" w:type="dxa"/>
          </w:tcPr>
          <w:p w14:paraId="746271B3" w14:textId="4F623C5F" w:rsidR="003F770C" w:rsidRPr="00956487" w:rsidRDefault="003F770C" w:rsidP="003711AD">
            <w:pPr>
              <w:pStyle w:val="BodyText"/>
              <w:widowControl w:val="0"/>
              <w:spacing w:before="60"/>
              <w:jc w:val="center"/>
              <w:rPr>
                <w:sz w:val="18"/>
                <w:szCs w:val="18"/>
              </w:rPr>
            </w:pPr>
            <w:r w:rsidRPr="00956487">
              <w:rPr>
                <w:sz w:val="18"/>
                <w:szCs w:val="18"/>
              </w:rPr>
              <w:t>Present</w:t>
            </w:r>
          </w:p>
        </w:tc>
        <w:tc>
          <w:tcPr>
            <w:tcW w:w="810" w:type="dxa"/>
          </w:tcPr>
          <w:p w14:paraId="5748C03A" w14:textId="3E7E574B"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1B9075DF" w14:textId="691ACB35"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642C70B8" w14:textId="2B9D88C6"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62BE0896" w14:textId="49CAC2A8"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796B811A" w14:textId="0F1C80D4"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3F8C47FB" w14:textId="57E7235B"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66BBF9FD" w14:textId="64E67EF5"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039C2470" w14:textId="597EF9F0" w:rsidR="003F770C" w:rsidRPr="00956487" w:rsidRDefault="00B07DA3" w:rsidP="003711AD">
            <w:pPr>
              <w:pStyle w:val="BodyText"/>
              <w:widowControl w:val="0"/>
              <w:spacing w:before="60"/>
              <w:jc w:val="center"/>
              <w:rPr>
                <w:sz w:val="18"/>
                <w:szCs w:val="18"/>
              </w:rPr>
            </w:pPr>
            <w:r>
              <w:rPr>
                <w:sz w:val="18"/>
                <w:szCs w:val="18"/>
              </w:rPr>
              <w:t>Support</w:t>
            </w:r>
          </w:p>
        </w:tc>
      </w:tr>
      <w:tr w:rsidR="003F770C" w:rsidRPr="00956487" w14:paraId="60CEB10C" w14:textId="182E9C4E" w:rsidTr="003F770C">
        <w:tc>
          <w:tcPr>
            <w:tcW w:w="1530" w:type="dxa"/>
          </w:tcPr>
          <w:p w14:paraId="25DE75F8" w14:textId="4A4A4A8E" w:rsidR="003F770C" w:rsidRPr="00956487" w:rsidRDefault="003F770C" w:rsidP="003711AD">
            <w:pPr>
              <w:pStyle w:val="BodyText"/>
              <w:widowControl w:val="0"/>
              <w:spacing w:before="60"/>
              <w:rPr>
                <w:sz w:val="18"/>
                <w:szCs w:val="18"/>
              </w:rPr>
            </w:pPr>
            <w:r w:rsidRPr="00956487">
              <w:rPr>
                <w:sz w:val="18"/>
                <w:szCs w:val="18"/>
              </w:rPr>
              <w:t>Valerie Crockett</w:t>
            </w:r>
          </w:p>
        </w:tc>
        <w:tc>
          <w:tcPr>
            <w:tcW w:w="3870" w:type="dxa"/>
          </w:tcPr>
          <w:p w14:paraId="626070B3" w14:textId="6A81BCB7" w:rsidR="003F770C" w:rsidRPr="00956487" w:rsidRDefault="003F770C" w:rsidP="003711AD">
            <w:pPr>
              <w:pStyle w:val="BodyText"/>
              <w:widowControl w:val="0"/>
              <w:spacing w:before="60"/>
              <w:rPr>
                <w:sz w:val="18"/>
                <w:szCs w:val="18"/>
              </w:rPr>
            </w:pPr>
            <w:r w:rsidRPr="00956487">
              <w:rPr>
                <w:sz w:val="18"/>
                <w:szCs w:val="18"/>
              </w:rPr>
              <w:t>Senior Program Manager - Regulatory &amp; Policy, Tennessee Valley Authority</w:t>
            </w:r>
          </w:p>
        </w:tc>
        <w:tc>
          <w:tcPr>
            <w:tcW w:w="1260" w:type="dxa"/>
          </w:tcPr>
          <w:p w14:paraId="3E15DA83" w14:textId="5D2707ED" w:rsidR="003F770C" w:rsidRPr="00956487" w:rsidRDefault="003F770C" w:rsidP="003711AD">
            <w:pPr>
              <w:pStyle w:val="BodyText"/>
              <w:widowControl w:val="0"/>
              <w:spacing w:before="60"/>
              <w:jc w:val="center"/>
              <w:rPr>
                <w:sz w:val="18"/>
                <w:szCs w:val="18"/>
              </w:rPr>
            </w:pPr>
            <w:r w:rsidRPr="00956487">
              <w:rPr>
                <w:sz w:val="18"/>
                <w:szCs w:val="18"/>
              </w:rPr>
              <w:t>Present</w:t>
            </w:r>
          </w:p>
        </w:tc>
        <w:tc>
          <w:tcPr>
            <w:tcW w:w="810" w:type="dxa"/>
          </w:tcPr>
          <w:p w14:paraId="28D0796A" w14:textId="5DA44D6D"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69270FD2" w14:textId="4C0DECA9"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02DBE46D" w14:textId="74515C8E"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01F34A00" w14:textId="0E429886"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621D8C62" w14:textId="0609AFE4"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679BDD5C" w14:textId="5ED3D65D"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3D25ED5A" w14:textId="20765542" w:rsidR="003F770C" w:rsidRPr="00956487" w:rsidRDefault="00B07DA3" w:rsidP="003711AD">
            <w:pPr>
              <w:pStyle w:val="BodyText"/>
              <w:widowControl w:val="0"/>
              <w:spacing w:before="60"/>
              <w:jc w:val="center"/>
              <w:rPr>
                <w:sz w:val="18"/>
                <w:szCs w:val="18"/>
              </w:rPr>
            </w:pPr>
            <w:r>
              <w:rPr>
                <w:sz w:val="18"/>
                <w:szCs w:val="18"/>
              </w:rPr>
              <w:t>Support</w:t>
            </w:r>
          </w:p>
        </w:tc>
        <w:tc>
          <w:tcPr>
            <w:tcW w:w="810" w:type="dxa"/>
          </w:tcPr>
          <w:p w14:paraId="4F2F17FA" w14:textId="1516D1F1" w:rsidR="003F770C" w:rsidRPr="00956487" w:rsidRDefault="00B07DA3" w:rsidP="003711AD">
            <w:pPr>
              <w:pStyle w:val="BodyText"/>
              <w:widowControl w:val="0"/>
              <w:spacing w:before="60"/>
              <w:jc w:val="center"/>
              <w:rPr>
                <w:sz w:val="18"/>
                <w:szCs w:val="18"/>
              </w:rPr>
            </w:pPr>
            <w:r>
              <w:rPr>
                <w:sz w:val="18"/>
                <w:szCs w:val="18"/>
              </w:rPr>
              <w:t>Support</w:t>
            </w:r>
          </w:p>
        </w:tc>
      </w:tr>
      <w:tr w:rsidR="003F770C" w:rsidRPr="00956487" w14:paraId="7FEDF999" w14:textId="5CB7C223" w:rsidTr="003F770C">
        <w:tc>
          <w:tcPr>
            <w:tcW w:w="10710" w:type="dxa"/>
            <w:gridSpan w:val="8"/>
            <w:tcBorders>
              <w:top w:val="single" w:sz="4" w:space="0" w:color="auto"/>
              <w:bottom w:val="single" w:sz="4" w:space="0" w:color="auto"/>
            </w:tcBorders>
          </w:tcPr>
          <w:p w14:paraId="5828D00A" w14:textId="5495BD8E" w:rsidR="003F770C" w:rsidRPr="00956487" w:rsidRDefault="003F770C" w:rsidP="00B733D3">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r w:rsidRPr="00956487">
              <w:rPr>
                <w:b/>
                <w:smallCaps/>
                <w:sz w:val="18"/>
                <w:szCs w:val="18"/>
              </w:rPr>
              <w:lastRenderedPageBreak/>
              <w:t>Marketers/Brokers Segment</w:t>
            </w:r>
          </w:p>
        </w:tc>
        <w:tc>
          <w:tcPr>
            <w:tcW w:w="810" w:type="dxa"/>
            <w:tcBorders>
              <w:top w:val="single" w:sz="4" w:space="0" w:color="auto"/>
              <w:bottom w:val="single" w:sz="4" w:space="0" w:color="auto"/>
            </w:tcBorders>
          </w:tcPr>
          <w:p w14:paraId="39A753AC" w14:textId="77777777" w:rsidR="003F770C" w:rsidRPr="00956487" w:rsidRDefault="003F770C" w:rsidP="00B733D3">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c>
          <w:tcPr>
            <w:tcW w:w="810" w:type="dxa"/>
            <w:tcBorders>
              <w:top w:val="single" w:sz="4" w:space="0" w:color="auto"/>
              <w:bottom w:val="single" w:sz="4" w:space="0" w:color="auto"/>
            </w:tcBorders>
          </w:tcPr>
          <w:p w14:paraId="33C35A98" w14:textId="77777777" w:rsidR="003F770C" w:rsidRPr="00956487" w:rsidRDefault="003F770C" w:rsidP="00B733D3">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c>
          <w:tcPr>
            <w:tcW w:w="810" w:type="dxa"/>
            <w:tcBorders>
              <w:top w:val="single" w:sz="4" w:space="0" w:color="auto"/>
              <w:bottom w:val="single" w:sz="4" w:space="0" w:color="auto"/>
            </w:tcBorders>
          </w:tcPr>
          <w:p w14:paraId="109F9D46" w14:textId="77777777" w:rsidR="003F770C" w:rsidRPr="00956487" w:rsidRDefault="003F770C" w:rsidP="00B733D3">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r>
      <w:tr w:rsidR="003F770C" w:rsidRPr="00956487" w14:paraId="5B815462" w14:textId="566130C3" w:rsidTr="003F770C">
        <w:tc>
          <w:tcPr>
            <w:tcW w:w="1530" w:type="dxa"/>
          </w:tcPr>
          <w:p w14:paraId="678D69C0" w14:textId="17E8EAEC" w:rsidR="003F770C" w:rsidRPr="00956487" w:rsidRDefault="003F770C" w:rsidP="003711AD">
            <w:pPr>
              <w:pStyle w:val="BodyText"/>
              <w:keepNext/>
              <w:keepLines/>
              <w:widowControl w:val="0"/>
              <w:spacing w:before="60"/>
              <w:rPr>
                <w:sz w:val="18"/>
                <w:szCs w:val="18"/>
              </w:rPr>
            </w:pPr>
            <w:r>
              <w:rPr>
                <w:sz w:val="18"/>
                <w:szCs w:val="18"/>
              </w:rPr>
              <w:t xml:space="preserve">John Fitzgerald (as alt. for </w:t>
            </w:r>
            <w:r w:rsidRPr="00956487">
              <w:rPr>
                <w:sz w:val="18"/>
                <w:szCs w:val="18"/>
              </w:rPr>
              <w:t>Matt Pitcaithly</w:t>
            </w:r>
            <w:r>
              <w:rPr>
                <w:sz w:val="18"/>
                <w:szCs w:val="18"/>
              </w:rPr>
              <w:t>)</w:t>
            </w:r>
          </w:p>
        </w:tc>
        <w:tc>
          <w:tcPr>
            <w:tcW w:w="3870" w:type="dxa"/>
          </w:tcPr>
          <w:p w14:paraId="371EDEAA" w14:textId="2FEF8669" w:rsidR="003F770C" w:rsidRPr="00956487" w:rsidRDefault="003F770C" w:rsidP="003711AD">
            <w:pPr>
              <w:pStyle w:val="BodyText"/>
              <w:keepNext/>
              <w:keepLines/>
              <w:widowControl w:val="0"/>
              <w:spacing w:before="60"/>
              <w:rPr>
                <w:sz w:val="18"/>
                <w:szCs w:val="18"/>
              </w:rPr>
            </w:pPr>
            <w:r w:rsidRPr="00956487">
              <w:rPr>
                <w:sz w:val="18"/>
                <w:szCs w:val="18"/>
              </w:rPr>
              <w:t>Manager, Power Trading – Real Time, Tennessee Valley Authority</w:t>
            </w:r>
          </w:p>
        </w:tc>
        <w:tc>
          <w:tcPr>
            <w:tcW w:w="1260" w:type="dxa"/>
          </w:tcPr>
          <w:p w14:paraId="004701BD" w14:textId="2ACFD217" w:rsidR="003F770C" w:rsidRPr="00956487" w:rsidRDefault="003F770C" w:rsidP="003711AD">
            <w:pPr>
              <w:pStyle w:val="BodyText"/>
              <w:keepNext/>
              <w:keepLines/>
              <w:widowControl w:val="0"/>
              <w:spacing w:before="60"/>
              <w:jc w:val="center"/>
              <w:rPr>
                <w:sz w:val="18"/>
                <w:szCs w:val="18"/>
              </w:rPr>
            </w:pPr>
            <w:r w:rsidRPr="00956487">
              <w:rPr>
                <w:sz w:val="18"/>
                <w:szCs w:val="18"/>
              </w:rPr>
              <w:t>Present</w:t>
            </w:r>
          </w:p>
        </w:tc>
        <w:tc>
          <w:tcPr>
            <w:tcW w:w="810" w:type="dxa"/>
          </w:tcPr>
          <w:p w14:paraId="3650F986" w14:textId="58ED4ED4" w:rsidR="003F770C" w:rsidRPr="00956487" w:rsidRDefault="00B07DA3" w:rsidP="003711AD">
            <w:pPr>
              <w:pStyle w:val="BodyText"/>
              <w:keepNext/>
              <w:keepLines/>
              <w:widowControl w:val="0"/>
              <w:spacing w:before="60"/>
              <w:jc w:val="center"/>
              <w:rPr>
                <w:sz w:val="18"/>
                <w:szCs w:val="18"/>
              </w:rPr>
            </w:pPr>
            <w:r>
              <w:rPr>
                <w:sz w:val="18"/>
                <w:szCs w:val="18"/>
              </w:rPr>
              <w:t>Support</w:t>
            </w:r>
          </w:p>
        </w:tc>
        <w:tc>
          <w:tcPr>
            <w:tcW w:w="810" w:type="dxa"/>
          </w:tcPr>
          <w:p w14:paraId="455FED8A" w14:textId="7BC5EB32" w:rsidR="003F770C" w:rsidRPr="00956487" w:rsidRDefault="00B07DA3" w:rsidP="003711AD">
            <w:pPr>
              <w:pStyle w:val="BodyText"/>
              <w:keepNext/>
              <w:keepLines/>
              <w:widowControl w:val="0"/>
              <w:spacing w:before="60"/>
              <w:jc w:val="center"/>
              <w:rPr>
                <w:sz w:val="18"/>
                <w:szCs w:val="18"/>
              </w:rPr>
            </w:pPr>
            <w:r>
              <w:rPr>
                <w:sz w:val="18"/>
                <w:szCs w:val="18"/>
              </w:rPr>
              <w:t>Support</w:t>
            </w:r>
          </w:p>
        </w:tc>
        <w:tc>
          <w:tcPr>
            <w:tcW w:w="810" w:type="dxa"/>
          </w:tcPr>
          <w:p w14:paraId="3B51359F" w14:textId="2A421BA4" w:rsidR="003F770C" w:rsidRPr="00956487" w:rsidRDefault="00B07DA3" w:rsidP="003711AD">
            <w:pPr>
              <w:pStyle w:val="BodyText"/>
              <w:keepNext/>
              <w:keepLines/>
              <w:widowControl w:val="0"/>
              <w:spacing w:before="60"/>
              <w:jc w:val="center"/>
              <w:rPr>
                <w:sz w:val="18"/>
                <w:szCs w:val="18"/>
              </w:rPr>
            </w:pPr>
            <w:r>
              <w:rPr>
                <w:sz w:val="18"/>
                <w:szCs w:val="18"/>
              </w:rPr>
              <w:t>Support</w:t>
            </w:r>
          </w:p>
        </w:tc>
        <w:tc>
          <w:tcPr>
            <w:tcW w:w="810" w:type="dxa"/>
          </w:tcPr>
          <w:p w14:paraId="3F6B07E3" w14:textId="3057DE91" w:rsidR="003F770C" w:rsidRPr="00956487" w:rsidRDefault="00B07DA3" w:rsidP="003711AD">
            <w:pPr>
              <w:pStyle w:val="BodyText"/>
              <w:keepNext/>
              <w:keepLines/>
              <w:widowControl w:val="0"/>
              <w:spacing w:before="60"/>
              <w:jc w:val="center"/>
              <w:rPr>
                <w:sz w:val="18"/>
                <w:szCs w:val="18"/>
              </w:rPr>
            </w:pPr>
            <w:r>
              <w:rPr>
                <w:sz w:val="18"/>
                <w:szCs w:val="18"/>
              </w:rPr>
              <w:t>Support</w:t>
            </w:r>
          </w:p>
        </w:tc>
        <w:tc>
          <w:tcPr>
            <w:tcW w:w="810" w:type="dxa"/>
          </w:tcPr>
          <w:p w14:paraId="1D8D9172" w14:textId="3061D501" w:rsidR="003F770C" w:rsidRPr="00956487" w:rsidRDefault="00B07DA3" w:rsidP="003711AD">
            <w:pPr>
              <w:pStyle w:val="BodyText"/>
              <w:keepNext/>
              <w:keepLines/>
              <w:widowControl w:val="0"/>
              <w:spacing w:before="60"/>
              <w:jc w:val="center"/>
              <w:rPr>
                <w:sz w:val="18"/>
                <w:szCs w:val="18"/>
              </w:rPr>
            </w:pPr>
            <w:r>
              <w:rPr>
                <w:sz w:val="18"/>
                <w:szCs w:val="18"/>
              </w:rPr>
              <w:t>Support</w:t>
            </w:r>
          </w:p>
        </w:tc>
        <w:tc>
          <w:tcPr>
            <w:tcW w:w="810" w:type="dxa"/>
          </w:tcPr>
          <w:p w14:paraId="6C6639E2" w14:textId="0C3366A6" w:rsidR="003F770C" w:rsidRPr="00956487" w:rsidRDefault="00B07DA3" w:rsidP="003711AD">
            <w:pPr>
              <w:pStyle w:val="BodyText"/>
              <w:keepNext/>
              <w:keepLines/>
              <w:widowControl w:val="0"/>
              <w:spacing w:before="60"/>
              <w:jc w:val="center"/>
              <w:rPr>
                <w:sz w:val="18"/>
                <w:szCs w:val="18"/>
              </w:rPr>
            </w:pPr>
            <w:r>
              <w:rPr>
                <w:sz w:val="18"/>
                <w:szCs w:val="18"/>
              </w:rPr>
              <w:t>Support</w:t>
            </w:r>
          </w:p>
        </w:tc>
        <w:tc>
          <w:tcPr>
            <w:tcW w:w="810" w:type="dxa"/>
          </w:tcPr>
          <w:p w14:paraId="45ABAD42" w14:textId="546F591A" w:rsidR="003F770C" w:rsidRPr="00956487" w:rsidRDefault="00B07DA3" w:rsidP="003711AD">
            <w:pPr>
              <w:pStyle w:val="BodyText"/>
              <w:keepNext/>
              <w:keepLines/>
              <w:widowControl w:val="0"/>
              <w:spacing w:before="60"/>
              <w:jc w:val="center"/>
              <w:rPr>
                <w:sz w:val="18"/>
                <w:szCs w:val="18"/>
              </w:rPr>
            </w:pPr>
            <w:r>
              <w:rPr>
                <w:sz w:val="18"/>
                <w:szCs w:val="18"/>
              </w:rPr>
              <w:t>Support</w:t>
            </w:r>
          </w:p>
        </w:tc>
        <w:tc>
          <w:tcPr>
            <w:tcW w:w="810" w:type="dxa"/>
          </w:tcPr>
          <w:p w14:paraId="69989ABB" w14:textId="29CF1439" w:rsidR="003F770C" w:rsidRPr="00956487" w:rsidRDefault="00B07DA3" w:rsidP="003711AD">
            <w:pPr>
              <w:pStyle w:val="BodyText"/>
              <w:keepNext/>
              <w:keepLines/>
              <w:widowControl w:val="0"/>
              <w:spacing w:before="60"/>
              <w:jc w:val="center"/>
              <w:rPr>
                <w:sz w:val="18"/>
                <w:szCs w:val="18"/>
              </w:rPr>
            </w:pPr>
            <w:r>
              <w:rPr>
                <w:sz w:val="18"/>
                <w:szCs w:val="18"/>
              </w:rPr>
              <w:t>Support</w:t>
            </w:r>
          </w:p>
        </w:tc>
      </w:tr>
      <w:tr w:rsidR="003F770C" w:rsidRPr="00956487" w14:paraId="7D4DC82C" w14:textId="1E74D55F" w:rsidTr="003F770C">
        <w:tc>
          <w:tcPr>
            <w:tcW w:w="1530" w:type="dxa"/>
          </w:tcPr>
          <w:p w14:paraId="6B6A8C95" w14:textId="65FCEFD6" w:rsidR="003F770C" w:rsidRPr="00956487" w:rsidRDefault="003F770C" w:rsidP="003711AD">
            <w:pPr>
              <w:pStyle w:val="BodyText"/>
              <w:keepNext/>
              <w:keepLines/>
              <w:widowControl w:val="0"/>
              <w:spacing w:before="60"/>
              <w:rPr>
                <w:sz w:val="18"/>
                <w:szCs w:val="18"/>
              </w:rPr>
            </w:pPr>
            <w:r w:rsidRPr="00956487">
              <w:rPr>
                <w:sz w:val="18"/>
                <w:szCs w:val="18"/>
              </w:rPr>
              <w:t>Raj Hundal</w:t>
            </w:r>
          </w:p>
        </w:tc>
        <w:tc>
          <w:tcPr>
            <w:tcW w:w="3870" w:type="dxa"/>
          </w:tcPr>
          <w:p w14:paraId="71A02025" w14:textId="4A100162" w:rsidR="003F770C" w:rsidRPr="00956487" w:rsidRDefault="003F770C" w:rsidP="003711AD">
            <w:pPr>
              <w:pStyle w:val="BodyText"/>
              <w:keepNext/>
              <w:keepLines/>
              <w:widowControl w:val="0"/>
              <w:spacing w:before="60"/>
              <w:rPr>
                <w:sz w:val="18"/>
                <w:szCs w:val="18"/>
              </w:rPr>
            </w:pPr>
            <w:r w:rsidRPr="00956487">
              <w:rPr>
                <w:sz w:val="18"/>
                <w:szCs w:val="18"/>
              </w:rPr>
              <w:t>Market Policy and Practices Manager, Powerex Corp.</w:t>
            </w:r>
          </w:p>
        </w:tc>
        <w:tc>
          <w:tcPr>
            <w:tcW w:w="1260" w:type="dxa"/>
          </w:tcPr>
          <w:p w14:paraId="1EEF4BBF" w14:textId="6E3CAEF3" w:rsidR="003F770C" w:rsidRPr="00956487" w:rsidRDefault="003F770C" w:rsidP="003711AD">
            <w:pPr>
              <w:pStyle w:val="BodyText"/>
              <w:keepNext/>
              <w:keepLines/>
              <w:widowControl w:val="0"/>
              <w:spacing w:before="60"/>
              <w:jc w:val="center"/>
              <w:rPr>
                <w:sz w:val="18"/>
                <w:szCs w:val="18"/>
              </w:rPr>
            </w:pPr>
          </w:p>
        </w:tc>
        <w:tc>
          <w:tcPr>
            <w:tcW w:w="810" w:type="dxa"/>
          </w:tcPr>
          <w:p w14:paraId="26FE1A90" w14:textId="2910891B" w:rsidR="003F770C" w:rsidRPr="00956487" w:rsidRDefault="003F770C" w:rsidP="003711AD">
            <w:pPr>
              <w:pStyle w:val="BodyText"/>
              <w:keepNext/>
              <w:keepLines/>
              <w:widowControl w:val="0"/>
              <w:spacing w:before="60"/>
              <w:jc w:val="center"/>
              <w:rPr>
                <w:sz w:val="18"/>
                <w:szCs w:val="18"/>
              </w:rPr>
            </w:pPr>
          </w:p>
        </w:tc>
        <w:tc>
          <w:tcPr>
            <w:tcW w:w="810" w:type="dxa"/>
          </w:tcPr>
          <w:p w14:paraId="04E305AA" w14:textId="7A6888C7" w:rsidR="003F770C" w:rsidRPr="00956487" w:rsidRDefault="003F770C" w:rsidP="003711AD">
            <w:pPr>
              <w:pStyle w:val="BodyText"/>
              <w:keepNext/>
              <w:keepLines/>
              <w:widowControl w:val="0"/>
              <w:spacing w:before="60"/>
              <w:jc w:val="center"/>
              <w:rPr>
                <w:sz w:val="18"/>
                <w:szCs w:val="18"/>
              </w:rPr>
            </w:pPr>
          </w:p>
        </w:tc>
        <w:tc>
          <w:tcPr>
            <w:tcW w:w="810" w:type="dxa"/>
          </w:tcPr>
          <w:p w14:paraId="4162389C" w14:textId="17542E6F" w:rsidR="003F770C" w:rsidRPr="00956487" w:rsidRDefault="003F770C" w:rsidP="003711AD">
            <w:pPr>
              <w:pStyle w:val="BodyText"/>
              <w:keepNext/>
              <w:keepLines/>
              <w:widowControl w:val="0"/>
              <w:spacing w:before="60"/>
              <w:jc w:val="center"/>
              <w:rPr>
                <w:sz w:val="18"/>
                <w:szCs w:val="18"/>
              </w:rPr>
            </w:pPr>
          </w:p>
        </w:tc>
        <w:tc>
          <w:tcPr>
            <w:tcW w:w="810" w:type="dxa"/>
          </w:tcPr>
          <w:p w14:paraId="698C8952" w14:textId="138620C8" w:rsidR="003F770C" w:rsidRPr="00956487" w:rsidRDefault="003F770C" w:rsidP="003711AD">
            <w:pPr>
              <w:pStyle w:val="BodyText"/>
              <w:keepNext/>
              <w:keepLines/>
              <w:widowControl w:val="0"/>
              <w:spacing w:before="60"/>
              <w:jc w:val="center"/>
              <w:rPr>
                <w:sz w:val="18"/>
                <w:szCs w:val="18"/>
              </w:rPr>
            </w:pPr>
          </w:p>
        </w:tc>
        <w:tc>
          <w:tcPr>
            <w:tcW w:w="810" w:type="dxa"/>
          </w:tcPr>
          <w:p w14:paraId="25F25709" w14:textId="1BA464F0" w:rsidR="003F770C" w:rsidRPr="00956487" w:rsidRDefault="003F770C" w:rsidP="003711AD">
            <w:pPr>
              <w:pStyle w:val="BodyText"/>
              <w:keepNext/>
              <w:keepLines/>
              <w:widowControl w:val="0"/>
              <w:spacing w:before="60"/>
              <w:jc w:val="center"/>
              <w:rPr>
                <w:sz w:val="18"/>
                <w:szCs w:val="18"/>
              </w:rPr>
            </w:pPr>
          </w:p>
        </w:tc>
        <w:tc>
          <w:tcPr>
            <w:tcW w:w="810" w:type="dxa"/>
          </w:tcPr>
          <w:p w14:paraId="0A7C53BF" w14:textId="77777777" w:rsidR="003F770C" w:rsidRPr="00956487" w:rsidRDefault="003F770C" w:rsidP="003711AD">
            <w:pPr>
              <w:pStyle w:val="BodyText"/>
              <w:keepNext/>
              <w:keepLines/>
              <w:widowControl w:val="0"/>
              <w:spacing w:before="60"/>
              <w:jc w:val="center"/>
              <w:rPr>
                <w:sz w:val="18"/>
                <w:szCs w:val="18"/>
              </w:rPr>
            </w:pPr>
          </w:p>
        </w:tc>
        <w:tc>
          <w:tcPr>
            <w:tcW w:w="810" w:type="dxa"/>
          </w:tcPr>
          <w:p w14:paraId="57CCE3ED" w14:textId="77777777" w:rsidR="003F770C" w:rsidRPr="00956487" w:rsidRDefault="003F770C" w:rsidP="003711AD">
            <w:pPr>
              <w:pStyle w:val="BodyText"/>
              <w:keepNext/>
              <w:keepLines/>
              <w:widowControl w:val="0"/>
              <w:spacing w:before="60"/>
              <w:jc w:val="center"/>
              <w:rPr>
                <w:sz w:val="18"/>
                <w:szCs w:val="18"/>
              </w:rPr>
            </w:pPr>
          </w:p>
        </w:tc>
        <w:tc>
          <w:tcPr>
            <w:tcW w:w="810" w:type="dxa"/>
          </w:tcPr>
          <w:p w14:paraId="032A6466" w14:textId="77777777" w:rsidR="003F770C" w:rsidRPr="00956487" w:rsidRDefault="003F770C" w:rsidP="003711AD">
            <w:pPr>
              <w:pStyle w:val="BodyText"/>
              <w:keepNext/>
              <w:keepLines/>
              <w:widowControl w:val="0"/>
              <w:spacing w:before="60"/>
              <w:jc w:val="center"/>
              <w:rPr>
                <w:sz w:val="18"/>
                <w:szCs w:val="18"/>
              </w:rPr>
            </w:pPr>
          </w:p>
        </w:tc>
      </w:tr>
      <w:tr w:rsidR="003F770C" w:rsidRPr="00956487" w14:paraId="15F79D3E" w14:textId="0C5A4A17" w:rsidTr="003F770C">
        <w:tc>
          <w:tcPr>
            <w:tcW w:w="1530" w:type="dxa"/>
          </w:tcPr>
          <w:p w14:paraId="2C05333A" w14:textId="3F581F05" w:rsidR="003F770C" w:rsidRPr="00956487" w:rsidRDefault="003F770C" w:rsidP="003711AD">
            <w:pPr>
              <w:pStyle w:val="BodyText"/>
              <w:keepNext/>
              <w:keepLines/>
              <w:widowControl w:val="0"/>
              <w:spacing w:before="60"/>
              <w:rPr>
                <w:sz w:val="18"/>
                <w:szCs w:val="18"/>
              </w:rPr>
            </w:pPr>
            <w:r w:rsidRPr="00956487">
              <w:rPr>
                <w:sz w:val="18"/>
                <w:szCs w:val="18"/>
              </w:rPr>
              <w:t>Chris Norton</w:t>
            </w:r>
          </w:p>
        </w:tc>
        <w:tc>
          <w:tcPr>
            <w:tcW w:w="3870" w:type="dxa"/>
          </w:tcPr>
          <w:p w14:paraId="5E8AF9A2" w14:textId="5D228A42" w:rsidR="003F770C" w:rsidRPr="00956487" w:rsidRDefault="003F770C" w:rsidP="003711AD">
            <w:pPr>
              <w:pStyle w:val="BodyText"/>
              <w:keepNext/>
              <w:keepLines/>
              <w:widowControl w:val="0"/>
              <w:spacing w:before="60"/>
              <w:rPr>
                <w:sz w:val="18"/>
                <w:szCs w:val="18"/>
              </w:rPr>
            </w:pPr>
            <w:r w:rsidRPr="00956487">
              <w:rPr>
                <w:sz w:val="18"/>
                <w:szCs w:val="18"/>
              </w:rPr>
              <w:t>Director of Market Regulatory Affairs, American Municipal Power, Inc.</w:t>
            </w:r>
          </w:p>
        </w:tc>
        <w:tc>
          <w:tcPr>
            <w:tcW w:w="1260" w:type="dxa"/>
          </w:tcPr>
          <w:p w14:paraId="084992AC" w14:textId="21F9F58C" w:rsidR="003F770C" w:rsidRPr="00956487" w:rsidRDefault="003F770C" w:rsidP="003711AD">
            <w:pPr>
              <w:pStyle w:val="BodyText"/>
              <w:keepNext/>
              <w:keepLines/>
              <w:widowControl w:val="0"/>
              <w:spacing w:before="60"/>
              <w:jc w:val="center"/>
              <w:rPr>
                <w:sz w:val="18"/>
                <w:szCs w:val="18"/>
              </w:rPr>
            </w:pPr>
            <w:r w:rsidRPr="00956487">
              <w:rPr>
                <w:sz w:val="18"/>
                <w:szCs w:val="18"/>
              </w:rPr>
              <w:t>Present</w:t>
            </w:r>
          </w:p>
        </w:tc>
        <w:tc>
          <w:tcPr>
            <w:tcW w:w="810" w:type="dxa"/>
          </w:tcPr>
          <w:p w14:paraId="14979339" w14:textId="068A74E4" w:rsidR="003F770C" w:rsidRPr="00956487" w:rsidRDefault="00D474A7" w:rsidP="003711AD">
            <w:pPr>
              <w:pStyle w:val="BodyText"/>
              <w:keepNext/>
              <w:keepLines/>
              <w:widowControl w:val="0"/>
              <w:spacing w:before="60"/>
              <w:jc w:val="center"/>
              <w:rPr>
                <w:sz w:val="18"/>
                <w:szCs w:val="18"/>
              </w:rPr>
            </w:pPr>
            <w:r>
              <w:rPr>
                <w:sz w:val="18"/>
                <w:szCs w:val="18"/>
              </w:rPr>
              <w:t>Support</w:t>
            </w:r>
          </w:p>
        </w:tc>
        <w:tc>
          <w:tcPr>
            <w:tcW w:w="810" w:type="dxa"/>
          </w:tcPr>
          <w:p w14:paraId="50F37A0D" w14:textId="65475172" w:rsidR="003F770C" w:rsidRPr="00956487" w:rsidRDefault="00D474A7" w:rsidP="003711AD">
            <w:pPr>
              <w:pStyle w:val="BodyText"/>
              <w:keepNext/>
              <w:keepLines/>
              <w:widowControl w:val="0"/>
              <w:spacing w:before="60"/>
              <w:jc w:val="center"/>
              <w:rPr>
                <w:sz w:val="18"/>
                <w:szCs w:val="18"/>
              </w:rPr>
            </w:pPr>
            <w:r>
              <w:rPr>
                <w:sz w:val="18"/>
                <w:szCs w:val="18"/>
              </w:rPr>
              <w:t>Support</w:t>
            </w:r>
          </w:p>
        </w:tc>
        <w:tc>
          <w:tcPr>
            <w:tcW w:w="810" w:type="dxa"/>
          </w:tcPr>
          <w:p w14:paraId="76C93AE0" w14:textId="1A51ABA7" w:rsidR="003F770C" w:rsidRPr="00956487" w:rsidRDefault="00D474A7" w:rsidP="003711AD">
            <w:pPr>
              <w:pStyle w:val="BodyText"/>
              <w:keepNext/>
              <w:keepLines/>
              <w:widowControl w:val="0"/>
              <w:spacing w:before="60"/>
              <w:jc w:val="center"/>
              <w:rPr>
                <w:sz w:val="18"/>
                <w:szCs w:val="18"/>
              </w:rPr>
            </w:pPr>
            <w:r>
              <w:rPr>
                <w:sz w:val="18"/>
                <w:szCs w:val="18"/>
              </w:rPr>
              <w:t>Support</w:t>
            </w:r>
          </w:p>
        </w:tc>
        <w:tc>
          <w:tcPr>
            <w:tcW w:w="810" w:type="dxa"/>
          </w:tcPr>
          <w:p w14:paraId="0A6D46B1" w14:textId="557A290F" w:rsidR="003F770C" w:rsidRPr="00956487" w:rsidRDefault="00D474A7" w:rsidP="003711AD">
            <w:pPr>
              <w:pStyle w:val="BodyText"/>
              <w:keepNext/>
              <w:keepLines/>
              <w:widowControl w:val="0"/>
              <w:spacing w:before="60"/>
              <w:jc w:val="center"/>
              <w:rPr>
                <w:sz w:val="18"/>
                <w:szCs w:val="18"/>
              </w:rPr>
            </w:pPr>
            <w:r>
              <w:rPr>
                <w:sz w:val="18"/>
                <w:szCs w:val="18"/>
              </w:rPr>
              <w:t>Support</w:t>
            </w:r>
          </w:p>
        </w:tc>
        <w:tc>
          <w:tcPr>
            <w:tcW w:w="810" w:type="dxa"/>
          </w:tcPr>
          <w:p w14:paraId="27F9A91B" w14:textId="3BF6F6EA" w:rsidR="003F770C" w:rsidRPr="00956487" w:rsidRDefault="00D474A7" w:rsidP="003711AD">
            <w:pPr>
              <w:pStyle w:val="BodyText"/>
              <w:keepNext/>
              <w:keepLines/>
              <w:widowControl w:val="0"/>
              <w:spacing w:before="60"/>
              <w:jc w:val="center"/>
              <w:rPr>
                <w:sz w:val="18"/>
                <w:szCs w:val="18"/>
              </w:rPr>
            </w:pPr>
            <w:r>
              <w:rPr>
                <w:sz w:val="18"/>
                <w:szCs w:val="18"/>
              </w:rPr>
              <w:t>Support</w:t>
            </w:r>
          </w:p>
        </w:tc>
        <w:tc>
          <w:tcPr>
            <w:tcW w:w="810" w:type="dxa"/>
          </w:tcPr>
          <w:p w14:paraId="0CB40B4C" w14:textId="4C579173" w:rsidR="003F770C" w:rsidRPr="00956487" w:rsidRDefault="00D474A7" w:rsidP="003711AD">
            <w:pPr>
              <w:pStyle w:val="BodyText"/>
              <w:keepNext/>
              <w:keepLines/>
              <w:widowControl w:val="0"/>
              <w:spacing w:before="60"/>
              <w:jc w:val="center"/>
              <w:rPr>
                <w:sz w:val="18"/>
                <w:szCs w:val="18"/>
              </w:rPr>
            </w:pPr>
            <w:r>
              <w:rPr>
                <w:sz w:val="18"/>
                <w:szCs w:val="18"/>
              </w:rPr>
              <w:t>Support</w:t>
            </w:r>
          </w:p>
        </w:tc>
        <w:tc>
          <w:tcPr>
            <w:tcW w:w="810" w:type="dxa"/>
          </w:tcPr>
          <w:p w14:paraId="3992D208" w14:textId="1B3F3A1A" w:rsidR="003F770C" w:rsidRPr="00956487" w:rsidRDefault="00D474A7" w:rsidP="003711AD">
            <w:pPr>
              <w:pStyle w:val="BodyText"/>
              <w:keepNext/>
              <w:keepLines/>
              <w:widowControl w:val="0"/>
              <w:spacing w:before="60"/>
              <w:jc w:val="center"/>
              <w:rPr>
                <w:sz w:val="18"/>
                <w:szCs w:val="18"/>
              </w:rPr>
            </w:pPr>
            <w:r>
              <w:rPr>
                <w:sz w:val="18"/>
                <w:szCs w:val="18"/>
              </w:rPr>
              <w:t>Support</w:t>
            </w:r>
          </w:p>
        </w:tc>
        <w:tc>
          <w:tcPr>
            <w:tcW w:w="810" w:type="dxa"/>
          </w:tcPr>
          <w:p w14:paraId="7ED90E33" w14:textId="23762CE2" w:rsidR="003F770C" w:rsidRPr="00956487" w:rsidRDefault="00D474A7" w:rsidP="003711AD">
            <w:pPr>
              <w:pStyle w:val="BodyText"/>
              <w:keepNext/>
              <w:keepLines/>
              <w:widowControl w:val="0"/>
              <w:spacing w:before="60"/>
              <w:jc w:val="center"/>
              <w:rPr>
                <w:sz w:val="18"/>
                <w:szCs w:val="18"/>
              </w:rPr>
            </w:pPr>
            <w:r>
              <w:rPr>
                <w:sz w:val="18"/>
                <w:szCs w:val="18"/>
              </w:rPr>
              <w:t>Support</w:t>
            </w:r>
          </w:p>
        </w:tc>
      </w:tr>
      <w:tr w:rsidR="003F770C" w:rsidRPr="00956487" w14:paraId="1D3CA16A" w14:textId="6802B40D" w:rsidTr="003F770C">
        <w:tc>
          <w:tcPr>
            <w:tcW w:w="10710" w:type="dxa"/>
            <w:gridSpan w:val="8"/>
            <w:tcBorders>
              <w:top w:val="single" w:sz="4" w:space="0" w:color="auto"/>
              <w:bottom w:val="single" w:sz="4" w:space="0" w:color="auto"/>
            </w:tcBorders>
          </w:tcPr>
          <w:p w14:paraId="1F497DF8" w14:textId="71C22F5E" w:rsidR="003F770C" w:rsidRPr="00956487" w:rsidRDefault="003F770C" w:rsidP="00B733D3">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r w:rsidRPr="00956487">
              <w:rPr>
                <w:sz w:val="18"/>
                <w:szCs w:val="18"/>
              </w:rPr>
              <w:br w:type="page"/>
            </w:r>
            <w:r w:rsidRPr="00956487">
              <w:rPr>
                <w:b/>
                <w:smallCaps/>
                <w:sz w:val="18"/>
                <w:szCs w:val="18"/>
              </w:rPr>
              <w:t>Distribution/Load Serving Entities (LSE) Segment</w:t>
            </w:r>
          </w:p>
        </w:tc>
        <w:tc>
          <w:tcPr>
            <w:tcW w:w="810" w:type="dxa"/>
            <w:tcBorders>
              <w:top w:val="single" w:sz="4" w:space="0" w:color="auto"/>
              <w:bottom w:val="single" w:sz="4" w:space="0" w:color="auto"/>
            </w:tcBorders>
          </w:tcPr>
          <w:p w14:paraId="2228EAFC" w14:textId="77777777" w:rsidR="003F770C" w:rsidRPr="00956487" w:rsidRDefault="003F770C" w:rsidP="00B733D3">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p>
        </w:tc>
        <w:tc>
          <w:tcPr>
            <w:tcW w:w="810" w:type="dxa"/>
            <w:tcBorders>
              <w:top w:val="single" w:sz="4" w:space="0" w:color="auto"/>
              <w:bottom w:val="single" w:sz="4" w:space="0" w:color="auto"/>
            </w:tcBorders>
          </w:tcPr>
          <w:p w14:paraId="4E005C2D" w14:textId="77777777" w:rsidR="003F770C" w:rsidRPr="00956487" w:rsidRDefault="003F770C" w:rsidP="00B733D3">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p>
        </w:tc>
        <w:tc>
          <w:tcPr>
            <w:tcW w:w="810" w:type="dxa"/>
            <w:tcBorders>
              <w:top w:val="single" w:sz="4" w:space="0" w:color="auto"/>
              <w:bottom w:val="single" w:sz="4" w:space="0" w:color="auto"/>
            </w:tcBorders>
          </w:tcPr>
          <w:p w14:paraId="4AC23941" w14:textId="77777777" w:rsidR="003F770C" w:rsidRPr="00956487" w:rsidRDefault="003F770C" w:rsidP="00B733D3">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p>
        </w:tc>
      </w:tr>
      <w:tr w:rsidR="003F770C" w:rsidRPr="00956487" w14:paraId="34251484" w14:textId="181B46FC" w:rsidTr="003F770C">
        <w:tc>
          <w:tcPr>
            <w:tcW w:w="1530" w:type="dxa"/>
          </w:tcPr>
          <w:p w14:paraId="3A09286A" w14:textId="1BF00A59" w:rsidR="003F770C" w:rsidRPr="00956487" w:rsidRDefault="003F770C" w:rsidP="003711AD">
            <w:pPr>
              <w:pStyle w:val="BodyText"/>
              <w:keepNext/>
              <w:keepLines/>
              <w:widowControl w:val="0"/>
              <w:spacing w:before="60"/>
              <w:rPr>
                <w:sz w:val="18"/>
                <w:szCs w:val="18"/>
              </w:rPr>
            </w:pPr>
            <w:r w:rsidRPr="00956487">
              <w:rPr>
                <w:sz w:val="18"/>
                <w:szCs w:val="18"/>
              </w:rPr>
              <w:t>Mike Steigerwald</w:t>
            </w:r>
          </w:p>
        </w:tc>
        <w:tc>
          <w:tcPr>
            <w:tcW w:w="3870" w:type="dxa"/>
          </w:tcPr>
          <w:p w14:paraId="0C603A3C" w14:textId="6D275D80" w:rsidR="003F770C" w:rsidRPr="00956487" w:rsidRDefault="003F770C" w:rsidP="003711AD">
            <w:pPr>
              <w:pStyle w:val="BodyText"/>
              <w:keepNext/>
              <w:keepLines/>
              <w:widowControl w:val="0"/>
              <w:spacing w:before="60"/>
              <w:rPr>
                <w:sz w:val="18"/>
                <w:szCs w:val="18"/>
              </w:rPr>
            </w:pPr>
            <w:r w:rsidRPr="00956487">
              <w:rPr>
                <w:sz w:val="18"/>
                <w:szCs w:val="18"/>
              </w:rPr>
              <w:t>Senior Program Manager, Bonneville Power Administration</w:t>
            </w:r>
          </w:p>
        </w:tc>
        <w:tc>
          <w:tcPr>
            <w:tcW w:w="1260" w:type="dxa"/>
          </w:tcPr>
          <w:p w14:paraId="54BF0D2B" w14:textId="0F812968" w:rsidR="003F770C" w:rsidRPr="00956487" w:rsidRDefault="003F770C" w:rsidP="003711AD">
            <w:pPr>
              <w:pStyle w:val="BodyText"/>
              <w:keepNext/>
              <w:keepLines/>
              <w:widowControl w:val="0"/>
              <w:spacing w:before="60"/>
              <w:jc w:val="center"/>
              <w:rPr>
                <w:sz w:val="18"/>
                <w:szCs w:val="18"/>
              </w:rPr>
            </w:pPr>
            <w:r w:rsidRPr="00956487">
              <w:rPr>
                <w:sz w:val="18"/>
                <w:szCs w:val="18"/>
              </w:rPr>
              <w:t>Present</w:t>
            </w:r>
          </w:p>
        </w:tc>
        <w:tc>
          <w:tcPr>
            <w:tcW w:w="810" w:type="dxa"/>
          </w:tcPr>
          <w:p w14:paraId="62A6CD76" w14:textId="23738C3C" w:rsidR="003F770C" w:rsidRPr="00956487" w:rsidRDefault="00E40C89" w:rsidP="003711AD">
            <w:pPr>
              <w:pStyle w:val="BodyText"/>
              <w:keepNext/>
              <w:keepLines/>
              <w:widowControl w:val="0"/>
              <w:spacing w:before="60"/>
              <w:jc w:val="center"/>
              <w:rPr>
                <w:sz w:val="18"/>
                <w:szCs w:val="18"/>
              </w:rPr>
            </w:pPr>
            <w:r>
              <w:rPr>
                <w:sz w:val="18"/>
                <w:szCs w:val="18"/>
              </w:rPr>
              <w:t>Support</w:t>
            </w:r>
          </w:p>
        </w:tc>
        <w:tc>
          <w:tcPr>
            <w:tcW w:w="810" w:type="dxa"/>
          </w:tcPr>
          <w:p w14:paraId="7F9ECACA" w14:textId="20B842AA" w:rsidR="003F770C" w:rsidRPr="00956487" w:rsidRDefault="00E40C89" w:rsidP="003711AD">
            <w:pPr>
              <w:pStyle w:val="BodyText"/>
              <w:keepNext/>
              <w:keepLines/>
              <w:widowControl w:val="0"/>
              <w:spacing w:before="60"/>
              <w:jc w:val="center"/>
              <w:rPr>
                <w:sz w:val="18"/>
                <w:szCs w:val="18"/>
              </w:rPr>
            </w:pPr>
            <w:r>
              <w:rPr>
                <w:sz w:val="18"/>
                <w:szCs w:val="18"/>
              </w:rPr>
              <w:t>Support</w:t>
            </w:r>
          </w:p>
        </w:tc>
        <w:tc>
          <w:tcPr>
            <w:tcW w:w="810" w:type="dxa"/>
          </w:tcPr>
          <w:p w14:paraId="1718ACCE" w14:textId="4E7046A9" w:rsidR="003F770C" w:rsidRPr="00956487" w:rsidRDefault="00D70FAD" w:rsidP="003711AD">
            <w:pPr>
              <w:pStyle w:val="BodyText"/>
              <w:keepNext/>
              <w:keepLines/>
              <w:widowControl w:val="0"/>
              <w:spacing w:before="60"/>
              <w:jc w:val="center"/>
              <w:rPr>
                <w:sz w:val="18"/>
                <w:szCs w:val="18"/>
              </w:rPr>
            </w:pPr>
            <w:r>
              <w:rPr>
                <w:sz w:val="18"/>
                <w:szCs w:val="18"/>
              </w:rPr>
              <w:t>Support</w:t>
            </w:r>
          </w:p>
        </w:tc>
        <w:tc>
          <w:tcPr>
            <w:tcW w:w="810" w:type="dxa"/>
          </w:tcPr>
          <w:p w14:paraId="36D7C902" w14:textId="47F00009" w:rsidR="003F770C" w:rsidRPr="00956487" w:rsidRDefault="00D70FAD" w:rsidP="003711AD">
            <w:pPr>
              <w:pStyle w:val="BodyText"/>
              <w:keepNext/>
              <w:keepLines/>
              <w:widowControl w:val="0"/>
              <w:spacing w:before="60"/>
              <w:jc w:val="center"/>
              <w:rPr>
                <w:sz w:val="18"/>
                <w:szCs w:val="18"/>
              </w:rPr>
            </w:pPr>
            <w:r>
              <w:rPr>
                <w:sz w:val="18"/>
                <w:szCs w:val="18"/>
              </w:rPr>
              <w:t>Support</w:t>
            </w:r>
          </w:p>
        </w:tc>
        <w:tc>
          <w:tcPr>
            <w:tcW w:w="810" w:type="dxa"/>
          </w:tcPr>
          <w:p w14:paraId="7A7704C6" w14:textId="0D2B3E8F" w:rsidR="003F770C" w:rsidRPr="00956487" w:rsidRDefault="00D70FAD" w:rsidP="003711AD">
            <w:pPr>
              <w:pStyle w:val="BodyText"/>
              <w:keepNext/>
              <w:keepLines/>
              <w:widowControl w:val="0"/>
              <w:spacing w:before="60"/>
              <w:jc w:val="center"/>
              <w:rPr>
                <w:sz w:val="18"/>
                <w:szCs w:val="18"/>
              </w:rPr>
            </w:pPr>
            <w:r>
              <w:rPr>
                <w:sz w:val="18"/>
                <w:szCs w:val="18"/>
              </w:rPr>
              <w:t>Support</w:t>
            </w:r>
          </w:p>
        </w:tc>
        <w:tc>
          <w:tcPr>
            <w:tcW w:w="810" w:type="dxa"/>
          </w:tcPr>
          <w:p w14:paraId="17B2240F" w14:textId="5C00A8EE" w:rsidR="003F770C" w:rsidRPr="00956487" w:rsidRDefault="00D70FAD" w:rsidP="003711AD">
            <w:pPr>
              <w:pStyle w:val="BodyText"/>
              <w:keepNext/>
              <w:keepLines/>
              <w:widowControl w:val="0"/>
              <w:spacing w:before="60"/>
              <w:jc w:val="center"/>
              <w:rPr>
                <w:sz w:val="18"/>
                <w:szCs w:val="18"/>
              </w:rPr>
            </w:pPr>
            <w:r>
              <w:rPr>
                <w:sz w:val="18"/>
                <w:szCs w:val="18"/>
              </w:rPr>
              <w:t>Support</w:t>
            </w:r>
          </w:p>
        </w:tc>
        <w:tc>
          <w:tcPr>
            <w:tcW w:w="810" w:type="dxa"/>
          </w:tcPr>
          <w:p w14:paraId="01B6E2F0" w14:textId="205D8961" w:rsidR="003F770C" w:rsidRPr="00956487" w:rsidRDefault="00D70FAD" w:rsidP="003711AD">
            <w:pPr>
              <w:pStyle w:val="BodyText"/>
              <w:keepNext/>
              <w:keepLines/>
              <w:widowControl w:val="0"/>
              <w:spacing w:before="60"/>
              <w:jc w:val="center"/>
              <w:rPr>
                <w:sz w:val="18"/>
                <w:szCs w:val="18"/>
              </w:rPr>
            </w:pPr>
            <w:r>
              <w:rPr>
                <w:sz w:val="18"/>
                <w:szCs w:val="18"/>
              </w:rPr>
              <w:t>Support</w:t>
            </w:r>
          </w:p>
        </w:tc>
        <w:tc>
          <w:tcPr>
            <w:tcW w:w="810" w:type="dxa"/>
          </w:tcPr>
          <w:p w14:paraId="697EF940" w14:textId="3F6C1CB0" w:rsidR="003F770C" w:rsidRPr="00956487" w:rsidRDefault="00D70FAD" w:rsidP="003711AD">
            <w:pPr>
              <w:pStyle w:val="BodyText"/>
              <w:keepNext/>
              <w:keepLines/>
              <w:widowControl w:val="0"/>
              <w:spacing w:before="60"/>
              <w:jc w:val="center"/>
              <w:rPr>
                <w:sz w:val="18"/>
                <w:szCs w:val="18"/>
              </w:rPr>
            </w:pPr>
            <w:r>
              <w:rPr>
                <w:sz w:val="18"/>
                <w:szCs w:val="18"/>
              </w:rPr>
              <w:t>Support</w:t>
            </w:r>
          </w:p>
        </w:tc>
      </w:tr>
      <w:tr w:rsidR="003F770C" w:rsidRPr="00956487" w14:paraId="1F0DB016" w14:textId="472D05EF" w:rsidTr="003F770C">
        <w:tc>
          <w:tcPr>
            <w:tcW w:w="1530" w:type="dxa"/>
          </w:tcPr>
          <w:p w14:paraId="0D90CDF8" w14:textId="08D3AD19" w:rsidR="003F770C" w:rsidRPr="00956487" w:rsidRDefault="003F770C" w:rsidP="001A00A7">
            <w:pPr>
              <w:pStyle w:val="BodyText"/>
              <w:keepNext/>
              <w:keepLines/>
              <w:widowControl w:val="0"/>
              <w:spacing w:before="60"/>
              <w:rPr>
                <w:sz w:val="18"/>
                <w:szCs w:val="18"/>
              </w:rPr>
            </w:pPr>
            <w:r>
              <w:rPr>
                <w:sz w:val="18"/>
                <w:szCs w:val="18"/>
              </w:rPr>
              <w:t xml:space="preserve">Mike Scott (as alt. for </w:t>
            </w:r>
            <w:r w:rsidRPr="00956487">
              <w:rPr>
                <w:sz w:val="18"/>
                <w:szCs w:val="18"/>
              </w:rPr>
              <w:t>Scott Lewter</w:t>
            </w:r>
            <w:r>
              <w:rPr>
                <w:sz w:val="18"/>
                <w:szCs w:val="18"/>
              </w:rPr>
              <w:t>)</w:t>
            </w:r>
          </w:p>
        </w:tc>
        <w:tc>
          <w:tcPr>
            <w:tcW w:w="3870" w:type="dxa"/>
          </w:tcPr>
          <w:p w14:paraId="073A578C" w14:textId="6EE96FF1" w:rsidR="003F770C" w:rsidRPr="00956487" w:rsidRDefault="003F770C" w:rsidP="001A00A7">
            <w:pPr>
              <w:pStyle w:val="BodyText"/>
              <w:keepNext/>
              <w:keepLines/>
              <w:widowControl w:val="0"/>
              <w:spacing w:before="60"/>
              <w:rPr>
                <w:sz w:val="18"/>
                <w:szCs w:val="18"/>
              </w:rPr>
            </w:pPr>
            <w:r w:rsidRPr="00956487">
              <w:rPr>
                <w:sz w:val="18"/>
                <w:szCs w:val="18"/>
              </w:rPr>
              <w:t>Lead System Operations Analyst, Duke Energy Corporation</w:t>
            </w:r>
          </w:p>
        </w:tc>
        <w:tc>
          <w:tcPr>
            <w:tcW w:w="1260" w:type="dxa"/>
          </w:tcPr>
          <w:p w14:paraId="1C18A3C9" w14:textId="482E3EFB" w:rsidR="003F770C" w:rsidRPr="00956487" w:rsidRDefault="003F770C" w:rsidP="000D2792">
            <w:pPr>
              <w:pStyle w:val="BodyText"/>
              <w:keepNext/>
              <w:keepLines/>
              <w:widowControl w:val="0"/>
              <w:spacing w:before="60"/>
              <w:jc w:val="center"/>
              <w:rPr>
                <w:sz w:val="18"/>
                <w:szCs w:val="18"/>
              </w:rPr>
            </w:pPr>
            <w:r w:rsidRPr="00956487">
              <w:rPr>
                <w:sz w:val="18"/>
                <w:szCs w:val="18"/>
              </w:rPr>
              <w:t>Present</w:t>
            </w:r>
          </w:p>
        </w:tc>
        <w:tc>
          <w:tcPr>
            <w:tcW w:w="810" w:type="dxa"/>
          </w:tcPr>
          <w:p w14:paraId="643D4F07" w14:textId="7DD6B26E"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09472A12" w14:textId="6F2A8DA9"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1E80E9E9" w14:textId="0DA73E1F"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38A4283F" w14:textId="7A19C21C"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4F445853" w14:textId="1BCFAC5B"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26EA9682" w14:textId="0913D5C3"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31DA6FEA" w14:textId="58FC3DE1"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25497B11" w14:textId="5FDEC8BD" w:rsidR="003F770C" w:rsidRPr="00956487" w:rsidRDefault="00D70FAD" w:rsidP="000D2792">
            <w:pPr>
              <w:pStyle w:val="BodyText"/>
              <w:keepNext/>
              <w:keepLines/>
              <w:widowControl w:val="0"/>
              <w:spacing w:before="60"/>
              <w:jc w:val="center"/>
              <w:rPr>
                <w:sz w:val="18"/>
                <w:szCs w:val="18"/>
              </w:rPr>
            </w:pPr>
            <w:r>
              <w:rPr>
                <w:sz w:val="18"/>
                <w:szCs w:val="18"/>
              </w:rPr>
              <w:t>Support</w:t>
            </w:r>
          </w:p>
        </w:tc>
      </w:tr>
      <w:tr w:rsidR="003F770C" w:rsidRPr="00956487" w14:paraId="7CA747F1" w14:textId="0F02FB78" w:rsidTr="003F770C">
        <w:tc>
          <w:tcPr>
            <w:tcW w:w="1530" w:type="dxa"/>
          </w:tcPr>
          <w:p w14:paraId="6D3C1D88" w14:textId="7FA4FAA8" w:rsidR="003F770C" w:rsidRPr="00956487" w:rsidRDefault="003F770C" w:rsidP="001A00A7">
            <w:pPr>
              <w:pStyle w:val="BodyText"/>
              <w:keepNext/>
              <w:keepLines/>
              <w:widowControl w:val="0"/>
              <w:spacing w:before="60"/>
              <w:rPr>
                <w:sz w:val="18"/>
                <w:szCs w:val="18"/>
              </w:rPr>
            </w:pPr>
            <w:r w:rsidRPr="00956487">
              <w:rPr>
                <w:sz w:val="18"/>
                <w:szCs w:val="18"/>
              </w:rPr>
              <w:t>David Crabtree</w:t>
            </w:r>
          </w:p>
        </w:tc>
        <w:tc>
          <w:tcPr>
            <w:tcW w:w="3870" w:type="dxa"/>
          </w:tcPr>
          <w:p w14:paraId="3645D15C" w14:textId="2F408129" w:rsidR="003F770C" w:rsidRPr="00956487" w:rsidRDefault="003F770C" w:rsidP="001A00A7">
            <w:pPr>
              <w:pStyle w:val="BodyText"/>
              <w:keepNext/>
              <w:keepLines/>
              <w:widowControl w:val="0"/>
              <w:spacing w:before="60"/>
              <w:rPr>
                <w:sz w:val="18"/>
                <w:szCs w:val="18"/>
              </w:rPr>
            </w:pPr>
            <w:r w:rsidRPr="00956487">
              <w:rPr>
                <w:sz w:val="18"/>
                <w:szCs w:val="18"/>
              </w:rPr>
              <w:t>Director – Federal Regulatory Affairs, Compliance &amp; Transmission Policy, Tampa Electric Company</w:t>
            </w:r>
          </w:p>
        </w:tc>
        <w:tc>
          <w:tcPr>
            <w:tcW w:w="1260" w:type="dxa"/>
          </w:tcPr>
          <w:p w14:paraId="345A9E59" w14:textId="3E495BA5" w:rsidR="003F770C" w:rsidRPr="00956487" w:rsidRDefault="003F770C" w:rsidP="000D2792">
            <w:pPr>
              <w:pStyle w:val="BodyText"/>
              <w:keepNext/>
              <w:keepLines/>
              <w:widowControl w:val="0"/>
              <w:spacing w:before="60"/>
              <w:jc w:val="center"/>
              <w:rPr>
                <w:sz w:val="18"/>
                <w:szCs w:val="18"/>
              </w:rPr>
            </w:pPr>
            <w:r w:rsidRPr="00956487">
              <w:rPr>
                <w:sz w:val="18"/>
                <w:szCs w:val="18"/>
              </w:rPr>
              <w:t>Present</w:t>
            </w:r>
          </w:p>
        </w:tc>
        <w:tc>
          <w:tcPr>
            <w:tcW w:w="810" w:type="dxa"/>
          </w:tcPr>
          <w:p w14:paraId="2F7D8014" w14:textId="4C73E932"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614117E9" w14:textId="68C132F0"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04B17B0E" w14:textId="6C051AB8"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7D620BFE" w14:textId="76AC67BB"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22F1C425" w14:textId="5B6DDE41"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67D92D32" w14:textId="20F451C3"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5007F38C" w14:textId="5F59F5D0"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0075D83B" w14:textId="19382367" w:rsidR="003F770C" w:rsidRPr="00956487" w:rsidRDefault="00D70FAD" w:rsidP="000D2792">
            <w:pPr>
              <w:pStyle w:val="BodyText"/>
              <w:keepNext/>
              <w:keepLines/>
              <w:widowControl w:val="0"/>
              <w:spacing w:before="60"/>
              <w:jc w:val="center"/>
              <w:rPr>
                <w:sz w:val="18"/>
                <w:szCs w:val="18"/>
              </w:rPr>
            </w:pPr>
            <w:r>
              <w:rPr>
                <w:sz w:val="18"/>
                <w:szCs w:val="18"/>
              </w:rPr>
              <w:t>Support</w:t>
            </w:r>
          </w:p>
        </w:tc>
      </w:tr>
      <w:tr w:rsidR="003F770C" w:rsidRPr="00956487" w14:paraId="450F3291" w14:textId="43F4F44C" w:rsidTr="003F770C">
        <w:tc>
          <w:tcPr>
            <w:tcW w:w="10710" w:type="dxa"/>
            <w:gridSpan w:val="8"/>
            <w:tcBorders>
              <w:top w:val="single" w:sz="4" w:space="0" w:color="auto"/>
              <w:bottom w:val="single" w:sz="4" w:space="0" w:color="auto"/>
            </w:tcBorders>
          </w:tcPr>
          <w:p w14:paraId="5120C0CF" w14:textId="063A7E04" w:rsidR="003F770C" w:rsidRPr="00956487" w:rsidRDefault="003F770C" w:rsidP="00B733D3">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r w:rsidRPr="00956487">
              <w:rPr>
                <w:b/>
                <w:smallCaps/>
                <w:sz w:val="18"/>
                <w:szCs w:val="18"/>
              </w:rPr>
              <w:t>End Users Segment</w:t>
            </w:r>
          </w:p>
        </w:tc>
        <w:tc>
          <w:tcPr>
            <w:tcW w:w="810" w:type="dxa"/>
            <w:tcBorders>
              <w:top w:val="single" w:sz="4" w:space="0" w:color="auto"/>
              <w:bottom w:val="single" w:sz="4" w:space="0" w:color="auto"/>
            </w:tcBorders>
          </w:tcPr>
          <w:p w14:paraId="6C23E3AB" w14:textId="77777777" w:rsidR="003F770C" w:rsidRPr="00956487" w:rsidRDefault="003F770C" w:rsidP="00B733D3">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c>
          <w:tcPr>
            <w:tcW w:w="810" w:type="dxa"/>
            <w:tcBorders>
              <w:top w:val="single" w:sz="4" w:space="0" w:color="auto"/>
              <w:bottom w:val="single" w:sz="4" w:space="0" w:color="auto"/>
            </w:tcBorders>
          </w:tcPr>
          <w:p w14:paraId="013A696A" w14:textId="77777777" w:rsidR="003F770C" w:rsidRPr="00956487" w:rsidRDefault="003F770C" w:rsidP="00B733D3">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c>
          <w:tcPr>
            <w:tcW w:w="810" w:type="dxa"/>
            <w:tcBorders>
              <w:top w:val="single" w:sz="4" w:space="0" w:color="auto"/>
              <w:bottom w:val="single" w:sz="4" w:space="0" w:color="auto"/>
            </w:tcBorders>
          </w:tcPr>
          <w:p w14:paraId="274CEF8A" w14:textId="77777777" w:rsidR="003F770C" w:rsidRPr="00956487" w:rsidRDefault="003F770C" w:rsidP="00B733D3">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r>
      <w:tr w:rsidR="003F770C" w:rsidRPr="00956487" w14:paraId="3C1024E1" w14:textId="4D8E3D99" w:rsidTr="003F770C">
        <w:tc>
          <w:tcPr>
            <w:tcW w:w="1530" w:type="dxa"/>
          </w:tcPr>
          <w:p w14:paraId="7313AD21" w14:textId="7C1413DF" w:rsidR="003F770C" w:rsidRPr="00956487" w:rsidRDefault="003F770C" w:rsidP="00297F2F">
            <w:pPr>
              <w:pStyle w:val="BodyText"/>
              <w:widowControl w:val="0"/>
              <w:spacing w:before="60"/>
              <w:rPr>
                <w:sz w:val="18"/>
                <w:szCs w:val="18"/>
              </w:rPr>
            </w:pPr>
            <w:r w:rsidRPr="00956487">
              <w:rPr>
                <w:sz w:val="18"/>
                <w:szCs w:val="18"/>
              </w:rPr>
              <w:t>Ben Stander</w:t>
            </w:r>
          </w:p>
        </w:tc>
        <w:tc>
          <w:tcPr>
            <w:tcW w:w="3870" w:type="dxa"/>
          </w:tcPr>
          <w:p w14:paraId="54E5BDA1" w14:textId="46E07948" w:rsidR="003F770C" w:rsidRPr="00956487" w:rsidRDefault="003F770C" w:rsidP="00297F2F">
            <w:pPr>
              <w:pStyle w:val="BodyText"/>
              <w:keepNext/>
              <w:keepLines/>
              <w:widowControl w:val="0"/>
              <w:spacing w:before="60"/>
              <w:rPr>
                <w:sz w:val="18"/>
                <w:szCs w:val="18"/>
              </w:rPr>
            </w:pPr>
            <w:r w:rsidRPr="00956487">
              <w:rPr>
                <w:sz w:val="18"/>
                <w:szCs w:val="18"/>
              </w:rPr>
              <w:t>Director and Assistant General Counsel, OATI</w:t>
            </w:r>
          </w:p>
        </w:tc>
        <w:tc>
          <w:tcPr>
            <w:tcW w:w="1260" w:type="dxa"/>
          </w:tcPr>
          <w:p w14:paraId="394FED4D" w14:textId="75A7E991" w:rsidR="003F770C" w:rsidRPr="00956487" w:rsidRDefault="003F770C" w:rsidP="000D2792">
            <w:pPr>
              <w:pStyle w:val="BodyText"/>
              <w:keepNext/>
              <w:keepLines/>
              <w:widowControl w:val="0"/>
              <w:spacing w:before="60"/>
              <w:jc w:val="center"/>
              <w:rPr>
                <w:sz w:val="18"/>
                <w:szCs w:val="18"/>
              </w:rPr>
            </w:pPr>
            <w:r w:rsidRPr="00956487">
              <w:rPr>
                <w:sz w:val="18"/>
                <w:szCs w:val="18"/>
              </w:rPr>
              <w:t>Present</w:t>
            </w:r>
          </w:p>
        </w:tc>
        <w:tc>
          <w:tcPr>
            <w:tcW w:w="810" w:type="dxa"/>
          </w:tcPr>
          <w:p w14:paraId="0CA8A009" w14:textId="0DDC7C6A"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298BC52C" w14:textId="637B39C4"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67DB050B" w14:textId="5C986C2C"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059947C8" w14:textId="245F9E55"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1CA63EC8" w14:textId="479F19F5"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73784D01" w14:textId="3DB39F54"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1F481068" w14:textId="2EF42365"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64DE06D3" w14:textId="66FEB746" w:rsidR="003F770C" w:rsidRPr="00956487" w:rsidRDefault="00D70FAD" w:rsidP="000D2792">
            <w:pPr>
              <w:pStyle w:val="BodyText"/>
              <w:keepNext/>
              <w:keepLines/>
              <w:widowControl w:val="0"/>
              <w:spacing w:before="60"/>
              <w:jc w:val="center"/>
              <w:rPr>
                <w:sz w:val="18"/>
                <w:szCs w:val="18"/>
              </w:rPr>
            </w:pPr>
            <w:r>
              <w:rPr>
                <w:sz w:val="18"/>
                <w:szCs w:val="18"/>
              </w:rPr>
              <w:t>Support</w:t>
            </w:r>
          </w:p>
        </w:tc>
      </w:tr>
      <w:tr w:rsidR="003F770C" w:rsidRPr="00956487" w14:paraId="52F159E3" w14:textId="34B8AA3D" w:rsidTr="003F770C">
        <w:tc>
          <w:tcPr>
            <w:tcW w:w="1530" w:type="dxa"/>
          </w:tcPr>
          <w:p w14:paraId="52639AA3" w14:textId="4E59715F" w:rsidR="003F770C" w:rsidRPr="00956487" w:rsidRDefault="003F770C" w:rsidP="00297F2F">
            <w:pPr>
              <w:pStyle w:val="BodyText"/>
              <w:widowControl w:val="0"/>
              <w:spacing w:before="60"/>
              <w:rPr>
                <w:sz w:val="18"/>
                <w:szCs w:val="18"/>
              </w:rPr>
            </w:pPr>
            <w:bookmarkStart w:id="0" w:name="_Hlk27494641"/>
            <w:r w:rsidRPr="00956487">
              <w:rPr>
                <w:sz w:val="18"/>
                <w:szCs w:val="18"/>
              </w:rPr>
              <w:t>Lila Kee</w:t>
            </w:r>
            <w:bookmarkEnd w:id="0"/>
          </w:p>
        </w:tc>
        <w:tc>
          <w:tcPr>
            <w:tcW w:w="3870" w:type="dxa"/>
          </w:tcPr>
          <w:p w14:paraId="52304351" w14:textId="4602881F" w:rsidR="003F770C" w:rsidRPr="00956487" w:rsidRDefault="003F770C" w:rsidP="00297F2F">
            <w:pPr>
              <w:pStyle w:val="BodyText"/>
              <w:keepNext/>
              <w:keepLines/>
              <w:widowControl w:val="0"/>
              <w:spacing w:before="60"/>
              <w:rPr>
                <w:sz w:val="18"/>
                <w:szCs w:val="18"/>
              </w:rPr>
            </w:pPr>
            <w:bookmarkStart w:id="1" w:name="_Hlk27494654"/>
            <w:r w:rsidRPr="00956487">
              <w:rPr>
                <w:sz w:val="18"/>
                <w:szCs w:val="18"/>
              </w:rPr>
              <w:t>General Manager and Chief Product Officer, GMO GlobalSign, Inc.</w:t>
            </w:r>
            <w:bookmarkEnd w:id="1"/>
          </w:p>
        </w:tc>
        <w:tc>
          <w:tcPr>
            <w:tcW w:w="1260" w:type="dxa"/>
          </w:tcPr>
          <w:p w14:paraId="62B3F46D" w14:textId="049028FB" w:rsidR="003F770C" w:rsidRPr="00956487" w:rsidRDefault="003F770C" w:rsidP="000D2792">
            <w:pPr>
              <w:pStyle w:val="BodyText"/>
              <w:keepNext/>
              <w:keepLines/>
              <w:widowControl w:val="0"/>
              <w:spacing w:before="60"/>
              <w:jc w:val="center"/>
              <w:rPr>
                <w:sz w:val="18"/>
                <w:szCs w:val="18"/>
              </w:rPr>
            </w:pPr>
            <w:r w:rsidRPr="00956487">
              <w:rPr>
                <w:sz w:val="18"/>
                <w:szCs w:val="18"/>
              </w:rPr>
              <w:t>Present</w:t>
            </w:r>
          </w:p>
        </w:tc>
        <w:tc>
          <w:tcPr>
            <w:tcW w:w="810" w:type="dxa"/>
          </w:tcPr>
          <w:p w14:paraId="20936E0B" w14:textId="62939930"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1A9F1374" w14:textId="70EAA92D"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10BEDEBA" w14:textId="5C469840"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567F494A" w14:textId="40242EB8"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4F60A63E" w14:textId="5B98B820"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509B66D5" w14:textId="0CDC973E"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5A195056" w14:textId="05A2E36B"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2B67BAFB" w14:textId="54FB34B2" w:rsidR="003F770C" w:rsidRPr="00956487" w:rsidRDefault="00D70FAD" w:rsidP="000D2792">
            <w:pPr>
              <w:pStyle w:val="BodyText"/>
              <w:keepNext/>
              <w:keepLines/>
              <w:widowControl w:val="0"/>
              <w:spacing w:before="60"/>
              <w:jc w:val="center"/>
              <w:rPr>
                <w:sz w:val="18"/>
                <w:szCs w:val="18"/>
              </w:rPr>
            </w:pPr>
            <w:r>
              <w:rPr>
                <w:sz w:val="18"/>
                <w:szCs w:val="18"/>
              </w:rPr>
              <w:t>Support</w:t>
            </w:r>
          </w:p>
        </w:tc>
      </w:tr>
      <w:tr w:rsidR="003F770C" w:rsidRPr="00956487" w14:paraId="0B44CFC7" w14:textId="457CFA56" w:rsidTr="003F770C">
        <w:tc>
          <w:tcPr>
            <w:tcW w:w="1530" w:type="dxa"/>
          </w:tcPr>
          <w:p w14:paraId="101234A8" w14:textId="5620D3D5" w:rsidR="003F770C" w:rsidRPr="00956487" w:rsidRDefault="003F770C" w:rsidP="00297F2F">
            <w:pPr>
              <w:pStyle w:val="BodyText"/>
              <w:widowControl w:val="0"/>
              <w:spacing w:before="60"/>
              <w:rPr>
                <w:sz w:val="18"/>
                <w:szCs w:val="18"/>
              </w:rPr>
            </w:pPr>
            <w:r w:rsidRPr="00956487">
              <w:rPr>
                <w:sz w:val="18"/>
                <w:szCs w:val="18"/>
              </w:rPr>
              <w:t>Chris Kemmerer</w:t>
            </w:r>
          </w:p>
        </w:tc>
        <w:tc>
          <w:tcPr>
            <w:tcW w:w="3870" w:type="dxa"/>
          </w:tcPr>
          <w:p w14:paraId="257AC6AF" w14:textId="6C312354" w:rsidR="003F770C" w:rsidRPr="00956487" w:rsidRDefault="003F770C" w:rsidP="00297F2F">
            <w:pPr>
              <w:pStyle w:val="BodyText"/>
              <w:keepNext/>
              <w:keepLines/>
              <w:widowControl w:val="0"/>
              <w:spacing w:before="60"/>
              <w:rPr>
                <w:sz w:val="18"/>
                <w:szCs w:val="18"/>
              </w:rPr>
            </w:pPr>
            <w:r w:rsidRPr="00956487">
              <w:rPr>
                <w:sz w:val="18"/>
                <w:szCs w:val="18"/>
              </w:rPr>
              <w:t>Operations and Compliance Manager, SSL.com</w:t>
            </w:r>
          </w:p>
        </w:tc>
        <w:tc>
          <w:tcPr>
            <w:tcW w:w="1260" w:type="dxa"/>
          </w:tcPr>
          <w:p w14:paraId="351C87F1" w14:textId="7A474D15" w:rsidR="003F770C" w:rsidRPr="00956487" w:rsidRDefault="00D70FAD" w:rsidP="000D2792">
            <w:pPr>
              <w:pStyle w:val="BodyText"/>
              <w:keepNext/>
              <w:keepLines/>
              <w:widowControl w:val="0"/>
              <w:spacing w:before="60"/>
              <w:jc w:val="center"/>
              <w:rPr>
                <w:sz w:val="18"/>
                <w:szCs w:val="18"/>
              </w:rPr>
            </w:pPr>
            <w:r>
              <w:rPr>
                <w:sz w:val="18"/>
                <w:szCs w:val="18"/>
              </w:rPr>
              <w:t>Present</w:t>
            </w:r>
          </w:p>
        </w:tc>
        <w:tc>
          <w:tcPr>
            <w:tcW w:w="810" w:type="dxa"/>
          </w:tcPr>
          <w:p w14:paraId="7224DD25" w14:textId="1C6509DB"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71F7813D" w14:textId="6B37C756"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2F3B2039" w14:textId="55E71199"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5D60C892" w14:textId="1C9AEF07"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42B4AE0B" w14:textId="7ED0AE37"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3ECAF2CD" w14:textId="26B8698B"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678380F7" w14:textId="0BB5D330"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669C9633" w14:textId="59739C2C" w:rsidR="003F770C" w:rsidRPr="00956487" w:rsidRDefault="00D70FAD" w:rsidP="000D2792">
            <w:pPr>
              <w:pStyle w:val="BodyText"/>
              <w:keepNext/>
              <w:keepLines/>
              <w:widowControl w:val="0"/>
              <w:spacing w:before="60"/>
              <w:jc w:val="center"/>
              <w:rPr>
                <w:sz w:val="18"/>
                <w:szCs w:val="18"/>
              </w:rPr>
            </w:pPr>
            <w:r>
              <w:rPr>
                <w:sz w:val="18"/>
                <w:szCs w:val="18"/>
              </w:rPr>
              <w:t>Support</w:t>
            </w:r>
          </w:p>
        </w:tc>
      </w:tr>
      <w:tr w:rsidR="003F770C" w:rsidRPr="00956487" w14:paraId="3BF63DD4" w14:textId="203AFE04" w:rsidTr="003F770C">
        <w:tc>
          <w:tcPr>
            <w:tcW w:w="1530" w:type="dxa"/>
          </w:tcPr>
          <w:p w14:paraId="69E3B82B" w14:textId="1197320C" w:rsidR="003F770C" w:rsidRPr="00956487" w:rsidRDefault="003F770C" w:rsidP="00297F2F">
            <w:pPr>
              <w:pStyle w:val="BodyText"/>
              <w:widowControl w:val="0"/>
              <w:spacing w:before="60"/>
              <w:rPr>
                <w:sz w:val="18"/>
                <w:szCs w:val="18"/>
              </w:rPr>
            </w:pPr>
            <w:r w:rsidRPr="00956487">
              <w:rPr>
                <w:sz w:val="18"/>
                <w:szCs w:val="18"/>
              </w:rPr>
              <w:t>Sam Watson</w:t>
            </w:r>
          </w:p>
        </w:tc>
        <w:tc>
          <w:tcPr>
            <w:tcW w:w="3870" w:type="dxa"/>
          </w:tcPr>
          <w:p w14:paraId="601D3045" w14:textId="531971DB" w:rsidR="003F770C" w:rsidRPr="00956487" w:rsidRDefault="003F770C" w:rsidP="00297F2F">
            <w:pPr>
              <w:pStyle w:val="BodyText"/>
              <w:keepNext/>
              <w:keepLines/>
              <w:widowControl w:val="0"/>
              <w:spacing w:before="60"/>
              <w:rPr>
                <w:sz w:val="18"/>
                <w:szCs w:val="18"/>
              </w:rPr>
            </w:pPr>
            <w:r w:rsidRPr="00956487">
              <w:rPr>
                <w:sz w:val="18"/>
                <w:szCs w:val="18"/>
              </w:rPr>
              <w:t>General Counsel – North Carolina Utilities Commission rep. National Association of Regulatory Utility Commissioners (NARUC)</w:t>
            </w:r>
          </w:p>
        </w:tc>
        <w:tc>
          <w:tcPr>
            <w:tcW w:w="1260" w:type="dxa"/>
          </w:tcPr>
          <w:p w14:paraId="388FF6D1" w14:textId="77777777" w:rsidR="003F770C" w:rsidRPr="00956487" w:rsidRDefault="003F770C" w:rsidP="000D2792">
            <w:pPr>
              <w:pStyle w:val="BodyText"/>
              <w:keepNext/>
              <w:keepLines/>
              <w:widowControl w:val="0"/>
              <w:spacing w:before="60"/>
              <w:jc w:val="center"/>
              <w:rPr>
                <w:sz w:val="18"/>
                <w:szCs w:val="18"/>
              </w:rPr>
            </w:pPr>
          </w:p>
        </w:tc>
        <w:tc>
          <w:tcPr>
            <w:tcW w:w="810" w:type="dxa"/>
          </w:tcPr>
          <w:p w14:paraId="5AD1C16C" w14:textId="2297E745" w:rsidR="003F770C" w:rsidRPr="00956487" w:rsidRDefault="003F770C" w:rsidP="000D2792">
            <w:pPr>
              <w:pStyle w:val="BodyText"/>
              <w:keepNext/>
              <w:keepLines/>
              <w:widowControl w:val="0"/>
              <w:spacing w:before="60"/>
              <w:jc w:val="center"/>
              <w:rPr>
                <w:sz w:val="18"/>
                <w:szCs w:val="18"/>
              </w:rPr>
            </w:pPr>
          </w:p>
        </w:tc>
        <w:tc>
          <w:tcPr>
            <w:tcW w:w="810" w:type="dxa"/>
          </w:tcPr>
          <w:p w14:paraId="2F0C6A2C" w14:textId="77777777" w:rsidR="003F770C" w:rsidRPr="00956487" w:rsidRDefault="003F770C" w:rsidP="000D2792">
            <w:pPr>
              <w:pStyle w:val="BodyText"/>
              <w:keepNext/>
              <w:keepLines/>
              <w:widowControl w:val="0"/>
              <w:spacing w:before="60"/>
              <w:jc w:val="center"/>
              <w:rPr>
                <w:sz w:val="18"/>
                <w:szCs w:val="18"/>
              </w:rPr>
            </w:pPr>
          </w:p>
        </w:tc>
        <w:tc>
          <w:tcPr>
            <w:tcW w:w="810" w:type="dxa"/>
          </w:tcPr>
          <w:p w14:paraId="3A7AC427" w14:textId="77777777" w:rsidR="003F770C" w:rsidRPr="00956487" w:rsidRDefault="003F770C" w:rsidP="000D2792">
            <w:pPr>
              <w:pStyle w:val="BodyText"/>
              <w:keepNext/>
              <w:keepLines/>
              <w:widowControl w:val="0"/>
              <w:spacing w:before="60"/>
              <w:jc w:val="center"/>
              <w:rPr>
                <w:sz w:val="18"/>
                <w:szCs w:val="18"/>
              </w:rPr>
            </w:pPr>
          </w:p>
        </w:tc>
        <w:tc>
          <w:tcPr>
            <w:tcW w:w="810" w:type="dxa"/>
          </w:tcPr>
          <w:p w14:paraId="1EDE7771" w14:textId="0A500274" w:rsidR="003F770C" w:rsidRPr="00956487" w:rsidRDefault="003F770C" w:rsidP="000D2792">
            <w:pPr>
              <w:pStyle w:val="BodyText"/>
              <w:keepNext/>
              <w:keepLines/>
              <w:widowControl w:val="0"/>
              <w:spacing w:before="60"/>
              <w:jc w:val="center"/>
              <w:rPr>
                <w:sz w:val="18"/>
                <w:szCs w:val="18"/>
              </w:rPr>
            </w:pPr>
          </w:p>
        </w:tc>
        <w:tc>
          <w:tcPr>
            <w:tcW w:w="810" w:type="dxa"/>
          </w:tcPr>
          <w:p w14:paraId="2D66DB5D" w14:textId="49C5A4E6" w:rsidR="003F770C" w:rsidRPr="00956487" w:rsidRDefault="003F770C" w:rsidP="000D2792">
            <w:pPr>
              <w:pStyle w:val="BodyText"/>
              <w:keepNext/>
              <w:keepLines/>
              <w:widowControl w:val="0"/>
              <w:spacing w:before="60"/>
              <w:jc w:val="center"/>
              <w:rPr>
                <w:sz w:val="18"/>
                <w:szCs w:val="18"/>
              </w:rPr>
            </w:pPr>
          </w:p>
        </w:tc>
        <w:tc>
          <w:tcPr>
            <w:tcW w:w="810" w:type="dxa"/>
          </w:tcPr>
          <w:p w14:paraId="1EC0BB96" w14:textId="77777777" w:rsidR="003F770C" w:rsidRPr="00956487" w:rsidRDefault="003F770C" w:rsidP="000D2792">
            <w:pPr>
              <w:pStyle w:val="BodyText"/>
              <w:keepNext/>
              <w:keepLines/>
              <w:widowControl w:val="0"/>
              <w:spacing w:before="60"/>
              <w:jc w:val="center"/>
              <w:rPr>
                <w:sz w:val="18"/>
                <w:szCs w:val="18"/>
              </w:rPr>
            </w:pPr>
          </w:p>
        </w:tc>
        <w:tc>
          <w:tcPr>
            <w:tcW w:w="810" w:type="dxa"/>
          </w:tcPr>
          <w:p w14:paraId="42AA4F39" w14:textId="77777777" w:rsidR="003F770C" w:rsidRPr="00956487" w:rsidRDefault="003F770C" w:rsidP="000D2792">
            <w:pPr>
              <w:pStyle w:val="BodyText"/>
              <w:keepNext/>
              <w:keepLines/>
              <w:widowControl w:val="0"/>
              <w:spacing w:before="60"/>
              <w:jc w:val="center"/>
              <w:rPr>
                <w:sz w:val="18"/>
                <w:szCs w:val="18"/>
              </w:rPr>
            </w:pPr>
          </w:p>
        </w:tc>
        <w:tc>
          <w:tcPr>
            <w:tcW w:w="810" w:type="dxa"/>
          </w:tcPr>
          <w:p w14:paraId="122FB0FA" w14:textId="77777777" w:rsidR="003F770C" w:rsidRPr="00956487" w:rsidRDefault="003F770C" w:rsidP="000D2792">
            <w:pPr>
              <w:pStyle w:val="BodyText"/>
              <w:keepNext/>
              <w:keepLines/>
              <w:widowControl w:val="0"/>
              <w:spacing w:before="60"/>
              <w:jc w:val="center"/>
              <w:rPr>
                <w:sz w:val="18"/>
                <w:szCs w:val="18"/>
              </w:rPr>
            </w:pPr>
          </w:p>
        </w:tc>
      </w:tr>
      <w:tr w:rsidR="003F770C" w:rsidRPr="00956487" w14:paraId="2AE32266" w14:textId="4AA53246" w:rsidTr="003F770C">
        <w:tc>
          <w:tcPr>
            <w:tcW w:w="10710" w:type="dxa"/>
            <w:gridSpan w:val="8"/>
            <w:tcBorders>
              <w:top w:val="single" w:sz="4" w:space="0" w:color="auto"/>
              <w:bottom w:val="single" w:sz="4" w:space="0" w:color="auto"/>
            </w:tcBorders>
          </w:tcPr>
          <w:p w14:paraId="6518E6F9" w14:textId="2C87F1EE" w:rsidR="003F770C" w:rsidRPr="00956487" w:rsidRDefault="003F770C" w:rsidP="00B733D3">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r w:rsidRPr="00956487">
              <w:rPr>
                <w:b/>
                <w:smallCaps/>
                <w:sz w:val="18"/>
                <w:szCs w:val="18"/>
              </w:rPr>
              <w:lastRenderedPageBreak/>
              <w:t>Independent Grid Operators/Planners</w:t>
            </w:r>
          </w:p>
        </w:tc>
        <w:tc>
          <w:tcPr>
            <w:tcW w:w="810" w:type="dxa"/>
            <w:tcBorders>
              <w:top w:val="single" w:sz="4" w:space="0" w:color="auto"/>
              <w:bottom w:val="single" w:sz="4" w:space="0" w:color="auto"/>
            </w:tcBorders>
          </w:tcPr>
          <w:p w14:paraId="259B95A9" w14:textId="77777777" w:rsidR="003F770C" w:rsidRPr="00956487" w:rsidRDefault="003F770C" w:rsidP="00B733D3">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c>
          <w:tcPr>
            <w:tcW w:w="810" w:type="dxa"/>
            <w:tcBorders>
              <w:top w:val="single" w:sz="4" w:space="0" w:color="auto"/>
              <w:bottom w:val="single" w:sz="4" w:space="0" w:color="auto"/>
            </w:tcBorders>
          </w:tcPr>
          <w:p w14:paraId="23FDE535" w14:textId="77777777" w:rsidR="003F770C" w:rsidRPr="00956487" w:rsidRDefault="003F770C" w:rsidP="00B733D3">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c>
          <w:tcPr>
            <w:tcW w:w="810" w:type="dxa"/>
            <w:tcBorders>
              <w:top w:val="single" w:sz="4" w:space="0" w:color="auto"/>
              <w:bottom w:val="single" w:sz="4" w:space="0" w:color="auto"/>
            </w:tcBorders>
          </w:tcPr>
          <w:p w14:paraId="3E867DE6" w14:textId="77777777" w:rsidR="003F770C" w:rsidRPr="00956487" w:rsidRDefault="003F770C" w:rsidP="00B733D3">
            <w:pPr>
              <w:pStyle w:val="BodyText"/>
              <w:keepNext/>
              <w:keepLines/>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
                <w:smallCaps/>
                <w:sz w:val="18"/>
                <w:szCs w:val="18"/>
              </w:rPr>
            </w:pPr>
          </w:p>
        </w:tc>
      </w:tr>
      <w:tr w:rsidR="003F770C" w:rsidRPr="00956487" w14:paraId="52584987" w14:textId="4898AB8F" w:rsidTr="003F770C">
        <w:tc>
          <w:tcPr>
            <w:tcW w:w="1530" w:type="dxa"/>
          </w:tcPr>
          <w:p w14:paraId="66AB78FF" w14:textId="0CD0784E" w:rsidR="003F770C" w:rsidRPr="00956487" w:rsidRDefault="003F770C" w:rsidP="00045CFB">
            <w:pPr>
              <w:pStyle w:val="BodyText"/>
              <w:keepNext/>
              <w:keepLines/>
              <w:widowControl w:val="0"/>
              <w:spacing w:before="60"/>
              <w:rPr>
                <w:sz w:val="18"/>
                <w:szCs w:val="18"/>
              </w:rPr>
            </w:pPr>
            <w:r w:rsidRPr="00956487">
              <w:rPr>
                <w:bCs/>
                <w:sz w:val="18"/>
                <w:szCs w:val="18"/>
              </w:rPr>
              <w:t>Joshua Phillips</w:t>
            </w:r>
          </w:p>
        </w:tc>
        <w:tc>
          <w:tcPr>
            <w:tcW w:w="3870" w:type="dxa"/>
          </w:tcPr>
          <w:p w14:paraId="5B4DB596" w14:textId="15056973" w:rsidR="003F770C" w:rsidRPr="00956487" w:rsidRDefault="003F770C" w:rsidP="00045CFB">
            <w:pPr>
              <w:pStyle w:val="BodyText"/>
              <w:keepNext/>
              <w:keepLines/>
              <w:widowControl w:val="0"/>
              <w:spacing w:before="60"/>
              <w:rPr>
                <w:sz w:val="18"/>
                <w:szCs w:val="18"/>
              </w:rPr>
            </w:pPr>
            <w:r w:rsidRPr="00956487">
              <w:rPr>
                <w:sz w:val="18"/>
                <w:szCs w:val="18"/>
              </w:rPr>
              <w:t>Lead Policy Analyst, Southwest Power Pool</w:t>
            </w:r>
          </w:p>
        </w:tc>
        <w:tc>
          <w:tcPr>
            <w:tcW w:w="1260" w:type="dxa"/>
          </w:tcPr>
          <w:p w14:paraId="2934FF74" w14:textId="459ED567" w:rsidR="003F770C" w:rsidRPr="00956487" w:rsidRDefault="003F770C" w:rsidP="000D2792">
            <w:pPr>
              <w:pStyle w:val="BodyText"/>
              <w:keepNext/>
              <w:keepLines/>
              <w:widowControl w:val="0"/>
              <w:spacing w:before="60"/>
              <w:jc w:val="center"/>
              <w:rPr>
                <w:sz w:val="18"/>
                <w:szCs w:val="18"/>
              </w:rPr>
            </w:pPr>
            <w:r w:rsidRPr="00956487">
              <w:rPr>
                <w:sz w:val="18"/>
                <w:szCs w:val="18"/>
              </w:rPr>
              <w:t>Present</w:t>
            </w:r>
          </w:p>
        </w:tc>
        <w:tc>
          <w:tcPr>
            <w:tcW w:w="810" w:type="dxa"/>
          </w:tcPr>
          <w:p w14:paraId="4F3C2B5C" w14:textId="4F1EEBE0"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596ED5E4" w14:textId="258B3DD0"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64BFA93C" w14:textId="46F2B39D"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7472977E" w14:textId="4EDBFCB7"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4C18BF92" w14:textId="4E4D3E25"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318068D5" w14:textId="0455F806"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11BAB4FD" w14:textId="7118A4D7" w:rsidR="003F770C" w:rsidRPr="00956487" w:rsidRDefault="00D70FAD" w:rsidP="000D2792">
            <w:pPr>
              <w:pStyle w:val="BodyText"/>
              <w:keepNext/>
              <w:keepLines/>
              <w:widowControl w:val="0"/>
              <w:spacing w:before="60"/>
              <w:jc w:val="center"/>
              <w:rPr>
                <w:sz w:val="18"/>
                <w:szCs w:val="18"/>
              </w:rPr>
            </w:pPr>
            <w:r>
              <w:rPr>
                <w:sz w:val="18"/>
                <w:szCs w:val="18"/>
              </w:rPr>
              <w:t>Support</w:t>
            </w:r>
          </w:p>
        </w:tc>
        <w:tc>
          <w:tcPr>
            <w:tcW w:w="810" w:type="dxa"/>
          </w:tcPr>
          <w:p w14:paraId="23FA5FF9" w14:textId="5978C1D1" w:rsidR="003F770C" w:rsidRPr="00956487" w:rsidRDefault="00D70FAD" w:rsidP="000D2792">
            <w:pPr>
              <w:pStyle w:val="BodyText"/>
              <w:keepNext/>
              <w:keepLines/>
              <w:widowControl w:val="0"/>
              <w:spacing w:before="60"/>
              <w:jc w:val="center"/>
              <w:rPr>
                <w:sz w:val="18"/>
                <w:szCs w:val="18"/>
              </w:rPr>
            </w:pPr>
            <w:r>
              <w:rPr>
                <w:sz w:val="18"/>
                <w:szCs w:val="18"/>
              </w:rPr>
              <w:t>Support</w:t>
            </w:r>
          </w:p>
        </w:tc>
      </w:tr>
      <w:tr w:rsidR="003F770C" w:rsidRPr="00956487" w14:paraId="11DCF731" w14:textId="574090D2" w:rsidTr="003F770C">
        <w:tc>
          <w:tcPr>
            <w:tcW w:w="1530" w:type="dxa"/>
          </w:tcPr>
          <w:p w14:paraId="2009A978" w14:textId="3DBBED35" w:rsidR="003F770C" w:rsidRPr="00956487" w:rsidRDefault="003F770C" w:rsidP="00045CFB">
            <w:pPr>
              <w:pStyle w:val="BodyText"/>
              <w:keepNext/>
              <w:keepLines/>
              <w:widowControl w:val="0"/>
              <w:spacing w:before="60"/>
              <w:rPr>
                <w:sz w:val="18"/>
                <w:szCs w:val="18"/>
              </w:rPr>
            </w:pPr>
            <w:r w:rsidRPr="00956487">
              <w:rPr>
                <w:sz w:val="18"/>
                <w:szCs w:val="18"/>
              </w:rPr>
              <w:t>Bobbi Welch</w:t>
            </w:r>
          </w:p>
        </w:tc>
        <w:tc>
          <w:tcPr>
            <w:tcW w:w="3870" w:type="dxa"/>
          </w:tcPr>
          <w:p w14:paraId="2DB729E0" w14:textId="10ED2267" w:rsidR="003F770C" w:rsidRPr="00956487" w:rsidRDefault="003F770C" w:rsidP="00045CFB">
            <w:pPr>
              <w:pStyle w:val="BodyText"/>
              <w:keepNext/>
              <w:keepLines/>
              <w:widowControl w:val="0"/>
              <w:spacing w:before="60"/>
              <w:rPr>
                <w:sz w:val="18"/>
                <w:szCs w:val="18"/>
              </w:rPr>
            </w:pPr>
            <w:r w:rsidRPr="00956487">
              <w:rPr>
                <w:sz w:val="18"/>
                <w:szCs w:val="18"/>
              </w:rPr>
              <w:t>Manager, Principal Advisor – Standards &amp; Assurance, MISO</w:t>
            </w:r>
          </w:p>
        </w:tc>
        <w:tc>
          <w:tcPr>
            <w:tcW w:w="1260" w:type="dxa"/>
          </w:tcPr>
          <w:p w14:paraId="2AFAB572" w14:textId="2020F307" w:rsidR="003F770C" w:rsidRPr="00956487" w:rsidRDefault="003F770C" w:rsidP="000D2792">
            <w:pPr>
              <w:pStyle w:val="BodyText"/>
              <w:keepNext/>
              <w:keepLines/>
              <w:widowControl w:val="0"/>
              <w:spacing w:before="60"/>
              <w:jc w:val="center"/>
              <w:rPr>
                <w:sz w:val="18"/>
                <w:szCs w:val="18"/>
              </w:rPr>
            </w:pPr>
            <w:r w:rsidRPr="00956487">
              <w:rPr>
                <w:sz w:val="18"/>
                <w:szCs w:val="18"/>
              </w:rPr>
              <w:t>Present</w:t>
            </w:r>
          </w:p>
        </w:tc>
        <w:tc>
          <w:tcPr>
            <w:tcW w:w="810" w:type="dxa"/>
          </w:tcPr>
          <w:p w14:paraId="66CE4293" w14:textId="7236CF39"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6D8BF21C" w14:textId="3A575A03"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6258BE36" w14:textId="58B3F4E2"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606462CB" w14:textId="7A00B8D8"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274E6A94" w14:textId="50AADA0E"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60EE7D80" w14:textId="457C36D5"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0E2B45EF" w14:textId="49506ADC"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6300BF6C" w14:textId="2D205FD3" w:rsidR="003F770C" w:rsidRPr="00956487" w:rsidRDefault="000D593E" w:rsidP="000D2792">
            <w:pPr>
              <w:pStyle w:val="BodyText"/>
              <w:keepNext/>
              <w:keepLines/>
              <w:widowControl w:val="0"/>
              <w:spacing w:before="60"/>
              <w:jc w:val="center"/>
              <w:rPr>
                <w:sz w:val="18"/>
                <w:szCs w:val="18"/>
              </w:rPr>
            </w:pPr>
            <w:r>
              <w:rPr>
                <w:sz w:val="18"/>
                <w:szCs w:val="18"/>
              </w:rPr>
              <w:t>Support</w:t>
            </w:r>
          </w:p>
        </w:tc>
      </w:tr>
      <w:tr w:rsidR="003F770C" w:rsidRPr="00956487" w14:paraId="10F30AF4" w14:textId="2EBC8B18" w:rsidTr="003F770C">
        <w:tc>
          <w:tcPr>
            <w:tcW w:w="1530" w:type="dxa"/>
          </w:tcPr>
          <w:p w14:paraId="6503DAF4" w14:textId="5D9499A7" w:rsidR="003F770C" w:rsidRPr="00956487" w:rsidRDefault="003F770C" w:rsidP="00045CFB">
            <w:pPr>
              <w:pStyle w:val="BodyText"/>
              <w:keepNext/>
              <w:keepLines/>
              <w:widowControl w:val="0"/>
              <w:spacing w:before="60"/>
              <w:rPr>
                <w:sz w:val="18"/>
                <w:szCs w:val="18"/>
              </w:rPr>
            </w:pPr>
            <w:r w:rsidRPr="00956487">
              <w:rPr>
                <w:sz w:val="18"/>
                <w:szCs w:val="18"/>
              </w:rPr>
              <w:t>Mark Patterson</w:t>
            </w:r>
          </w:p>
        </w:tc>
        <w:tc>
          <w:tcPr>
            <w:tcW w:w="3870" w:type="dxa"/>
          </w:tcPr>
          <w:p w14:paraId="5FF3BFC5" w14:textId="6EEBB511" w:rsidR="003F770C" w:rsidRPr="00956487" w:rsidRDefault="003F770C" w:rsidP="00045CFB">
            <w:pPr>
              <w:pStyle w:val="BodyText"/>
              <w:keepNext/>
              <w:keepLines/>
              <w:widowControl w:val="0"/>
              <w:spacing w:before="60"/>
              <w:rPr>
                <w:sz w:val="18"/>
                <w:szCs w:val="18"/>
              </w:rPr>
            </w:pPr>
            <w:r w:rsidRPr="00956487">
              <w:rPr>
                <w:sz w:val="18"/>
                <w:szCs w:val="18"/>
              </w:rPr>
              <w:t>Manager, Demand Integration, Electric Reliability Council of Texas, Inc. (ERCOT)</w:t>
            </w:r>
          </w:p>
        </w:tc>
        <w:tc>
          <w:tcPr>
            <w:tcW w:w="1260" w:type="dxa"/>
          </w:tcPr>
          <w:p w14:paraId="48457B26" w14:textId="4E08FCB1" w:rsidR="003F770C" w:rsidRPr="00956487" w:rsidRDefault="003F770C" w:rsidP="000D2792">
            <w:pPr>
              <w:pStyle w:val="BodyText"/>
              <w:keepNext/>
              <w:keepLines/>
              <w:widowControl w:val="0"/>
              <w:spacing w:before="60"/>
              <w:jc w:val="center"/>
              <w:rPr>
                <w:sz w:val="18"/>
                <w:szCs w:val="18"/>
              </w:rPr>
            </w:pPr>
          </w:p>
        </w:tc>
        <w:tc>
          <w:tcPr>
            <w:tcW w:w="810" w:type="dxa"/>
          </w:tcPr>
          <w:p w14:paraId="2510CF72" w14:textId="66724088" w:rsidR="003F770C" w:rsidRPr="00956487" w:rsidRDefault="003F770C" w:rsidP="000D2792">
            <w:pPr>
              <w:pStyle w:val="BodyText"/>
              <w:keepNext/>
              <w:keepLines/>
              <w:widowControl w:val="0"/>
              <w:spacing w:before="60"/>
              <w:jc w:val="center"/>
              <w:rPr>
                <w:sz w:val="18"/>
                <w:szCs w:val="18"/>
              </w:rPr>
            </w:pPr>
          </w:p>
        </w:tc>
        <w:tc>
          <w:tcPr>
            <w:tcW w:w="810" w:type="dxa"/>
          </w:tcPr>
          <w:p w14:paraId="5B523A3F" w14:textId="49D2E060" w:rsidR="003F770C" w:rsidRPr="00956487" w:rsidRDefault="003F770C" w:rsidP="000D2792">
            <w:pPr>
              <w:pStyle w:val="BodyText"/>
              <w:keepNext/>
              <w:keepLines/>
              <w:widowControl w:val="0"/>
              <w:spacing w:before="60"/>
              <w:jc w:val="center"/>
              <w:rPr>
                <w:sz w:val="18"/>
                <w:szCs w:val="18"/>
              </w:rPr>
            </w:pPr>
          </w:p>
        </w:tc>
        <w:tc>
          <w:tcPr>
            <w:tcW w:w="810" w:type="dxa"/>
          </w:tcPr>
          <w:p w14:paraId="0E1976A9" w14:textId="39F6A70E" w:rsidR="003F770C" w:rsidRPr="00956487" w:rsidRDefault="003F770C" w:rsidP="000D2792">
            <w:pPr>
              <w:pStyle w:val="BodyText"/>
              <w:keepNext/>
              <w:keepLines/>
              <w:widowControl w:val="0"/>
              <w:spacing w:before="60"/>
              <w:jc w:val="center"/>
              <w:rPr>
                <w:sz w:val="18"/>
                <w:szCs w:val="18"/>
              </w:rPr>
            </w:pPr>
          </w:p>
        </w:tc>
        <w:tc>
          <w:tcPr>
            <w:tcW w:w="810" w:type="dxa"/>
          </w:tcPr>
          <w:p w14:paraId="4F330FF0" w14:textId="4673984E" w:rsidR="003F770C" w:rsidRPr="00956487" w:rsidRDefault="003F770C" w:rsidP="000D2792">
            <w:pPr>
              <w:pStyle w:val="BodyText"/>
              <w:keepNext/>
              <w:keepLines/>
              <w:widowControl w:val="0"/>
              <w:spacing w:before="60"/>
              <w:jc w:val="center"/>
              <w:rPr>
                <w:sz w:val="18"/>
                <w:szCs w:val="18"/>
              </w:rPr>
            </w:pPr>
          </w:p>
        </w:tc>
        <w:tc>
          <w:tcPr>
            <w:tcW w:w="810" w:type="dxa"/>
          </w:tcPr>
          <w:p w14:paraId="0030D731" w14:textId="5BA6C878" w:rsidR="003F770C" w:rsidRPr="00956487" w:rsidRDefault="003F770C" w:rsidP="000D2792">
            <w:pPr>
              <w:pStyle w:val="BodyText"/>
              <w:keepNext/>
              <w:keepLines/>
              <w:widowControl w:val="0"/>
              <w:spacing w:before="60"/>
              <w:jc w:val="center"/>
              <w:rPr>
                <w:sz w:val="18"/>
                <w:szCs w:val="18"/>
              </w:rPr>
            </w:pPr>
          </w:p>
        </w:tc>
        <w:tc>
          <w:tcPr>
            <w:tcW w:w="810" w:type="dxa"/>
          </w:tcPr>
          <w:p w14:paraId="2792A6FC" w14:textId="77777777" w:rsidR="003F770C" w:rsidRPr="00956487" w:rsidRDefault="003F770C" w:rsidP="000D2792">
            <w:pPr>
              <w:pStyle w:val="BodyText"/>
              <w:keepNext/>
              <w:keepLines/>
              <w:widowControl w:val="0"/>
              <w:spacing w:before="60"/>
              <w:jc w:val="center"/>
              <w:rPr>
                <w:sz w:val="18"/>
                <w:szCs w:val="18"/>
              </w:rPr>
            </w:pPr>
          </w:p>
        </w:tc>
        <w:tc>
          <w:tcPr>
            <w:tcW w:w="810" w:type="dxa"/>
          </w:tcPr>
          <w:p w14:paraId="3C967882" w14:textId="77777777" w:rsidR="003F770C" w:rsidRPr="00956487" w:rsidRDefault="003F770C" w:rsidP="000D2792">
            <w:pPr>
              <w:pStyle w:val="BodyText"/>
              <w:keepNext/>
              <w:keepLines/>
              <w:widowControl w:val="0"/>
              <w:spacing w:before="60"/>
              <w:jc w:val="center"/>
              <w:rPr>
                <w:sz w:val="18"/>
                <w:szCs w:val="18"/>
              </w:rPr>
            </w:pPr>
          </w:p>
        </w:tc>
        <w:tc>
          <w:tcPr>
            <w:tcW w:w="810" w:type="dxa"/>
          </w:tcPr>
          <w:p w14:paraId="1230F109" w14:textId="77777777" w:rsidR="003F770C" w:rsidRPr="00956487" w:rsidRDefault="003F770C" w:rsidP="000D2792">
            <w:pPr>
              <w:pStyle w:val="BodyText"/>
              <w:keepNext/>
              <w:keepLines/>
              <w:widowControl w:val="0"/>
              <w:spacing w:before="60"/>
              <w:jc w:val="center"/>
              <w:rPr>
                <w:sz w:val="18"/>
                <w:szCs w:val="18"/>
              </w:rPr>
            </w:pPr>
          </w:p>
        </w:tc>
      </w:tr>
      <w:tr w:rsidR="003F770C" w:rsidRPr="00956487" w14:paraId="3CD5C902" w14:textId="7A9BAD86" w:rsidTr="003F770C">
        <w:tc>
          <w:tcPr>
            <w:tcW w:w="1530" w:type="dxa"/>
          </w:tcPr>
          <w:p w14:paraId="56F7F181" w14:textId="61923E25" w:rsidR="003F770C" w:rsidRPr="00956487" w:rsidRDefault="003F770C" w:rsidP="00045CFB">
            <w:pPr>
              <w:pStyle w:val="BodyText"/>
              <w:keepNext/>
              <w:keepLines/>
              <w:widowControl w:val="0"/>
              <w:spacing w:before="60"/>
              <w:rPr>
                <w:sz w:val="18"/>
                <w:szCs w:val="18"/>
              </w:rPr>
            </w:pPr>
            <w:r w:rsidRPr="00956487">
              <w:rPr>
                <w:sz w:val="18"/>
                <w:szCs w:val="18"/>
              </w:rPr>
              <w:t>Brian Jacobsen</w:t>
            </w:r>
          </w:p>
        </w:tc>
        <w:tc>
          <w:tcPr>
            <w:tcW w:w="3870" w:type="dxa"/>
          </w:tcPr>
          <w:p w14:paraId="00F8CAEB" w14:textId="0273CE4A" w:rsidR="003F770C" w:rsidRPr="00956487" w:rsidRDefault="003F770C" w:rsidP="00045CFB">
            <w:pPr>
              <w:pStyle w:val="BodyText"/>
              <w:keepNext/>
              <w:keepLines/>
              <w:widowControl w:val="0"/>
              <w:spacing w:before="60"/>
              <w:rPr>
                <w:sz w:val="18"/>
                <w:szCs w:val="18"/>
              </w:rPr>
            </w:pPr>
            <w:r w:rsidRPr="00956487">
              <w:rPr>
                <w:sz w:val="18"/>
                <w:szCs w:val="18"/>
              </w:rPr>
              <w:t>Manager of Enterprise Model Management, California ISO</w:t>
            </w:r>
          </w:p>
        </w:tc>
        <w:tc>
          <w:tcPr>
            <w:tcW w:w="1260" w:type="dxa"/>
          </w:tcPr>
          <w:p w14:paraId="7E513B19" w14:textId="28657F28" w:rsidR="003F770C" w:rsidRPr="00956487" w:rsidRDefault="003F770C" w:rsidP="000D2792">
            <w:pPr>
              <w:pStyle w:val="BodyText"/>
              <w:keepNext/>
              <w:keepLines/>
              <w:widowControl w:val="0"/>
              <w:spacing w:before="60"/>
              <w:jc w:val="center"/>
              <w:rPr>
                <w:sz w:val="18"/>
                <w:szCs w:val="18"/>
              </w:rPr>
            </w:pPr>
          </w:p>
        </w:tc>
        <w:tc>
          <w:tcPr>
            <w:tcW w:w="810" w:type="dxa"/>
          </w:tcPr>
          <w:p w14:paraId="638D3FCF" w14:textId="58CBFA05" w:rsidR="003F770C" w:rsidRPr="00956487" w:rsidRDefault="003F770C" w:rsidP="000D2792">
            <w:pPr>
              <w:pStyle w:val="BodyText"/>
              <w:keepNext/>
              <w:keepLines/>
              <w:widowControl w:val="0"/>
              <w:spacing w:before="60"/>
              <w:jc w:val="center"/>
              <w:rPr>
                <w:sz w:val="18"/>
                <w:szCs w:val="18"/>
              </w:rPr>
            </w:pPr>
          </w:p>
        </w:tc>
        <w:tc>
          <w:tcPr>
            <w:tcW w:w="810" w:type="dxa"/>
          </w:tcPr>
          <w:p w14:paraId="70823306" w14:textId="24437F83" w:rsidR="003F770C" w:rsidRPr="00956487" w:rsidRDefault="003F770C" w:rsidP="000D2792">
            <w:pPr>
              <w:pStyle w:val="BodyText"/>
              <w:keepNext/>
              <w:keepLines/>
              <w:widowControl w:val="0"/>
              <w:spacing w:before="60"/>
              <w:jc w:val="center"/>
              <w:rPr>
                <w:sz w:val="18"/>
                <w:szCs w:val="18"/>
              </w:rPr>
            </w:pPr>
          </w:p>
        </w:tc>
        <w:tc>
          <w:tcPr>
            <w:tcW w:w="810" w:type="dxa"/>
          </w:tcPr>
          <w:p w14:paraId="02E7743E" w14:textId="4C7F9B6E" w:rsidR="003F770C" w:rsidRPr="00956487" w:rsidRDefault="003F770C" w:rsidP="000D2792">
            <w:pPr>
              <w:pStyle w:val="BodyText"/>
              <w:keepNext/>
              <w:keepLines/>
              <w:widowControl w:val="0"/>
              <w:spacing w:before="60"/>
              <w:jc w:val="center"/>
              <w:rPr>
                <w:sz w:val="18"/>
                <w:szCs w:val="18"/>
              </w:rPr>
            </w:pPr>
          </w:p>
        </w:tc>
        <w:tc>
          <w:tcPr>
            <w:tcW w:w="810" w:type="dxa"/>
          </w:tcPr>
          <w:p w14:paraId="509CE850" w14:textId="567AB8CE" w:rsidR="003F770C" w:rsidRPr="00956487" w:rsidRDefault="003F770C" w:rsidP="000D593E">
            <w:pPr>
              <w:pStyle w:val="BodyText"/>
              <w:keepNext/>
              <w:keepLines/>
              <w:widowControl w:val="0"/>
              <w:spacing w:before="60"/>
              <w:rPr>
                <w:sz w:val="18"/>
                <w:szCs w:val="18"/>
              </w:rPr>
            </w:pPr>
          </w:p>
        </w:tc>
        <w:tc>
          <w:tcPr>
            <w:tcW w:w="810" w:type="dxa"/>
          </w:tcPr>
          <w:p w14:paraId="09E9F9E6" w14:textId="3D109B9D" w:rsidR="003F770C" w:rsidRPr="00956487" w:rsidRDefault="003F770C" w:rsidP="000D2792">
            <w:pPr>
              <w:pStyle w:val="BodyText"/>
              <w:keepNext/>
              <w:keepLines/>
              <w:widowControl w:val="0"/>
              <w:spacing w:before="60"/>
              <w:jc w:val="center"/>
              <w:rPr>
                <w:sz w:val="18"/>
                <w:szCs w:val="18"/>
              </w:rPr>
            </w:pPr>
          </w:p>
        </w:tc>
        <w:tc>
          <w:tcPr>
            <w:tcW w:w="810" w:type="dxa"/>
          </w:tcPr>
          <w:p w14:paraId="30008C54" w14:textId="77777777" w:rsidR="003F770C" w:rsidRPr="00956487" w:rsidRDefault="003F770C" w:rsidP="000D2792">
            <w:pPr>
              <w:pStyle w:val="BodyText"/>
              <w:keepNext/>
              <w:keepLines/>
              <w:widowControl w:val="0"/>
              <w:spacing w:before="60"/>
              <w:jc w:val="center"/>
              <w:rPr>
                <w:sz w:val="18"/>
                <w:szCs w:val="18"/>
              </w:rPr>
            </w:pPr>
          </w:p>
        </w:tc>
        <w:tc>
          <w:tcPr>
            <w:tcW w:w="810" w:type="dxa"/>
          </w:tcPr>
          <w:p w14:paraId="70935497" w14:textId="77777777" w:rsidR="003F770C" w:rsidRPr="00956487" w:rsidRDefault="003F770C" w:rsidP="000D2792">
            <w:pPr>
              <w:pStyle w:val="BodyText"/>
              <w:keepNext/>
              <w:keepLines/>
              <w:widowControl w:val="0"/>
              <w:spacing w:before="60"/>
              <w:jc w:val="center"/>
              <w:rPr>
                <w:sz w:val="18"/>
                <w:szCs w:val="18"/>
              </w:rPr>
            </w:pPr>
          </w:p>
        </w:tc>
        <w:tc>
          <w:tcPr>
            <w:tcW w:w="810" w:type="dxa"/>
          </w:tcPr>
          <w:p w14:paraId="415CE3EB" w14:textId="77777777" w:rsidR="003F770C" w:rsidRPr="00956487" w:rsidRDefault="003F770C" w:rsidP="000D2792">
            <w:pPr>
              <w:pStyle w:val="BodyText"/>
              <w:keepNext/>
              <w:keepLines/>
              <w:widowControl w:val="0"/>
              <w:spacing w:before="60"/>
              <w:jc w:val="center"/>
              <w:rPr>
                <w:sz w:val="18"/>
                <w:szCs w:val="18"/>
              </w:rPr>
            </w:pPr>
          </w:p>
        </w:tc>
      </w:tr>
      <w:tr w:rsidR="003F770C" w:rsidRPr="00956487" w14:paraId="6336CB25" w14:textId="23A07A20" w:rsidTr="003F770C">
        <w:tc>
          <w:tcPr>
            <w:tcW w:w="1530" w:type="dxa"/>
          </w:tcPr>
          <w:p w14:paraId="708D2ABD" w14:textId="164277AE" w:rsidR="003F770C" w:rsidRPr="00956487" w:rsidRDefault="003F770C" w:rsidP="00045CFB">
            <w:pPr>
              <w:pStyle w:val="BodyText"/>
              <w:keepNext/>
              <w:keepLines/>
              <w:widowControl w:val="0"/>
              <w:spacing w:before="60"/>
              <w:rPr>
                <w:bCs/>
                <w:sz w:val="18"/>
                <w:szCs w:val="18"/>
              </w:rPr>
            </w:pPr>
            <w:r w:rsidRPr="00956487">
              <w:rPr>
                <w:sz w:val="18"/>
                <w:szCs w:val="18"/>
              </w:rPr>
              <w:t>Mark Capano</w:t>
            </w:r>
          </w:p>
        </w:tc>
        <w:tc>
          <w:tcPr>
            <w:tcW w:w="3870" w:type="dxa"/>
          </w:tcPr>
          <w:p w14:paraId="72AD8CC4" w14:textId="108E78E3" w:rsidR="003F770C" w:rsidRPr="00956487" w:rsidRDefault="003F770C" w:rsidP="00045CFB">
            <w:pPr>
              <w:pStyle w:val="BodyText"/>
              <w:keepNext/>
              <w:keepLines/>
              <w:widowControl w:val="0"/>
              <w:spacing w:before="60"/>
              <w:rPr>
                <w:sz w:val="18"/>
                <w:szCs w:val="18"/>
              </w:rPr>
            </w:pPr>
            <w:r w:rsidRPr="00956487">
              <w:rPr>
                <w:sz w:val="18"/>
                <w:szCs w:val="18"/>
              </w:rPr>
              <w:t>Reliability Senior Engineer, New York Independent System Operator, Inc.</w:t>
            </w:r>
          </w:p>
        </w:tc>
        <w:tc>
          <w:tcPr>
            <w:tcW w:w="1260" w:type="dxa"/>
          </w:tcPr>
          <w:p w14:paraId="14E0DAAC" w14:textId="53620D5F" w:rsidR="003F770C" w:rsidRPr="00956487" w:rsidRDefault="000D593E" w:rsidP="000D2792">
            <w:pPr>
              <w:pStyle w:val="BodyText"/>
              <w:keepNext/>
              <w:keepLines/>
              <w:widowControl w:val="0"/>
              <w:spacing w:before="60"/>
              <w:jc w:val="center"/>
              <w:rPr>
                <w:sz w:val="18"/>
                <w:szCs w:val="18"/>
              </w:rPr>
            </w:pPr>
            <w:r>
              <w:rPr>
                <w:sz w:val="18"/>
                <w:szCs w:val="18"/>
              </w:rPr>
              <w:t>Present</w:t>
            </w:r>
          </w:p>
        </w:tc>
        <w:tc>
          <w:tcPr>
            <w:tcW w:w="810" w:type="dxa"/>
          </w:tcPr>
          <w:p w14:paraId="06FE4201" w14:textId="73A7C7B5"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7F52FB32" w14:textId="64A381BD" w:rsidR="003F770C" w:rsidRPr="00956487" w:rsidRDefault="003F770C" w:rsidP="000D2792">
            <w:pPr>
              <w:pStyle w:val="BodyText"/>
              <w:keepNext/>
              <w:keepLines/>
              <w:widowControl w:val="0"/>
              <w:spacing w:before="60"/>
              <w:jc w:val="center"/>
              <w:rPr>
                <w:sz w:val="18"/>
                <w:szCs w:val="18"/>
              </w:rPr>
            </w:pPr>
          </w:p>
        </w:tc>
        <w:tc>
          <w:tcPr>
            <w:tcW w:w="810" w:type="dxa"/>
          </w:tcPr>
          <w:p w14:paraId="6C203B74" w14:textId="0EC39BB2"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5E87492C" w14:textId="0138A3AE"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4A7D8929" w14:textId="74EBFD89"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441E639D" w14:textId="1C6A5ADF"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13D71660" w14:textId="372CE3D2"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5E79E99A" w14:textId="502CBBB7" w:rsidR="003F770C" w:rsidRPr="00956487" w:rsidRDefault="000D593E" w:rsidP="000D2792">
            <w:pPr>
              <w:pStyle w:val="BodyText"/>
              <w:keepNext/>
              <w:keepLines/>
              <w:widowControl w:val="0"/>
              <w:spacing w:before="60"/>
              <w:jc w:val="center"/>
              <w:rPr>
                <w:sz w:val="18"/>
                <w:szCs w:val="18"/>
              </w:rPr>
            </w:pPr>
            <w:r>
              <w:rPr>
                <w:sz w:val="18"/>
                <w:szCs w:val="18"/>
              </w:rPr>
              <w:t>Support</w:t>
            </w:r>
          </w:p>
        </w:tc>
      </w:tr>
      <w:tr w:rsidR="003F770C" w:rsidRPr="00956487" w14:paraId="3CD12B6C" w14:textId="060399D5" w:rsidTr="003F770C">
        <w:tc>
          <w:tcPr>
            <w:tcW w:w="1530" w:type="dxa"/>
          </w:tcPr>
          <w:p w14:paraId="481C3FC7" w14:textId="4696C933" w:rsidR="003F770C" w:rsidRPr="00956487" w:rsidRDefault="003F770C" w:rsidP="00045CFB">
            <w:pPr>
              <w:pStyle w:val="BodyText"/>
              <w:keepNext/>
              <w:keepLines/>
              <w:widowControl w:val="0"/>
              <w:spacing w:before="60"/>
              <w:rPr>
                <w:sz w:val="18"/>
                <w:szCs w:val="18"/>
              </w:rPr>
            </w:pPr>
            <w:r>
              <w:rPr>
                <w:sz w:val="18"/>
                <w:szCs w:val="18"/>
              </w:rPr>
              <w:t xml:space="preserve">Cheryl Mendrala (as alt. for </w:t>
            </w:r>
            <w:r w:rsidRPr="00956487">
              <w:rPr>
                <w:sz w:val="18"/>
                <w:szCs w:val="18"/>
              </w:rPr>
              <w:t>Matt Goldberg</w:t>
            </w:r>
            <w:r>
              <w:rPr>
                <w:sz w:val="18"/>
                <w:szCs w:val="18"/>
              </w:rPr>
              <w:t>)</w:t>
            </w:r>
          </w:p>
        </w:tc>
        <w:tc>
          <w:tcPr>
            <w:tcW w:w="3870" w:type="dxa"/>
          </w:tcPr>
          <w:p w14:paraId="7EC7A05D" w14:textId="3914AD3A" w:rsidR="003F770C" w:rsidRPr="00956487" w:rsidRDefault="003F770C" w:rsidP="00045CFB">
            <w:pPr>
              <w:pStyle w:val="BodyText"/>
              <w:keepNext/>
              <w:keepLines/>
              <w:widowControl w:val="0"/>
              <w:spacing w:before="60"/>
              <w:rPr>
                <w:sz w:val="18"/>
                <w:szCs w:val="18"/>
              </w:rPr>
            </w:pPr>
            <w:r w:rsidRPr="00956487">
              <w:rPr>
                <w:sz w:val="18"/>
                <w:szCs w:val="18"/>
              </w:rPr>
              <w:t>Director Reliability &amp; Operations Compliance, ISO New England, Inc.</w:t>
            </w:r>
          </w:p>
        </w:tc>
        <w:tc>
          <w:tcPr>
            <w:tcW w:w="1260" w:type="dxa"/>
          </w:tcPr>
          <w:p w14:paraId="38263EFB" w14:textId="1AC0E254" w:rsidR="003F770C" w:rsidRPr="00956487" w:rsidRDefault="003F770C" w:rsidP="000D2792">
            <w:pPr>
              <w:pStyle w:val="BodyText"/>
              <w:keepNext/>
              <w:keepLines/>
              <w:widowControl w:val="0"/>
              <w:spacing w:before="60"/>
              <w:jc w:val="center"/>
              <w:rPr>
                <w:sz w:val="18"/>
                <w:szCs w:val="18"/>
              </w:rPr>
            </w:pPr>
            <w:r w:rsidRPr="00956487">
              <w:rPr>
                <w:sz w:val="18"/>
                <w:szCs w:val="18"/>
              </w:rPr>
              <w:t>Present</w:t>
            </w:r>
          </w:p>
        </w:tc>
        <w:tc>
          <w:tcPr>
            <w:tcW w:w="810" w:type="dxa"/>
          </w:tcPr>
          <w:p w14:paraId="4B5FFF47" w14:textId="72DECA5A"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7994C4E6" w14:textId="43FA32AA"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2C3BB7E5" w14:textId="0C868AB7"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68026193" w14:textId="0D11239C"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25BAC67C" w14:textId="59FDF0A1"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23B513C7" w14:textId="7E05309E"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41E93727" w14:textId="28271F53"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53312E89" w14:textId="7FE98BCA" w:rsidR="003F770C" w:rsidRPr="00956487" w:rsidRDefault="000D593E" w:rsidP="000D2792">
            <w:pPr>
              <w:pStyle w:val="BodyText"/>
              <w:keepNext/>
              <w:keepLines/>
              <w:widowControl w:val="0"/>
              <w:spacing w:before="60"/>
              <w:jc w:val="center"/>
              <w:rPr>
                <w:sz w:val="18"/>
                <w:szCs w:val="18"/>
              </w:rPr>
            </w:pPr>
            <w:r>
              <w:rPr>
                <w:sz w:val="18"/>
                <w:szCs w:val="18"/>
              </w:rPr>
              <w:t>Support</w:t>
            </w:r>
          </w:p>
        </w:tc>
      </w:tr>
      <w:tr w:rsidR="003F770C" w:rsidRPr="00956487" w14:paraId="3AEA4617" w14:textId="20D3136A" w:rsidTr="003F770C">
        <w:tc>
          <w:tcPr>
            <w:tcW w:w="1530" w:type="dxa"/>
          </w:tcPr>
          <w:p w14:paraId="3F7BA5E7" w14:textId="48ED1BED" w:rsidR="003F770C" w:rsidRPr="00956487" w:rsidRDefault="003F770C" w:rsidP="00045CFB">
            <w:pPr>
              <w:pStyle w:val="BodyText"/>
              <w:keepNext/>
              <w:keepLines/>
              <w:widowControl w:val="0"/>
              <w:spacing w:before="60"/>
              <w:rPr>
                <w:sz w:val="18"/>
                <w:szCs w:val="18"/>
              </w:rPr>
            </w:pPr>
            <w:r w:rsidRPr="00956487">
              <w:rPr>
                <w:sz w:val="18"/>
                <w:szCs w:val="18"/>
              </w:rPr>
              <w:t>Joseph Ciabattoni</w:t>
            </w:r>
          </w:p>
        </w:tc>
        <w:tc>
          <w:tcPr>
            <w:tcW w:w="3870" w:type="dxa"/>
          </w:tcPr>
          <w:p w14:paraId="05985654" w14:textId="1C0BD77C" w:rsidR="003F770C" w:rsidRPr="00956487" w:rsidRDefault="003F770C" w:rsidP="00045CFB">
            <w:pPr>
              <w:pStyle w:val="BodyText"/>
              <w:keepNext/>
              <w:keepLines/>
              <w:widowControl w:val="0"/>
              <w:spacing w:before="60"/>
              <w:rPr>
                <w:sz w:val="18"/>
                <w:szCs w:val="18"/>
              </w:rPr>
            </w:pPr>
            <w:r w:rsidRPr="00956487">
              <w:rPr>
                <w:sz w:val="18"/>
                <w:szCs w:val="18"/>
              </w:rPr>
              <w:t>Manager, Interregional Market Operations, PJM Interconnection, LLC</w:t>
            </w:r>
          </w:p>
        </w:tc>
        <w:tc>
          <w:tcPr>
            <w:tcW w:w="1260" w:type="dxa"/>
          </w:tcPr>
          <w:p w14:paraId="0E32BCD9" w14:textId="3FB64450" w:rsidR="003F770C" w:rsidRPr="00956487" w:rsidRDefault="003F770C" w:rsidP="000D2792">
            <w:pPr>
              <w:pStyle w:val="BodyText"/>
              <w:keepNext/>
              <w:keepLines/>
              <w:widowControl w:val="0"/>
              <w:spacing w:before="60"/>
              <w:jc w:val="center"/>
              <w:rPr>
                <w:sz w:val="18"/>
                <w:szCs w:val="18"/>
              </w:rPr>
            </w:pPr>
            <w:r w:rsidRPr="00956487">
              <w:rPr>
                <w:sz w:val="18"/>
                <w:szCs w:val="18"/>
              </w:rPr>
              <w:t>Present</w:t>
            </w:r>
          </w:p>
        </w:tc>
        <w:tc>
          <w:tcPr>
            <w:tcW w:w="810" w:type="dxa"/>
          </w:tcPr>
          <w:p w14:paraId="40348BF6" w14:textId="74672833"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0D57A604" w14:textId="66F9FA17"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5171620A" w14:textId="4CA8AD19"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735A4BE0" w14:textId="32CD9273"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5D8204FB" w14:textId="00C3D4B3"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2EC150E9" w14:textId="73C375AC"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2DC459DB" w14:textId="2C862C7E" w:rsidR="003F770C" w:rsidRPr="00956487" w:rsidRDefault="000D593E" w:rsidP="000D2792">
            <w:pPr>
              <w:pStyle w:val="BodyText"/>
              <w:keepNext/>
              <w:keepLines/>
              <w:widowControl w:val="0"/>
              <w:spacing w:before="60"/>
              <w:jc w:val="center"/>
              <w:rPr>
                <w:sz w:val="18"/>
                <w:szCs w:val="18"/>
              </w:rPr>
            </w:pPr>
            <w:r>
              <w:rPr>
                <w:sz w:val="18"/>
                <w:szCs w:val="18"/>
              </w:rPr>
              <w:t>Support</w:t>
            </w:r>
          </w:p>
        </w:tc>
        <w:tc>
          <w:tcPr>
            <w:tcW w:w="810" w:type="dxa"/>
          </w:tcPr>
          <w:p w14:paraId="5C9C9496" w14:textId="1C041B99" w:rsidR="003F770C" w:rsidRPr="00956487" w:rsidRDefault="000D593E" w:rsidP="000D2792">
            <w:pPr>
              <w:pStyle w:val="BodyText"/>
              <w:keepNext/>
              <w:keepLines/>
              <w:widowControl w:val="0"/>
              <w:spacing w:before="60"/>
              <w:jc w:val="center"/>
              <w:rPr>
                <w:sz w:val="18"/>
                <w:szCs w:val="18"/>
              </w:rPr>
            </w:pPr>
            <w:r>
              <w:rPr>
                <w:sz w:val="18"/>
                <w:szCs w:val="18"/>
              </w:rPr>
              <w:t>Support</w:t>
            </w:r>
          </w:p>
        </w:tc>
      </w:tr>
      <w:tr w:rsidR="003F770C" w:rsidRPr="00956487" w14:paraId="5BFB1D9F" w14:textId="7DFD187A" w:rsidTr="003F770C">
        <w:tc>
          <w:tcPr>
            <w:tcW w:w="10710" w:type="dxa"/>
            <w:gridSpan w:val="8"/>
            <w:tcBorders>
              <w:top w:val="single" w:sz="4" w:space="0" w:color="auto"/>
              <w:bottom w:val="single" w:sz="4" w:space="0" w:color="auto"/>
            </w:tcBorders>
          </w:tcPr>
          <w:p w14:paraId="601B7F92" w14:textId="689B9CED" w:rsidR="003F770C" w:rsidRPr="00956487" w:rsidRDefault="003F770C" w:rsidP="00EB69B1">
            <w:pPr>
              <w:pStyle w:val="BodyText"/>
              <w:widowControl w:val="0"/>
              <w:spacing w:before="60"/>
              <w:rPr>
                <w:sz w:val="18"/>
                <w:szCs w:val="18"/>
              </w:rPr>
            </w:pPr>
            <w:r w:rsidRPr="00956487">
              <w:rPr>
                <w:b/>
                <w:smallCaps/>
                <w:sz w:val="18"/>
                <w:szCs w:val="18"/>
              </w:rPr>
              <w:t>Technology and Services</w:t>
            </w:r>
          </w:p>
        </w:tc>
        <w:tc>
          <w:tcPr>
            <w:tcW w:w="810" w:type="dxa"/>
            <w:tcBorders>
              <w:top w:val="single" w:sz="4" w:space="0" w:color="auto"/>
              <w:bottom w:val="single" w:sz="4" w:space="0" w:color="auto"/>
            </w:tcBorders>
          </w:tcPr>
          <w:p w14:paraId="30B9E719" w14:textId="77777777" w:rsidR="003F770C" w:rsidRPr="00956487" w:rsidRDefault="003F770C" w:rsidP="00EB69B1">
            <w:pPr>
              <w:pStyle w:val="BodyText"/>
              <w:widowControl w:val="0"/>
              <w:spacing w:before="60"/>
              <w:rPr>
                <w:b/>
                <w:smallCaps/>
                <w:sz w:val="18"/>
                <w:szCs w:val="18"/>
              </w:rPr>
            </w:pPr>
          </w:p>
        </w:tc>
        <w:tc>
          <w:tcPr>
            <w:tcW w:w="810" w:type="dxa"/>
            <w:tcBorders>
              <w:top w:val="single" w:sz="4" w:space="0" w:color="auto"/>
              <w:bottom w:val="single" w:sz="4" w:space="0" w:color="auto"/>
            </w:tcBorders>
          </w:tcPr>
          <w:p w14:paraId="0E1F38CA" w14:textId="77777777" w:rsidR="003F770C" w:rsidRPr="00956487" w:rsidRDefault="003F770C" w:rsidP="00EB69B1">
            <w:pPr>
              <w:pStyle w:val="BodyText"/>
              <w:widowControl w:val="0"/>
              <w:spacing w:before="60"/>
              <w:rPr>
                <w:b/>
                <w:smallCaps/>
                <w:sz w:val="18"/>
                <w:szCs w:val="18"/>
              </w:rPr>
            </w:pPr>
          </w:p>
        </w:tc>
        <w:tc>
          <w:tcPr>
            <w:tcW w:w="810" w:type="dxa"/>
            <w:tcBorders>
              <w:top w:val="single" w:sz="4" w:space="0" w:color="auto"/>
              <w:bottom w:val="single" w:sz="4" w:space="0" w:color="auto"/>
            </w:tcBorders>
          </w:tcPr>
          <w:p w14:paraId="71A1064A" w14:textId="77777777" w:rsidR="003F770C" w:rsidRPr="00956487" w:rsidRDefault="003F770C" w:rsidP="00EB69B1">
            <w:pPr>
              <w:pStyle w:val="BodyText"/>
              <w:widowControl w:val="0"/>
              <w:spacing w:before="60"/>
              <w:rPr>
                <w:b/>
                <w:smallCaps/>
                <w:sz w:val="18"/>
                <w:szCs w:val="18"/>
              </w:rPr>
            </w:pPr>
          </w:p>
        </w:tc>
      </w:tr>
      <w:tr w:rsidR="003F770C" w:rsidRPr="00956487" w14:paraId="365C2E74" w14:textId="497B3C65" w:rsidTr="003F770C">
        <w:tc>
          <w:tcPr>
            <w:tcW w:w="1530" w:type="dxa"/>
          </w:tcPr>
          <w:p w14:paraId="4BAC3D32" w14:textId="0D0C5BDC" w:rsidR="003F770C" w:rsidRPr="00956487" w:rsidRDefault="003F770C" w:rsidP="00045CFB">
            <w:pPr>
              <w:widowControl w:val="0"/>
              <w:rPr>
                <w:sz w:val="18"/>
                <w:szCs w:val="18"/>
              </w:rPr>
            </w:pPr>
            <w:r w:rsidRPr="00956487">
              <w:rPr>
                <w:sz w:val="18"/>
                <w:szCs w:val="18"/>
              </w:rPr>
              <w:t>Andy Tritch</w:t>
            </w:r>
          </w:p>
        </w:tc>
        <w:tc>
          <w:tcPr>
            <w:tcW w:w="3870" w:type="dxa"/>
          </w:tcPr>
          <w:p w14:paraId="29B4783D" w14:textId="049BB0DE" w:rsidR="003F770C" w:rsidRPr="00956487" w:rsidRDefault="003F770C" w:rsidP="00045CFB">
            <w:pPr>
              <w:pStyle w:val="BodyText"/>
              <w:widowControl w:val="0"/>
              <w:spacing w:before="60"/>
              <w:rPr>
                <w:sz w:val="18"/>
                <w:szCs w:val="18"/>
              </w:rPr>
            </w:pPr>
            <w:r w:rsidRPr="00956487">
              <w:rPr>
                <w:sz w:val="18"/>
                <w:szCs w:val="18"/>
              </w:rPr>
              <w:t>Director of Bilateral Markets, Hartigen Solutions, LLC</w:t>
            </w:r>
          </w:p>
        </w:tc>
        <w:tc>
          <w:tcPr>
            <w:tcW w:w="1260" w:type="dxa"/>
          </w:tcPr>
          <w:p w14:paraId="0F0EB5AA" w14:textId="3985D475" w:rsidR="003F770C" w:rsidRPr="00956487" w:rsidRDefault="003F770C"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sidRPr="00956487">
              <w:rPr>
                <w:sz w:val="18"/>
                <w:szCs w:val="18"/>
              </w:rPr>
              <w:t>Present</w:t>
            </w:r>
          </w:p>
        </w:tc>
        <w:tc>
          <w:tcPr>
            <w:tcW w:w="810" w:type="dxa"/>
          </w:tcPr>
          <w:p w14:paraId="0B75842B" w14:textId="37659200"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3BC48141" w14:textId="3F3030F2"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11FB9FC0" w14:textId="43397D74"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224BAB00" w14:textId="6EFA1BBD"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2581E738" w14:textId="0C0724F0"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412C07B3" w14:textId="0920C7A9"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479FA0A2" w14:textId="499841E9"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17C8BDBE" w14:textId="766B51C3" w:rsidR="003F770C" w:rsidRPr="00956487" w:rsidRDefault="000D593E" w:rsidP="000D593E">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18"/>
                <w:szCs w:val="18"/>
              </w:rPr>
            </w:pPr>
            <w:r>
              <w:rPr>
                <w:sz w:val="18"/>
                <w:szCs w:val="18"/>
              </w:rPr>
              <w:t>Support</w:t>
            </w:r>
          </w:p>
        </w:tc>
      </w:tr>
      <w:tr w:rsidR="003F770C" w:rsidRPr="00956487" w14:paraId="784D9F58" w14:textId="0B23EDB4" w:rsidTr="003F770C">
        <w:tc>
          <w:tcPr>
            <w:tcW w:w="1530" w:type="dxa"/>
          </w:tcPr>
          <w:p w14:paraId="096EE0E6" w14:textId="2F34891B" w:rsidR="003F770C" w:rsidRPr="00956487" w:rsidRDefault="003F770C" w:rsidP="00045CFB">
            <w:pPr>
              <w:widowControl w:val="0"/>
              <w:rPr>
                <w:sz w:val="18"/>
                <w:szCs w:val="18"/>
              </w:rPr>
            </w:pPr>
            <w:r w:rsidRPr="00956487">
              <w:rPr>
                <w:sz w:val="18"/>
                <w:szCs w:val="18"/>
              </w:rPr>
              <w:t>Dick Brooks</w:t>
            </w:r>
          </w:p>
        </w:tc>
        <w:tc>
          <w:tcPr>
            <w:tcW w:w="3870" w:type="dxa"/>
          </w:tcPr>
          <w:p w14:paraId="7DB69957" w14:textId="0033106F" w:rsidR="003F770C" w:rsidRPr="00956487" w:rsidRDefault="003F770C" w:rsidP="00045CFB">
            <w:pPr>
              <w:pStyle w:val="BodyText"/>
              <w:widowControl w:val="0"/>
              <w:spacing w:before="60"/>
              <w:rPr>
                <w:sz w:val="18"/>
                <w:szCs w:val="18"/>
              </w:rPr>
            </w:pPr>
            <w:r w:rsidRPr="00956487">
              <w:rPr>
                <w:sz w:val="18"/>
                <w:szCs w:val="18"/>
              </w:rPr>
              <w:t>President, Reliable Energy Analytics</w:t>
            </w:r>
          </w:p>
        </w:tc>
        <w:tc>
          <w:tcPr>
            <w:tcW w:w="1260" w:type="dxa"/>
          </w:tcPr>
          <w:p w14:paraId="5A11B983" w14:textId="7862A2EA" w:rsidR="003F770C" w:rsidRPr="00956487" w:rsidRDefault="003F770C"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sidRPr="00956487">
              <w:rPr>
                <w:sz w:val="18"/>
                <w:szCs w:val="18"/>
              </w:rPr>
              <w:t>Present</w:t>
            </w:r>
          </w:p>
        </w:tc>
        <w:tc>
          <w:tcPr>
            <w:tcW w:w="810" w:type="dxa"/>
          </w:tcPr>
          <w:p w14:paraId="61258AE0" w14:textId="62FBD988"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0D2F0D36" w14:textId="73B4A8DB"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26935D49" w14:textId="585323FC"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34FE5591" w14:textId="55E77746"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4769FCB8" w14:textId="0BD9074A"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42380D2F" w14:textId="1FF95151"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71512707" w14:textId="3AB14314"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7C62D765" w14:textId="3D672803"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r>
      <w:tr w:rsidR="003F770C" w:rsidRPr="00956487" w14:paraId="39E150E6" w14:textId="76EE490E" w:rsidTr="003F770C">
        <w:tc>
          <w:tcPr>
            <w:tcW w:w="1530" w:type="dxa"/>
          </w:tcPr>
          <w:p w14:paraId="54E6E95B" w14:textId="182B543D" w:rsidR="003F770C" w:rsidRPr="00956487" w:rsidRDefault="003F770C" w:rsidP="00045CFB">
            <w:pPr>
              <w:widowControl w:val="0"/>
              <w:rPr>
                <w:sz w:val="18"/>
                <w:szCs w:val="18"/>
              </w:rPr>
            </w:pPr>
            <w:r w:rsidRPr="00956487">
              <w:rPr>
                <w:sz w:val="18"/>
                <w:szCs w:val="18"/>
              </w:rPr>
              <w:t>Jim Buccigross</w:t>
            </w:r>
          </w:p>
        </w:tc>
        <w:tc>
          <w:tcPr>
            <w:tcW w:w="3870" w:type="dxa"/>
          </w:tcPr>
          <w:p w14:paraId="39932199" w14:textId="54324070" w:rsidR="003F770C" w:rsidRPr="00956487" w:rsidRDefault="003F770C" w:rsidP="00045CFB">
            <w:pPr>
              <w:pStyle w:val="BodyText"/>
              <w:widowControl w:val="0"/>
              <w:spacing w:before="60"/>
              <w:rPr>
                <w:sz w:val="18"/>
                <w:szCs w:val="18"/>
              </w:rPr>
            </w:pPr>
            <w:r w:rsidRPr="00956487">
              <w:rPr>
                <w:sz w:val="18"/>
                <w:szCs w:val="18"/>
              </w:rPr>
              <w:t>Vice President Energy Industry Practice, Group 8760 LLC</w:t>
            </w:r>
          </w:p>
        </w:tc>
        <w:tc>
          <w:tcPr>
            <w:tcW w:w="1260" w:type="dxa"/>
          </w:tcPr>
          <w:p w14:paraId="20573358" w14:textId="0EEB9129" w:rsidR="003F770C" w:rsidRPr="00956487" w:rsidRDefault="003F770C"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sidRPr="00956487">
              <w:rPr>
                <w:sz w:val="18"/>
                <w:szCs w:val="18"/>
              </w:rPr>
              <w:t>Present</w:t>
            </w:r>
          </w:p>
        </w:tc>
        <w:tc>
          <w:tcPr>
            <w:tcW w:w="810" w:type="dxa"/>
          </w:tcPr>
          <w:p w14:paraId="5C7CC6BE" w14:textId="1FCD94E2"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5252D27E" w14:textId="12F295E4"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7026E3F9" w14:textId="17429A34"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60CA20C6" w14:textId="53BBBB1C"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4DF8E50E" w14:textId="64060067"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7547C96C" w14:textId="554A6A73"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0012D1A0" w14:textId="22E2A15C"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c>
          <w:tcPr>
            <w:tcW w:w="810" w:type="dxa"/>
          </w:tcPr>
          <w:p w14:paraId="2E759898" w14:textId="6B550941" w:rsidR="003F770C" w:rsidRPr="00956487" w:rsidRDefault="000D593E"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r>
              <w:rPr>
                <w:sz w:val="18"/>
                <w:szCs w:val="18"/>
              </w:rPr>
              <w:t>Support</w:t>
            </w:r>
          </w:p>
        </w:tc>
      </w:tr>
      <w:tr w:rsidR="003F770C" w:rsidRPr="00956487" w14:paraId="4EE7373D" w14:textId="706BD875" w:rsidTr="003F770C">
        <w:tc>
          <w:tcPr>
            <w:tcW w:w="1530" w:type="dxa"/>
          </w:tcPr>
          <w:p w14:paraId="13E95449" w14:textId="4E96F2DF" w:rsidR="003F770C" w:rsidRPr="00956487" w:rsidRDefault="003F770C" w:rsidP="00045CFB">
            <w:pPr>
              <w:widowControl w:val="0"/>
              <w:rPr>
                <w:sz w:val="18"/>
                <w:szCs w:val="18"/>
              </w:rPr>
            </w:pPr>
            <w:r w:rsidRPr="00956487">
              <w:rPr>
                <w:sz w:val="18"/>
                <w:szCs w:val="18"/>
              </w:rPr>
              <w:t>Robin Pollara</w:t>
            </w:r>
          </w:p>
        </w:tc>
        <w:tc>
          <w:tcPr>
            <w:tcW w:w="3870" w:type="dxa"/>
          </w:tcPr>
          <w:p w14:paraId="795327FE" w14:textId="0CC0AD2E" w:rsidR="003F770C" w:rsidRPr="00956487" w:rsidRDefault="003F770C" w:rsidP="00045CFB">
            <w:pPr>
              <w:pStyle w:val="BodyText"/>
              <w:widowControl w:val="0"/>
              <w:spacing w:before="60"/>
              <w:rPr>
                <w:sz w:val="18"/>
                <w:szCs w:val="18"/>
              </w:rPr>
            </w:pPr>
            <w:r w:rsidRPr="00956487">
              <w:rPr>
                <w:sz w:val="18"/>
                <w:szCs w:val="18"/>
              </w:rPr>
              <w:t>Product Manager, Global Power Operations &amp; Trading, FIS - Energy</w:t>
            </w:r>
          </w:p>
        </w:tc>
        <w:tc>
          <w:tcPr>
            <w:tcW w:w="1260" w:type="dxa"/>
          </w:tcPr>
          <w:p w14:paraId="224BEFED" w14:textId="77777777" w:rsidR="003F770C" w:rsidRPr="00956487" w:rsidRDefault="003F770C"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p>
        </w:tc>
        <w:tc>
          <w:tcPr>
            <w:tcW w:w="810" w:type="dxa"/>
          </w:tcPr>
          <w:p w14:paraId="06323350" w14:textId="4C598B90" w:rsidR="003F770C" w:rsidRPr="00956487" w:rsidRDefault="003F770C"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p>
        </w:tc>
        <w:tc>
          <w:tcPr>
            <w:tcW w:w="810" w:type="dxa"/>
          </w:tcPr>
          <w:p w14:paraId="221962BA" w14:textId="77777777" w:rsidR="003F770C" w:rsidRPr="00956487" w:rsidRDefault="003F770C"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p>
        </w:tc>
        <w:tc>
          <w:tcPr>
            <w:tcW w:w="810" w:type="dxa"/>
          </w:tcPr>
          <w:p w14:paraId="162FE75A" w14:textId="77777777" w:rsidR="003F770C" w:rsidRPr="00956487" w:rsidRDefault="003F770C"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p>
        </w:tc>
        <w:tc>
          <w:tcPr>
            <w:tcW w:w="810" w:type="dxa"/>
          </w:tcPr>
          <w:p w14:paraId="65933B5C" w14:textId="1F04CCC2" w:rsidR="003F770C" w:rsidRPr="00956487" w:rsidRDefault="003F770C"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p>
        </w:tc>
        <w:tc>
          <w:tcPr>
            <w:tcW w:w="810" w:type="dxa"/>
          </w:tcPr>
          <w:p w14:paraId="7EDB6C2D" w14:textId="77777777" w:rsidR="003F770C" w:rsidRPr="00956487" w:rsidRDefault="003F770C"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p>
        </w:tc>
        <w:tc>
          <w:tcPr>
            <w:tcW w:w="810" w:type="dxa"/>
          </w:tcPr>
          <w:p w14:paraId="53B3129C" w14:textId="77777777" w:rsidR="003F770C" w:rsidRPr="00956487" w:rsidRDefault="003F770C"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p>
        </w:tc>
        <w:tc>
          <w:tcPr>
            <w:tcW w:w="810" w:type="dxa"/>
          </w:tcPr>
          <w:p w14:paraId="48F6119D" w14:textId="77777777" w:rsidR="003F770C" w:rsidRPr="00956487" w:rsidRDefault="003F770C"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p>
        </w:tc>
        <w:tc>
          <w:tcPr>
            <w:tcW w:w="810" w:type="dxa"/>
          </w:tcPr>
          <w:p w14:paraId="745BE727" w14:textId="77777777" w:rsidR="003F770C" w:rsidRPr="00956487" w:rsidRDefault="003F770C" w:rsidP="000D2792">
            <w:pPr>
              <w:pStyle w:val="BodyText"/>
              <w:widowControl w:val="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18"/>
                <w:szCs w:val="18"/>
              </w:rPr>
            </w:pPr>
          </w:p>
        </w:tc>
      </w:tr>
    </w:tbl>
    <w:p w14:paraId="5B5DF379" w14:textId="77777777" w:rsidR="00D04DEC" w:rsidRPr="00D04DEC" w:rsidRDefault="00D04DEC" w:rsidP="00475447">
      <w:pPr>
        <w:pStyle w:val="Title"/>
        <w:jc w:val="left"/>
        <w:rPr>
          <w:rFonts w:ascii="Times New Roman" w:hAnsi="Times New Roman"/>
          <w:b w:val="0"/>
          <w:sz w:val="20"/>
        </w:rPr>
        <w:sectPr w:rsidR="00D04DEC" w:rsidRPr="00D04DEC" w:rsidSect="00E55EE4">
          <w:pgSz w:w="15840" w:h="12240" w:orient="landscape" w:code="1"/>
          <w:pgMar w:top="1440" w:right="1440" w:bottom="1440" w:left="1440" w:header="720" w:footer="720" w:gutter="0"/>
          <w:cols w:space="720"/>
          <w:docGrid w:linePitch="360"/>
        </w:sectPr>
      </w:pPr>
    </w:p>
    <w:p w14:paraId="3E5256CD" w14:textId="77777777" w:rsidR="005F0631" w:rsidRDefault="005F0631" w:rsidP="00475447">
      <w:pPr>
        <w:pStyle w:val="Heading1"/>
        <w:ind w:left="0" w:firstLine="0"/>
      </w:pPr>
    </w:p>
    <w:tbl>
      <w:tblPr>
        <w:tblW w:w="9252" w:type="dxa"/>
        <w:tblInd w:w="108" w:type="dxa"/>
        <w:tblLook w:val="01E0" w:firstRow="1" w:lastRow="1" w:firstColumn="1" w:lastColumn="1" w:noHBand="0" w:noVBand="0"/>
      </w:tblPr>
      <w:tblGrid>
        <w:gridCol w:w="4212"/>
        <w:gridCol w:w="5040"/>
      </w:tblGrid>
      <w:tr w:rsidR="00C87687" w:rsidRPr="00C1611E" w14:paraId="58689794" w14:textId="77777777" w:rsidTr="00C87687">
        <w:trPr>
          <w:tblHeader/>
        </w:trPr>
        <w:tc>
          <w:tcPr>
            <w:tcW w:w="4212" w:type="dxa"/>
            <w:tcBorders>
              <w:top w:val="single" w:sz="4" w:space="0" w:color="auto"/>
              <w:bottom w:val="single" w:sz="4" w:space="0" w:color="auto"/>
            </w:tcBorders>
            <w:vAlign w:val="center"/>
          </w:tcPr>
          <w:p w14:paraId="3397348E" w14:textId="77777777" w:rsidR="00C87687" w:rsidRPr="000571FF" w:rsidRDefault="00C87687" w:rsidP="00802CFC">
            <w:pPr>
              <w:spacing w:before="60" w:after="60"/>
              <w:rPr>
                <w:b/>
                <w:sz w:val="18"/>
                <w:szCs w:val="18"/>
              </w:rPr>
            </w:pPr>
            <w:r>
              <w:rPr>
                <w:b/>
                <w:sz w:val="18"/>
                <w:szCs w:val="18"/>
              </w:rPr>
              <w:t>Other Attendees</w:t>
            </w:r>
          </w:p>
        </w:tc>
        <w:tc>
          <w:tcPr>
            <w:tcW w:w="5040" w:type="dxa"/>
            <w:tcBorders>
              <w:top w:val="single" w:sz="4" w:space="0" w:color="auto"/>
              <w:bottom w:val="single" w:sz="4" w:space="0" w:color="auto"/>
            </w:tcBorders>
            <w:vAlign w:val="center"/>
          </w:tcPr>
          <w:p w14:paraId="4AC80606" w14:textId="77777777" w:rsidR="00C87687" w:rsidRPr="000571FF" w:rsidRDefault="00C87687" w:rsidP="00802CFC">
            <w:pPr>
              <w:spacing w:before="60" w:after="60"/>
              <w:rPr>
                <w:b/>
                <w:sz w:val="18"/>
                <w:szCs w:val="18"/>
              </w:rPr>
            </w:pPr>
            <w:r w:rsidRPr="000571FF">
              <w:rPr>
                <w:b/>
                <w:sz w:val="18"/>
                <w:szCs w:val="18"/>
              </w:rPr>
              <w:t>Organization</w:t>
            </w:r>
          </w:p>
        </w:tc>
      </w:tr>
      <w:tr w:rsidR="003D3247" w:rsidRPr="00F33984" w14:paraId="60993EE1" w14:textId="77777777" w:rsidTr="00C87687">
        <w:tc>
          <w:tcPr>
            <w:tcW w:w="4212" w:type="dxa"/>
            <w:vAlign w:val="center"/>
          </w:tcPr>
          <w:p w14:paraId="30C66198" w14:textId="194CE7BE" w:rsidR="003D3247" w:rsidRPr="00E40C89" w:rsidRDefault="003D3247" w:rsidP="00802CFC">
            <w:pPr>
              <w:spacing w:before="60"/>
              <w:rPr>
                <w:sz w:val="18"/>
                <w:szCs w:val="18"/>
              </w:rPr>
            </w:pPr>
            <w:r>
              <w:rPr>
                <w:sz w:val="18"/>
                <w:szCs w:val="18"/>
              </w:rPr>
              <w:t>Rebecca Berdahl</w:t>
            </w:r>
          </w:p>
        </w:tc>
        <w:tc>
          <w:tcPr>
            <w:tcW w:w="5040" w:type="dxa"/>
            <w:vAlign w:val="center"/>
          </w:tcPr>
          <w:p w14:paraId="459AD990" w14:textId="39DFEED7" w:rsidR="003D3247" w:rsidRPr="00E40C89" w:rsidRDefault="003D3247" w:rsidP="00802CFC">
            <w:pPr>
              <w:spacing w:before="60"/>
              <w:rPr>
                <w:sz w:val="18"/>
                <w:szCs w:val="18"/>
              </w:rPr>
            </w:pPr>
            <w:r>
              <w:rPr>
                <w:sz w:val="18"/>
                <w:szCs w:val="18"/>
              </w:rPr>
              <w:t>BPA</w:t>
            </w:r>
          </w:p>
        </w:tc>
      </w:tr>
      <w:tr w:rsidR="00C87687" w:rsidRPr="00F33984" w14:paraId="07577168" w14:textId="77777777" w:rsidTr="00C87687">
        <w:tc>
          <w:tcPr>
            <w:tcW w:w="4212" w:type="dxa"/>
            <w:vAlign w:val="center"/>
          </w:tcPr>
          <w:p w14:paraId="3F8C006D" w14:textId="77777777" w:rsidR="00C87687" w:rsidRPr="00E40C89" w:rsidRDefault="00C87687" w:rsidP="00802CFC">
            <w:pPr>
              <w:spacing w:before="60"/>
              <w:rPr>
                <w:sz w:val="18"/>
                <w:szCs w:val="18"/>
              </w:rPr>
            </w:pPr>
            <w:r w:rsidRPr="00E40C89">
              <w:rPr>
                <w:sz w:val="18"/>
                <w:szCs w:val="18"/>
              </w:rPr>
              <w:t>Jonathan Booe</w:t>
            </w:r>
          </w:p>
        </w:tc>
        <w:tc>
          <w:tcPr>
            <w:tcW w:w="5040" w:type="dxa"/>
            <w:vAlign w:val="center"/>
          </w:tcPr>
          <w:p w14:paraId="78F93281" w14:textId="77777777" w:rsidR="00C87687" w:rsidRPr="00E40C89" w:rsidRDefault="00C87687" w:rsidP="00802CFC">
            <w:pPr>
              <w:spacing w:before="60"/>
              <w:rPr>
                <w:sz w:val="18"/>
                <w:szCs w:val="18"/>
              </w:rPr>
            </w:pPr>
            <w:r w:rsidRPr="00E40C89">
              <w:rPr>
                <w:sz w:val="18"/>
                <w:szCs w:val="18"/>
              </w:rPr>
              <w:t>NAESB</w:t>
            </w:r>
          </w:p>
        </w:tc>
      </w:tr>
      <w:tr w:rsidR="00C66E8A" w:rsidRPr="00F33984" w14:paraId="00922E8B" w14:textId="77777777" w:rsidTr="00C87687">
        <w:tc>
          <w:tcPr>
            <w:tcW w:w="4212" w:type="dxa"/>
            <w:vAlign w:val="center"/>
          </w:tcPr>
          <w:p w14:paraId="71DAAA58" w14:textId="3E76E06F" w:rsidR="00C66E8A" w:rsidRDefault="00C66E8A" w:rsidP="00802CFC">
            <w:pPr>
              <w:spacing w:before="60"/>
              <w:rPr>
                <w:sz w:val="18"/>
                <w:szCs w:val="18"/>
              </w:rPr>
            </w:pPr>
            <w:r>
              <w:rPr>
                <w:sz w:val="18"/>
                <w:szCs w:val="18"/>
              </w:rPr>
              <w:t>Christopher Burden</w:t>
            </w:r>
          </w:p>
        </w:tc>
        <w:tc>
          <w:tcPr>
            <w:tcW w:w="5040" w:type="dxa"/>
            <w:vAlign w:val="center"/>
          </w:tcPr>
          <w:p w14:paraId="6CC5EFEC" w14:textId="55F6F85A" w:rsidR="00C66E8A" w:rsidRDefault="003D3247" w:rsidP="00802CFC">
            <w:pPr>
              <w:spacing w:before="60"/>
              <w:rPr>
                <w:sz w:val="18"/>
                <w:szCs w:val="18"/>
              </w:rPr>
            </w:pPr>
            <w:r>
              <w:rPr>
                <w:sz w:val="18"/>
                <w:szCs w:val="18"/>
              </w:rPr>
              <w:t>Enbridge</w:t>
            </w:r>
          </w:p>
        </w:tc>
      </w:tr>
      <w:tr w:rsidR="00C66E8A" w:rsidRPr="00F33984" w14:paraId="1CA6119C" w14:textId="77777777" w:rsidTr="00C87687">
        <w:tc>
          <w:tcPr>
            <w:tcW w:w="4212" w:type="dxa"/>
            <w:vAlign w:val="center"/>
          </w:tcPr>
          <w:p w14:paraId="5C19D184" w14:textId="3B6ABB63" w:rsidR="00C66E8A" w:rsidRPr="00E40C89" w:rsidRDefault="00C66E8A" w:rsidP="00802CFC">
            <w:pPr>
              <w:spacing w:before="60"/>
              <w:rPr>
                <w:sz w:val="18"/>
                <w:szCs w:val="18"/>
              </w:rPr>
            </w:pPr>
            <w:r>
              <w:rPr>
                <w:sz w:val="18"/>
                <w:szCs w:val="18"/>
              </w:rPr>
              <w:t>Zack Buus</w:t>
            </w:r>
          </w:p>
        </w:tc>
        <w:tc>
          <w:tcPr>
            <w:tcW w:w="5040" w:type="dxa"/>
            <w:vAlign w:val="center"/>
          </w:tcPr>
          <w:p w14:paraId="65878FD7" w14:textId="6E2336AD" w:rsidR="00C66E8A" w:rsidRPr="00E40C89" w:rsidRDefault="00C66E8A" w:rsidP="00802CFC">
            <w:pPr>
              <w:spacing w:before="60"/>
              <w:rPr>
                <w:sz w:val="18"/>
                <w:szCs w:val="18"/>
              </w:rPr>
            </w:pPr>
            <w:r>
              <w:rPr>
                <w:sz w:val="18"/>
                <w:szCs w:val="18"/>
              </w:rPr>
              <w:t>BPA</w:t>
            </w:r>
          </w:p>
        </w:tc>
      </w:tr>
      <w:tr w:rsidR="00C87687" w:rsidRPr="00F33984" w14:paraId="084C532B" w14:textId="77777777" w:rsidTr="00C87687">
        <w:tc>
          <w:tcPr>
            <w:tcW w:w="4212" w:type="dxa"/>
            <w:vAlign w:val="center"/>
          </w:tcPr>
          <w:p w14:paraId="7C42E058" w14:textId="77777777" w:rsidR="00C87687" w:rsidRPr="00E40C89" w:rsidRDefault="00C87687" w:rsidP="00802CFC">
            <w:pPr>
              <w:spacing w:before="60"/>
              <w:rPr>
                <w:sz w:val="18"/>
                <w:szCs w:val="18"/>
              </w:rPr>
            </w:pPr>
            <w:r w:rsidRPr="00E40C89">
              <w:rPr>
                <w:sz w:val="18"/>
                <w:szCs w:val="18"/>
              </w:rPr>
              <w:t>Elizabeth Mallett</w:t>
            </w:r>
          </w:p>
        </w:tc>
        <w:tc>
          <w:tcPr>
            <w:tcW w:w="5040" w:type="dxa"/>
            <w:vAlign w:val="center"/>
          </w:tcPr>
          <w:p w14:paraId="2CA58AC7" w14:textId="77777777" w:rsidR="00C87687" w:rsidRPr="00E40C89" w:rsidRDefault="00C87687" w:rsidP="00802CFC">
            <w:pPr>
              <w:spacing w:before="60"/>
              <w:rPr>
                <w:sz w:val="18"/>
                <w:szCs w:val="18"/>
              </w:rPr>
            </w:pPr>
            <w:r w:rsidRPr="00E40C89">
              <w:rPr>
                <w:sz w:val="18"/>
                <w:szCs w:val="18"/>
              </w:rPr>
              <w:t>NAESB</w:t>
            </w:r>
          </w:p>
        </w:tc>
      </w:tr>
      <w:tr w:rsidR="00C87687" w:rsidRPr="00F33984" w14:paraId="2E8E1454" w14:textId="77777777" w:rsidTr="00C87687">
        <w:tc>
          <w:tcPr>
            <w:tcW w:w="4212" w:type="dxa"/>
            <w:vAlign w:val="center"/>
          </w:tcPr>
          <w:p w14:paraId="731F47C0" w14:textId="77777777" w:rsidR="00C87687" w:rsidRPr="00E40C89" w:rsidRDefault="00C87687" w:rsidP="00802CFC">
            <w:pPr>
              <w:spacing w:before="60"/>
              <w:rPr>
                <w:sz w:val="18"/>
                <w:szCs w:val="18"/>
              </w:rPr>
            </w:pPr>
            <w:r w:rsidRPr="00E40C89">
              <w:rPr>
                <w:sz w:val="18"/>
                <w:szCs w:val="18"/>
              </w:rPr>
              <w:t>Ken Quimby</w:t>
            </w:r>
          </w:p>
        </w:tc>
        <w:tc>
          <w:tcPr>
            <w:tcW w:w="5040" w:type="dxa"/>
            <w:vAlign w:val="center"/>
          </w:tcPr>
          <w:p w14:paraId="12107442" w14:textId="77777777" w:rsidR="00C87687" w:rsidRPr="00E40C89" w:rsidRDefault="00C87687" w:rsidP="00802CFC">
            <w:pPr>
              <w:spacing w:before="60"/>
              <w:rPr>
                <w:sz w:val="18"/>
                <w:szCs w:val="18"/>
              </w:rPr>
            </w:pPr>
            <w:r w:rsidRPr="00E40C89">
              <w:rPr>
                <w:sz w:val="18"/>
                <w:szCs w:val="18"/>
              </w:rPr>
              <w:t>SPP</w:t>
            </w:r>
          </w:p>
        </w:tc>
      </w:tr>
      <w:tr w:rsidR="00C66E8A" w:rsidRPr="00F33984" w14:paraId="11F2CD6E" w14:textId="77777777" w:rsidTr="00C87687">
        <w:tc>
          <w:tcPr>
            <w:tcW w:w="4212" w:type="dxa"/>
            <w:vAlign w:val="center"/>
          </w:tcPr>
          <w:p w14:paraId="3B3C8A89" w14:textId="0E02770C" w:rsidR="00C66E8A" w:rsidRPr="00E40C89" w:rsidRDefault="00C66E8A" w:rsidP="00802CFC">
            <w:pPr>
              <w:spacing w:before="60"/>
              <w:rPr>
                <w:sz w:val="18"/>
                <w:szCs w:val="18"/>
              </w:rPr>
            </w:pPr>
            <w:r>
              <w:rPr>
                <w:sz w:val="18"/>
                <w:szCs w:val="18"/>
              </w:rPr>
              <w:t>Ron Robinson</w:t>
            </w:r>
          </w:p>
        </w:tc>
        <w:tc>
          <w:tcPr>
            <w:tcW w:w="5040" w:type="dxa"/>
            <w:vAlign w:val="center"/>
          </w:tcPr>
          <w:p w14:paraId="1C9B6EB5" w14:textId="699D0624" w:rsidR="00C66E8A" w:rsidRPr="00E40C89" w:rsidRDefault="00C66E8A" w:rsidP="00802CFC">
            <w:pPr>
              <w:spacing w:before="60"/>
              <w:rPr>
                <w:sz w:val="18"/>
                <w:szCs w:val="18"/>
              </w:rPr>
            </w:pPr>
            <w:r>
              <w:rPr>
                <w:sz w:val="18"/>
                <w:szCs w:val="18"/>
              </w:rPr>
              <w:t>TVA</w:t>
            </w:r>
          </w:p>
        </w:tc>
      </w:tr>
      <w:tr w:rsidR="00C66E8A" w:rsidRPr="00F33984" w14:paraId="5C5E53EE" w14:textId="77777777" w:rsidTr="00C87687">
        <w:tc>
          <w:tcPr>
            <w:tcW w:w="4212" w:type="dxa"/>
            <w:vAlign w:val="center"/>
          </w:tcPr>
          <w:p w14:paraId="1A431F0A" w14:textId="1B3E79D1" w:rsidR="00C66E8A" w:rsidRPr="00E40C89" w:rsidRDefault="00C66E8A" w:rsidP="00802CFC">
            <w:pPr>
              <w:spacing w:before="60"/>
              <w:rPr>
                <w:sz w:val="18"/>
                <w:szCs w:val="18"/>
              </w:rPr>
            </w:pPr>
            <w:r>
              <w:rPr>
                <w:sz w:val="18"/>
                <w:szCs w:val="18"/>
              </w:rPr>
              <w:t>Keith Sappenfield</w:t>
            </w:r>
          </w:p>
        </w:tc>
        <w:tc>
          <w:tcPr>
            <w:tcW w:w="5040" w:type="dxa"/>
            <w:vAlign w:val="center"/>
          </w:tcPr>
          <w:p w14:paraId="1C0A90B6" w14:textId="3856F372" w:rsidR="00C66E8A" w:rsidRPr="00E40C89" w:rsidRDefault="00C66E8A" w:rsidP="00802CFC">
            <w:pPr>
              <w:spacing w:before="60"/>
              <w:rPr>
                <w:sz w:val="18"/>
                <w:szCs w:val="18"/>
              </w:rPr>
            </w:pPr>
            <w:r>
              <w:rPr>
                <w:sz w:val="18"/>
                <w:szCs w:val="18"/>
              </w:rPr>
              <w:t xml:space="preserve">Cheniere </w:t>
            </w:r>
          </w:p>
        </w:tc>
      </w:tr>
      <w:tr w:rsidR="00C87687" w:rsidRPr="00F33984" w14:paraId="387488E2" w14:textId="77777777" w:rsidTr="00C87687">
        <w:tc>
          <w:tcPr>
            <w:tcW w:w="4212" w:type="dxa"/>
            <w:vAlign w:val="center"/>
          </w:tcPr>
          <w:p w14:paraId="630A8A61" w14:textId="77777777" w:rsidR="00C87687" w:rsidRPr="00C66E8A" w:rsidRDefault="00C87687" w:rsidP="00802CFC">
            <w:pPr>
              <w:spacing w:before="60"/>
              <w:rPr>
                <w:sz w:val="18"/>
                <w:szCs w:val="18"/>
              </w:rPr>
            </w:pPr>
            <w:r w:rsidRPr="00C66E8A">
              <w:rPr>
                <w:sz w:val="18"/>
                <w:szCs w:val="18"/>
              </w:rPr>
              <w:t>Matt Schingle</w:t>
            </w:r>
          </w:p>
        </w:tc>
        <w:tc>
          <w:tcPr>
            <w:tcW w:w="5040" w:type="dxa"/>
            <w:vAlign w:val="center"/>
          </w:tcPr>
          <w:p w14:paraId="266B91E4" w14:textId="77777777" w:rsidR="00C87687" w:rsidRPr="00C66E8A" w:rsidRDefault="00C87687" w:rsidP="00802CFC">
            <w:pPr>
              <w:spacing w:before="60"/>
              <w:rPr>
                <w:sz w:val="18"/>
                <w:szCs w:val="18"/>
              </w:rPr>
            </w:pPr>
            <w:r w:rsidRPr="00C66E8A">
              <w:rPr>
                <w:sz w:val="18"/>
                <w:szCs w:val="18"/>
              </w:rPr>
              <w:t>MISO</w:t>
            </w:r>
          </w:p>
        </w:tc>
      </w:tr>
      <w:tr w:rsidR="00C87687" w:rsidRPr="00F33984" w14:paraId="16095964" w14:textId="77777777" w:rsidTr="00C87687">
        <w:tc>
          <w:tcPr>
            <w:tcW w:w="4212" w:type="dxa"/>
            <w:vAlign w:val="center"/>
          </w:tcPr>
          <w:p w14:paraId="577C5C7E" w14:textId="77777777" w:rsidR="00C87687" w:rsidRPr="00E40C89" w:rsidRDefault="00C87687" w:rsidP="00802CFC">
            <w:pPr>
              <w:spacing w:before="60"/>
              <w:rPr>
                <w:sz w:val="18"/>
                <w:szCs w:val="18"/>
              </w:rPr>
            </w:pPr>
            <w:r w:rsidRPr="00E40C89">
              <w:rPr>
                <w:sz w:val="18"/>
                <w:szCs w:val="18"/>
              </w:rPr>
              <w:t>Caroline Trum</w:t>
            </w:r>
          </w:p>
        </w:tc>
        <w:tc>
          <w:tcPr>
            <w:tcW w:w="5040" w:type="dxa"/>
            <w:vAlign w:val="center"/>
          </w:tcPr>
          <w:p w14:paraId="58F53B51" w14:textId="77777777" w:rsidR="00C87687" w:rsidRPr="00E40C89" w:rsidRDefault="00C87687" w:rsidP="00802CFC">
            <w:pPr>
              <w:spacing w:before="60"/>
              <w:rPr>
                <w:sz w:val="18"/>
                <w:szCs w:val="18"/>
              </w:rPr>
            </w:pPr>
            <w:r w:rsidRPr="00E40C89">
              <w:rPr>
                <w:sz w:val="18"/>
                <w:szCs w:val="18"/>
              </w:rPr>
              <w:t>NAESB</w:t>
            </w:r>
          </w:p>
        </w:tc>
      </w:tr>
      <w:tr w:rsidR="00C87687" w:rsidRPr="00F33984" w14:paraId="2B282811" w14:textId="77777777" w:rsidTr="00C87687">
        <w:tc>
          <w:tcPr>
            <w:tcW w:w="4212" w:type="dxa"/>
            <w:vAlign w:val="center"/>
          </w:tcPr>
          <w:p w14:paraId="3A6D5AFE" w14:textId="77777777" w:rsidR="00C87687" w:rsidRPr="00E40C89" w:rsidRDefault="00C87687" w:rsidP="00802CFC">
            <w:pPr>
              <w:spacing w:before="60"/>
              <w:rPr>
                <w:sz w:val="18"/>
                <w:szCs w:val="18"/>
              </w:rPr>
            </w:pPr>
            <w:r w:rsidRPr="00E40C89">
              <w:rPr>
                <w:sz w:val="18"/>
                <w:szCs w:val="18"/>
              </w:rPr>
              <w:t>Jill Vaughan</w:t>
            </w:r>
          </w:p>
        </w:tc>
        <w:tc>
          <w:tcPr>
            <w:tcW w:w="5040" w:type="dxa"/>
            <w:vAlign w:val="center"/>
          </w:tcPr>
          <w:p w14:paraId="10489B24" w14:textId="77777777" w:rsidR="00C87687" w:rsidRPr="00E40C89" w:rsidRDefault="00C87687" w:rsidP="00802CFC">
            <w:pPr>
              <w:spacing w:before="60"/>
              <w:rPr>
                <w:sz w:val="18"/>
                <w:szCs w:val="18"/>
              </w:rPr>
            </w:pPr>
            <w:r w:rsidRPr="00E40C89">
              <w:rPr>
                <w:sz w:val="18"/>
                <w:szCs w:val="18"/>
              </w:rPr>
              <w:t>Court Reporter</w:t>
            </w:r>
          </w:p>
        </w:tc>
      </w:tr>
      <w:tr w:rsidR="00C66E8A" w:rsidRPr="00F33984" w14:paraId="7F9F68D7" w14:textId="77777777" w:rsidTr="00C87687">
        <w:tc>
          <w:tcPr>
            <w:tcW w:w="4212" w:type="dxa"/>
            <w:vAlign w:val="center"/>
          </w:tcPr>
          <w:p w14:paraId="03A0D829" w14:textId="11073707" w:rsidR="00C66E8A" w:rsidRPr="00E40C89" w:rsidRDefault="00C66E8A" w:rsidP="00802CFC">
            <w:pPr>
              <w:spacing w:before="60"/>
              <w:rPr>
                <w:sz w:val="18"/>
                <w:szCs w:val="18"/>
              </w:rPr>
            </w:pPr>
            <w:r>
              <w:rPr>
                <w:sz w:val="18"/>
                <w:szCs w:val="18"/>
              </w:rPr>
              <w:t>JT Wood</w:t>
            </w:r>
          </w:p>
        </w:tc>
        <w:tc>
          <w:tcPr>
            <w:tcW w:w="5040" w:type="dxa"/>
            <w:vAlign w:val="center"/>
          </w:tcPr>
          <w:p w14:paraId="4C915CBC" w14:textId="0835BFAE" w:rsidR="00C66E8A" w:rsidRPr="00E40C89" w:rsidRDefault="00C66E8A" w:rsidP="00802CFC">
            <w:pPr>
              <w:spacing w:before="60"/>
              <w:rPr>
                <w:sz w:val="18"/>
                <w:szCs w:val="18"/>
              </w:rPr>
            </w:pPr>
            <w:r>
              <w:rPr>
                <w:sz w:val="18"/>
                <w:szCs w:val="18"/>
              </w:rPr>
              <w:t>Southern Company</w:t>
            </w:r>
          </w:p>
        </w:tc>
      </w:tr>
    </w:tbl>
    <w:p w14:paraId="0BD86239" w14:textId="77777777" w:rsidR="005F0631" w:rsidRPr="00620B73" w:rsidRDefault="005F0631" w:rsidP="00F2404F"/>
    <w:sectPr w:rsidR="005F0631" w:rsidRPr="00620B73" w:rsidSect="0047544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3BA9" w14:textId="77777777" w:rsidR="0033049B" w:rsidRDefault="0033049B">
      <w:r>
        <w:separator/>
      </w:r>
    </w:p>
  </w:endnote>
  <w:endnote w:type="continuationSeparator" w:id="0">
    <w:p w14:paraId="6E6EC0D7" w14:textId="77777777" w:rsidR="0033049B" w:rsidRDefault="0033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21BAF" w14:textId="3D1B466C" w:rsidR="007846EE" w:rsidRPr="003D6981" w:rsidRDefault="007846EE" w:rsidP="00C561DE">
    <w:pPr>
      <w:pStyle w:val="Footer"/>
      <w:pBdr>
        <w:top w:val="single" w:sz="12" w:space="0" w:color="auto"/>
      </w:pBdr>
      <w:jc w:val="right"/>
      <w:rPr>
        <w:bCs/>
      </w:rPr>
    </w:pPr>
    <w:r w:rsidRPr="003D6981">
      <w:t xml:space="preserve">NAESB </w:t>
    </w:r>
    <w:r w:rsidRPr="003D6981">
      <w:rPr>
        <w:bCs/>
      </w:rPr>
      <w:t xml:space="preserve">WEQ Executive Committee </w:t>
    </w:r>
    <w:r>
      <w:rPr>
        <w:bCs/>
      </w:rPr>
      <w:t>Meeting Draft Minutes</w:t>
    </w:r>
    <w:r w:rsidRPr="003D6981">
      <w:rPr>
        <w:bCs/>
      </w:rPr>
      <w:t xml:space="preserve"> –</w:t>
    </w:r>
    <w:r>
      <w:rPr>
        <w:bCs/>
      </w:rPr>
      <w:t xml:space="preserve"> October 5, 2021</w:t>
    </w:r>
  </w:p>
  <w:p w14:paraId="461CE722" w14:textId="108BCA31" w:rsidR="007846EE" w:rsidRPr="003D6981" w:rsidRDefault="007846EE" w:rsidP="00C561DE">
    <w:pPr>
      <w:pStyle w:val="Footer"/>
      <w:pBdr>
        <w:top w:val="single" w:sz="12" w:space="0" w:color="auto"/>
      </w:pBdr>
      <w:jc w:val="right"/>
      <w:rPr>
        <w:sz w:val="18"/>
        <w:szCs w:val="18"/>
      </w:rPr>
    </w:pPr>
    <w:r w:rsidRPr="003D6981">
      <w:rPr>
        <w:sz w:val="18"/>
        <w:szCs w:val="18"/>
      </w:rPr>
      <w:t xml:space="preserve">Page </w:t>
    </w:r>
    <w:r w:rsidRPr="003D6981">
      <w:rPr>
        <w:rStyle w:val="PageNumber"/>
        <w:sz w:val="18"/>
        <w:szCs w:val="18"/>
      </w:rPr>
      <w:fldChar w:fldCharType="begin"/>
    </w:r>
    <w:r w:rsidRPr="003D6981">
      <w:rPr>
        <w:rStyle w:val="PageNumber"/>
        <w:sz w:val="18"/>
        <w:szCs w:val="18"/>
      </w:rPr>
      <w:instrText xml:space="preserve"> PAGE </w:instrText>
    </w:r>
    <w:r w:rsidRPr="003D6981">
      <w:rPr>
        <w:rStyle w:val="PageNumber"/>
        <w:sz w:val="18"/>
        <w:szCs w:val="18"/>
      </w:rPr>
      <w:fldChar w:fldCharType="separate"/>
    </w:r>
    <w:r>
      <w:rPr>
        <w:rStyle w:val="PageNumber"/>
        <w:noProof/>
        <w:sz w:val="18"/>
        <w:szCs w:val="18"/>
      </w:rPr>
      <w:t>9</w:t>
    </w:r>
    <w:r w:rsidRPr="003D6981">
      <w:rPr>
        <w:rStyle w:val="PageNumber"/>
        <w:sz w:val="18"/>
        <w:szCs w:val="18"/>
      </w:rPr>
      <w:fldChar w:fldCharType="end"/>
    </w:r>
    <w:r>
      <w:rPr>
        <w:rStyle w:val="PageNumber"/>
        <w:sz w:val="18"/>
        <w:szCs w:val="18"/>
      </w:rPr>
      <w:t xml:space="preserve"> of </w:t>
    </w:r>
    <w:r>
      <w:rPr>
        <w:rStyle w:val="PageNumber"/>
        <w:noProof/>
        <w:sz w:val="18"/>
        <w:szCs w:val="18"/>
      </w:rPr>
      <w:fldChar w:fldCharType="begin"/>
    </w:r>
    <w:r>
      <w:rPr>
        <w:rStyle w:val="PageNumber"/>
        <w:noProof/>
        <w:sz w:val="18"/>
        <w:szCs w:val="18"/>
      </w:rPr>
      <w:instrText xml:space="preserve"> NUMPAGES   \* MERGEFORMAT </w:instrText>
    </w:r>
    <w:r>
      <w:rPr>
        <w:rStyle w:val="PageNumber"/>
        <w:noProof/>
        <w:sz w:val="18"/>
        <w:szCs w:val="18"/>
      </w:rPr>
      <w:fldChar w:fldCharType="separate"/>
    </w:r>
    <w:r>
      <w:rPr>
        <w:rStyle w:val="PageNumber"/>
        <w:noProof/>
        <w:sz w:val="18"/>
        <w:szCs w:val="18"/>
      </w:rPr>
      <w:t>9</w:t>
    </w:r>
    <w:r>
      <w:rPr>
        <w:rStyle w:val="PageNumbe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D8497" w14:textId="77777777" w:rsidR="0033049B" w:rsidRDefault="0033049B">
      <w:r>
        <w:separator/>
      </w:r>
    </w:p>
  </w:footnote>
  <w:footnote w:type="continuationSeparator" w:id="0">
    <w:p w14:paraId="6A02DD1D" w14:textId="77777777" w:rsidR="0033049B" w:rsidRDefault="00330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2132" w14:textId="77777777" w:rsidR="007846EE" w:rsidRPr="001D5B8C" w:rsidRDefault="007846EE" w:rsidP="00655888">
    <w:pPr>
      <w:pStyle w:val="Header"/>
      <w:tabs>
        <w:tab w:val="left" w:pos="1080"/>
      </w:tabs>
      <w:ind w:left="2160"/>
      <w:jc w:val="center"/>
      <w:rPr>
        <w:b/>
        <w:sz w:val="28"/>
      </w:rPr>
    </w:pPr>
    <w:r>
      <w:rPr>
        <w:noProof/>
      </w:rPr>
      <mc:AlternateContent>
        <mc:Choice Requires="wpg">
          <w:drawing>
            <wp:anchor distT="0" distB="0" distL="114300" distR="114300" simplePos="0" relativeHeight="251659264" behindDoc="1" locked="0" layoutInCell="1" allowOverlap="1" wp14:anchorId="2AC63472" wp14:editId="10D6CD7D">
              <wp:simplePos x="0" y="0"/>
              <wp:positionH relativeFrom="page">
                <wp:posOffset>914400</wp:posOffset>
              </wp:positionH>
              <wp:positionV relativeFrom="page">
                <wp:posOffset>228600</wp:posOffset>
              </wp:positionV>
              <wp:extent cx="1690370" cy="14859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5E03F" w14:textId="77777777" w:rsidR="007846EE" w:rsidRDefault="007846EE"/>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C63472"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1B95E03F" w14:textId="77777777" w:rsidR="007846EE" w:rsidRDefault="007846EE"/>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C493B99" w14:textId="77777777" w:rsidR="007846EE" w:rsidRDefault="007846EE" w:rsidP="008D7309">
    <w:pPr>
      <w:pStyle w:val="Header"/>
      <w:tabs>
        <w:tab w:val="clear" w:pos="8640"/>
        <w:tab w:val="left" w:pos="-630"/>
        <w:tab w:val="right" w:pos="9810"/>
      </w:tabs>
      <w:ind w:left="1800"/>
      <w:jc w:val="right"/>
      <w:rPr>
        <w:b/>
        <w:spacing w:val="20"/>
        <w:sz w:val="32"/>
        <w:szCs w:val="32"/>
      </w:rPr>
    </w:pPr>
    <w:r w:rsidRPr="001D5B8C">
      <w:rPr>
        <w:b/>
        <w:spacing w:val="20"/>
        <w:sz w:val="32"/>
        <w:szCs w:val="32"/>
      </w:rPr>
      <w:t>North American Energy Standards Board</w:t>
    </w:r>
  </w:p>
  <w:p w14:paraId="208064E1" w14:textId="77777777" w:rsidR="007846EE" w:rsidRPr="001D5B8C" w:rsidRDefault="007846EE" w:rsidP="001D5B8C">
    <w:pPr>
      <w:pStyle w:val="Header"/>
      <w:tabs>
        <w:tab w:val="left" w:pos="680"/>
        <w:tab w:val="right" w:pos="9810"/>
      </w:tabs>
      <w:spacing w:before="60"/>
      <w:ind w:left="1800"/>
      <w:jc w:val="right"/>
    </w:pPr>
    <w:r>
      <w:t>801 Travis</w:t>
    </w:r>
    <w:r w:rsidRPr="001D5B8C">
      <w:t xml:space="preserve">, Suite </w:t>
    </w:r>
    <w:r>
      <w:t>1675</w:t>
    </w:r>
    <w:r w:rsidRPr="001D5B8C">
      <w:t>, Houston, Texas 77002</w:t>
    </w:r>
  </w:p>
  <w:p w14:paraId="78AACECC" w14:textId="77777777" w:rsidR="007846EE" w:rsidRPr="00C454E9" w:rsidRDefault="007846EE" w:rsidP="001D5B8C">
    <w:pPr>
      <w:pStyle w:val="Header"/>
      <w:ind w:left="1800"/>
      <w:jc w:val="right"/>
      <w:rPr>
        <w:lang w:val="fr-FR"/>
      </w:rPr>
    </w:pPr>
    <w:proofErr w:type="gramStart"/>
    <w:r w:rsidRPr="00C454E9">
      <w:rPr>
        <w:lang w:val="fr-FR"/>
      </w:rPr>
      <w:t>Phone:</w:t>
    </w:r>
    <w:proofErr w:type="gramEnd"/>
    <w:r w:rsidRPr="00C454E9">
      <w:rPr>
        <w:lang w:val="fr-FR"/>
      </w:rPr>
      <w:t xml:space="preserve">  (713) 356-0060, Fax:  (713) 356-0067, E-mail: naesb@naesb.org</w:t>
    </w:r>
  </w:p>
  <w:p w14:paraId="4BCC57C1" w14:textId="77777777" w:rsidR="007846EE" w:rsidRDefault="007846EE" w:rsidP="001D5B8C">
    <w:pPr>
      <w:pStyle w:val="Header"/>
      <w:pBdr>
        <w:bottom w:val="single" w:sz="18" w:space="1" w:color="auto"/>
      </w:pBdr>
      <w:ind w:left="1800" w:hanging="1800"/>
      <w:jc w:val="right"/>
      <w:rPr>
        <w:rStyle w:val="Hyperlink"/>
      </w:rPr>
    </w:pPr>
    <w:r w:rsidRPr="00C454E9">
      <w:rPr>
        <w:lang w:val="fr-FR"/>
      </w:rPr>
      <w:tab/>
    </w:r>
    <w:r w:rsidRPr="001D5B8C">
      <w:t xml:space="preserve">Home Page: </w:t>
    </w:r>
    <w:hyperlink r:id="rId3" w:history="1">
      <w:r w:rsidRPr="001D5B8C">
        <w:rPr>
          <w:rStyle w:val="Hyperlink"/>
        </w:rPr>
        <w:t>www.naesb.org</w:t>
      </w:r>
    </w:hyperlink>
  </w:p>
  <w:p w14:paraId="794F5376" w14:textId="77777777" w:rsidR="007846EE" w:rsidRPr="001D5B8C" w:rsidRDefault="007846EE" w:rsidP="001D5B8C">
    <w:pPr>
      <w:pStyle w:val="Header"/>
      <w:pBdr>
        <w:bottom w:val="single" w:sz="18" w:space="1" w:color="auto"/>
      </w:pBdr>
      <w:ind w:left="1800" w:hanging="1800"/>
      <w:jc w:val="right"/>
    </w:pPr>
  </w:p>
  <w:p w14:paraId="7341D997" w14:textId="77777777" w:rsidR="007846EE" w:rsidRDefault="00784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BEC"/>
    <w:multiLevelType w:val="hybridMultilevel"/>
    <w:tmpl w:val="DD8A7AD0"/>
    <w:lvl w:ilvl="0" w:tplc="D0725756">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1B0DCB"/>
    <w:multiLevelType w:val="hybridMultilevel"/>
    <w:tmpl w:val="228CDE40"/>
    <w:lvl w:ilvl="0" w:tplc="C58AF5F2">
      <w:start w:val="3"/>
      <w:numFmt w:val="decimal"/>
      <w:lvlText w:val="%1."/>
      <w:lvlJc w:val="left"/>
      <w:pPr>
        <w:tabs>
          <w:tab w:val="num" w:pos="720"/>
        </w:tabs>
        <w:ind w:left="720" w:hanging="360"/>
      </w:pPr>
      <w:rPr>
        <w:rFonts w:cs="Times New Roman" w:hint="default"/>
        <w:b/>
        <w:color w:val="000000"/>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B347D4"/>
    <w:multiLevelType w:val="hybridMultilevel"/>
    <w:tmpl w:val="AF12F398"/>
    <w:lvl w:ilvl="0" w:tplc="6FDE1CE6">
      <w:start w:val="7"/>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DA1089"/>
    <w:multiLevelType w:val="multilevel"/>
    <w:tmpl w:val="CA50E2B4"/>
    <w:lvl w:ilvl="0">
      <w:start w:val="2"/>
      <w:numFmt w:val="decimal"/>
      <w:lvlText w:val="%1."/>
      <w:lvlJc w:val="left"/>
      <w:pPr>
        <w:tabs>
          <w:tab w:val="num" w:pos="1080"/>
        </w:tabs>
        <w:ind w:left="1080" w:hanging="720"/>
      </w:pPr>
      <w:rPr>
        <w:rFonts w:cs="Times New Roman" w:hint="default"/>
        <w:b/>
        <w:i w:val="0"/>
      </w:rPr>
    </w:lvl>
    <w:lvl w:ilvl="1">
      <w:start w:val="1"/>
      <w:numFmt w:val="bullet"/>
      <w:lvlText w:val=""/>
      <w:lvlJc w:val="left"/>
      <w:pPr>
        <w:tabs>
          <w:tab w:val="num" w:pos="1440"/>
        </w:tabs>
        <w:ind w:left="1440" w:hanging="360"/>
      </w:pPr>
      <w:rPr>
        <w:rFonts w:ascii="Wingdings" w:hAnsi="Wingdings" w:hint="default"/>
        <w:b/>
        <w:i w:val="0"/>
        <w:sz w:val="20"/>
      </w:rPr>
    </w:lvl>
    <w:lvl w:ilvl="2">
      <w:start w:val="9"/>
      <w:numFmt w:val="decimal"/>
      <w:lvlText w:val="%3."/>
      <w:lvlJc w:val="left"/>
      <w:pPr>
        <w:tabs>
          <w:tab w:val="num" w:pos="2700"/>
        </w:tabs>
        <w:ind w:left="2700" w:hanging="72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96604EB"/>
    <w:multiLevelType w:val="multilevel"/>
    <w:tmpl w:val="AF12F398"/>
    <w:lvl w:ilvl="0">
      <w:start w:val="7"/>
      <w:numFmt w:val="decimal"/>
      <w:lvlText w:val="%1."/>
      <w:lvlJc w:val="left"/>
      <w:pPr>
        <w:tabs>
          <w:tab w:val="num" w:pos="1080"/>
        </w:tabs>
        <w:ind w:left="1080" w:hanging="72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CE64AD6"/>
    <w:multiLevelType w:val="hybridMultilevel"/>
    <w:tmpl w:val="74544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EB151D"/>
    <w:multiLevelType w:val="hybridMultilevel"/>
    <w:tmpl w:val="DF30DB3E"/>
    <w:lvl w:ilvl="0" w:tplc="6AA24022">
      <w:start w:val="2"/>
      <w:numFmt w:val="decimal"/>
      <w:lvlText w:val="%1."/>
      <w:lvlJc w:val="left"/>
      <w:pPr>
        <w:tabs>
          <w:tab w:val="num" w:pos="720"/>
        </w:tabs>
        <w:ind w:left="720" w:hanging="720"/>
      </w:pPr>
      <w:rPr>
        <w:rFonts w:cs="Times New Roman" w:hint="default"/>
        <w:b/>
        <w:i w:val="0"/>
      </w:rPr>
    </w:lvl>
    <w:lvl w:ilvl="1" w:tplc="D0B2BFDE">
      <w:start w:val="1"/>
      <w:numFmt w:val="bullet"/>
      <w:lvlText w:val=""/>
      <w:lvlJc w:val="left"/>
      <w:pPr>
        <w:tabs>
          <w:tab w:val="num" w:pos="1440"/>
        </w:tabs>
        <w:ind w:left="1440" w:hanging="360"/>
      </w:pPr>
      <w:rPr>
        <w:rFonts w:ascii="Wingdings" w:hAnsi="Wingdings" w:hint="default"/>
        <w:b/>
        <w:i w:val="0"/>
        <w:sz w:val="20"/>
      </w:rPr>
    </w:lvl>
    <w:lvl w:ilvl="2" w:tplc="65E0AAE2">
      <w:start w:val="9"/>
      <w:numFmt w:val="decimal"/>
      <w:lvlText w:val="%3."/>
      <w:lvlJc w:val="left"/>
      <w:pPr>
        <w:tabs>
          <w:tab w:val="num" w:pos="2700"/>
        </w:tabs>
        <w:ind w:left="2700" w:hanging="720"/>
      </w:pPr>
      <w:rPr>
        <w:rFonts w:cs="Times New Roman" w:hint="default"/>
        <w:b/>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171996"/>
    <w:multiLevelType w:val="hybridMultilevel"/>
    <w:tmpl w:val="8F68EB18"/>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2301E4"/>
    <w:multiLevelType w:val="hybridMultilevel"/>
    <w:tmpl w:val="567AE5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914795"/>
    <w:multiLevelType w:val="hybridMultilevel"/>
    <w:tmpl w:val="BA501A5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812D32"/>
    <w:multiLevelType w:val="hybridMultilevel"/>
    <w:tmpl w:val="2DE6230A"/>
    <w:lvl w:ilvl="0" w:tplc="E06C453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DA6F36"/>
    <w:multiLevelType w:val="multilevel"/>
    <w:tmpl w:val="C9CC3FB8"/>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4347A06"/>
    <w:multiLevelType w:val="hybridMultilevel"/>
    <w:tmpl w:val="FCCA71E6"/>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9751BF"/>
    <w:multiLevelType w:val="hybridMultilevel"/>
    <w:tmpl w:val="930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67930"/>
    <w:multiLevelType w:val="multilevel"/>
    <w:tmpl w:val="8DE2B886"/>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5D4655"/>
    <w:multiLevelType w:val="hybridMultilevel"/>
    <w:tmpl w:val="F086D72C"/>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0807A25"/>
    <w:multiLevelType w:val="hybridMultilevel"/>
    <w:tmpl w:val="FFC28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2E2A4F"/>
    <w:multiLevelType w:val="hybridMultilevel"/>
    <w:tmpl w:val="BB5EBF54"/>
    <w:lvl w:ilvl="0" w:tplc="04090001">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E145F"/>
    <w:multiLevelType w:val="hybridMultilevel"/>
    <w:tmpl w:val="0BBEF9A0"/>
    <w:lvl w:ilvl="0" w:tplc="5630EAAA">
      <w:start w:val="8"/>
      <w:numFmt w:val="decimal"/>
      <w:lvlText w:val="%1."/>
      <w:lvlJc w:val="left"/>
      <w:pPr>
        <w:tabs>
          <w:tab w:val="num" w:pos="1080"/>
        </w:tabs>
        <w:ind w:left="108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D16AA2"/>
    <w:multiLevelType w:val="hybridMultilevel"/>
    <w:tmpl w:val="FAD45512"/>
    <w:lvl w:ilvl="0" w:tplc="380201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9D44A13"/>
    <w:multiLevelType w:val="hybridMultilevel"/>
    <w:tmpl w:val="70DABB7A"/>
    <w:lvl w:ilvl="0" w:tplc="42ECC342">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083B25"/>
    <w:multiLevelType w:val="hybridMultilevel"/>
    <w:tmpl w:val="94BA3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3E3A06"/>
    <w:multiLevelType w:val="hybridMultilevel"/>
    <w:tmpl w:val="8DE2B886"/>
    <w:lvl w:ilvl="0" w:tplc="42ECC342">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0B358CC"/>
    <w:multiLevelType w:val="hybridMultilevel"/>
    <w:tmpl w:val="059CA01A"/>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7C45B8E"/>
    <w:multiLevelType w:val="multilevel"/>
    <w:tmpl w:val="70DABB7A"/>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8A4044D"/>
    <w:multiLevelType w:val="hybridMultilevel"/>
    <w:tmpl w:val="564C0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46DCD"/>
    <w:multiLevelType w:val="hybridMultilevel"/>
    <w:tmpl w:val="36A25692"/>
    <w:lvl w:ilvl="0" w:tplc="6FDE1CE6">
      <w:start w:val="7"/>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18"/>
  </w:num>
  <w:num w:numId="4">
    <w:abstractNumId w:val="0"/>
  </w:num>
  <w:num w:numId="5">
    <w:abstractNumId w:val="8"/>
  </w:num>
  <w:num w:numId="6">
    <w:abstractNumId w:val="10"/>
  </w:num>
  <w:num w:numId="7">
    <w:abstractNumId w:val="24"/>
  </w:num>
  <w:num w:numId="8">
    <w:abstractNumId w:val="9"/>
  </w:num>
  <w:num w:numId="9">
    <w:abstractNumId w:val="19"/>
  </w:num>
  <w:num w:numId="10">
    <w:abstractNumId w:val="16"/>
  </w:num>
  <w:num w:numId="11">
    <w:abstractNumId w:val="12"/>
  </w:num>
  <w:num w:numId="12">
    <w:abstractNumId w:val="15"/>
  </w:num>
  <w:num w:numId="13">
    <w:abstractNumId w:val="17"/>
  </w:num>
  <w:num w:numId="14">
    <w:abstractNumId w:val="22"/>
  </w:num>
  <w:num w:numId="15">
    <w:abstractNumId w:val="13"/>
  </w:num>
  <w:num w:numId="16">
    <w:abstractNumId w:val="20"/>
  </w:num>
  <w:num w:numId="17">
    <w:abstractNumId w:val="7"/>
  </w:num>
  <w:num w:numId="18">
    <w:abstractNumId w:val="3"/>
  </w:num>
  <w:num w:numId="19">
    <w:abstractNumId w:val="28"/>
  </w:num>
  <w:num w:numId="20">
    <w:abstractNumId w:val="21"/>
  </w:num>
  <w:num w:numId="21">
    <w:abstractNumId w:val="27"/>
  </w:num>
  <w:num w:numId="22">
    <w:abstractNumId w:val="2"/>
  </w:num>
  <w:num w:numId="23">
    <w:abstractNumId w:val="4"/>
  </w:num>
  <w:num w:numId="24">
    <w:abstractNumId w:val="23"/>
  </w:num>
  <w:num w:numId="25">
    <w:abstractNumId w:val="14"/>
  </w:num>
  <w:num w:numId="26">
    <w:abstractNumId w:val="11"/>
  </w:num>
  <w:num w:numId="27">
    <w:abstractNumId w:val="25"/>
  </w:num>
  <w:num w:numId="28">
    <w:abstractNumId w:val="5"/>
  </w:num>
  <w:num w:numId="2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D9"/>
    <w:rsid w:val="00000428"/>
    <w:rsid w:val="00000797"/>
    <w:rsid w:val="00000AD3"/>
    <w:rsid w:val="00000D3D"/>
    <w:rsid w:val="00001AD5"/>
    <w:rsid w:val="00002A6D"/>
    <w:rsid w:val="00002B5A"/>
    <w:rsid w:val="0000373D"/>
    <w:rsid w:val="000041BE"/>
    <w:rsid w:val="00004C6C"/>
    <w:rsid w:val="00004E4E"/>
    <w:rsid w:val="000052D2"/>
    <w:rsid w:val="0000570A"/>
    <w:rsid w:val="0000590D"/>
    <w:rsid w:val="00005B6E"/>
    <w:rsid w:val="00005BEE"/>
    <w:rsid w:val="000060B7"/>
    <w:rsid w:val="00006324"/>
    <w:rsid w:val="00007AC2"/>
    <w:rsid w:val="00007AEC"/>
    <w:rsid w:val="00007C91"/>
    <w:rsid w:val="00007FD8"/>
    <w:rsid w:val="000100DA"/>
    <w:rsid w:val="000104B8"/>
    <w:rsid w:val="000105B3"/>
    <w:rsid w:val="000106F0"/>
    <w:rsid w:val="0001073F"/>
    <w:rsid w:val="00010963"/>
    <w:rsid w:val="00010E41"/>
    <w:rsid w:val="000120BD"/>
    <w:rsid w:val="0001284D"/>
    <w:rsid w:val="00012B5F"/>
    <w:rsid w:val="00012BD4"/>
    <w:rsid w:val="00012CAC"/>
    <w:rsid w:val="0001301E"/>
    <w:rsid w:val="000136D8"/>
    <w:rsid w:val="000137A5"/>
    <w:rsid w:val="00013AF4"/>
    <w:rsid w:val="00013BB0"/>
    <w:rsid w:val="00013EE5"/>
    <w:rsid w:val="00014B88"/>
    <w:rsid w:val="00014E98"/>
    <w:rsid w:val="0001509E"/>
    <w:rsid w:val="0001545E"/>
    <w:rsid w:val="00015650"/>
    <w:rsid w:val="000156C3"/>
    <w:rsid w:val="00015818"/>
    <w:rsid w:val="00015DFD"/>
    <w:rsid w:val="00015E62"/>
    <w:rsid w:val="00015ED8"/>
    <w:rsid w:val="0001685F"/>
    <w:rsid w:val="00016961"/>
    <w:rsid w:val="00017006"/>
    <w:rsid w:val="0001704A"/>
    <w:rsid w:val="00017173"/>
    <w:rsid w:val="00017FF9"/>
    <w:rsid w:val="00020105"/>
    <w:rsid w:val="00020295"/>
    <w:rsid w:val="000203E8"/>
    <w:rsid w:val="00020AA9"/>
    <w:rsid w:val="00020F30"/>
    <w:rsid w:val="00020F58"/>
    <w:rsid w:val="000210AC"/>
    <w:rsid w:val="0002198D"/>
    <w:rsid w:val="000226D5"/>
    <w:rsid w:val="000227F3"/>
    <w:rsid w:val="00022E72"/>
    <w:rsid w:val="0002320F"/>
    <w:rsid w:val="00023219"/>
    <w:rsid w:val="0002334C"/>
    <w:rsid w:val="00023C11"/>
    <w:rsid w:val="00023E24"/>
    <w:rsid w:val="00024208"/>
    <w:rsid w:val="00024477"/>
    <w:rsid w:val="0002450C"/>
    <w:rsid w:val="00024C33"/>
    <w:rsid w:val="00025147"/>
    <w:rsid w:val="000251B3"/>
    <w:rsid w:val="00025416"/>
    <w:rsid w:val="000256DD"/>
    <w:rsid w:val="000257DD"/>
    <w:rsid w:val="00026626"/>
    <w:rsid w:val="00026AB7"/>
    <w:rsid w:val="00026F95"/>
    <w:rsid w:val="00027E30"/>
    <w:rsid w:val="00030450"/>
    <w:rsid w:val="000304E5"/>
    <w:rsid w:val="00030C5B"/>
    <w:rsid w:val="00030DD9"/>
    <w:rsid w:val="00031507"/>
    <w:rsid w:val="00031A70"/>
    <w:rsid w:val="00032191"/>
    <w:rsid w:val="000323A6"/>
    <w:rsid w:val="00032EA6"/>
    <w:rsid w:val="00033046"/>
    <w:rsid w:val="00033157"/>
    <w:rsid w:val="000332BA"/>
    <w:rsid w:val="00033916"/>
    <w:rsid w:val="00033ABB"/>
    <w:rsid w:val="000345FC"/>
    <w:rsid w:val="0003479F"/>
    <w:rsid w:val="00034C2A"/>
    <w:rsid w:val="00034D39"/>
    <w:rsid w:val="000357E7"/>
    <w:rsid w:val="000358BF"/>
    <w:rsid w:val="00035AA6"/>
    <w:rsid w:val="00035C06"/>
    <w:rsid w:val="00035FD3"/>
    <w:rsid w:val="00036569"/>
    <w:rsid w:val="000367AC"/>
    <w:rsid w:val="00036E29"/>
    <w:rsid w:val="00036F2D"/>
    <w:rsid w:val="00037149"/>
    <w:rsid w:val="0003765B"/>
    <w:rsid w:val="00037938"/>
    <w:rsid w:val="000379A7"/>
    <w:rsid w:val="00037C73"/>
    <w:rsid w:val="000403E7"/>
    <w:rsid w:val="000404BB"/>
    <w:rsid w:val="00040C70"/>
    <w:rsid w:val="000413E9"/>
    <w:rsid w:val="00041CB9"/>
    <w:rsid w:val="00041F97"/>
    <w:rsid w:val="00042799"/>
    <w:rsid w:val="00042BBC"/>
    <w:rsid w:val="0004330C"/>
    <w:rsid w:val="00043663"/>
    <w:rsid w:val="000437B0"/>
    <w:rsid w:val="00044591"/>
    <w:rsid w:val="000445C1"/>
    <w:rsid w:val="00044EC6"/>
    <w:rsid w:val="00044F50"/>
    <w:rsid w:val="0004538B"/>
    <w:rsid w:val="0004557B"/>
    <w:rsid w:val="0004587A"/>
    <w:rsid w:val="00045A4B"/>
    <w:rsid w:val="00045CFB"/>
    <w:rsid w:val="00046C0B"/>
    <w:rsid w:val="0004748D"/>
    <w:rsid w:val="000479D5"/>
    <w:rsid w:val="00050642"/>
    <w:rsid w:val="00050866"/>
    <w:rsid w:val="00050935"/>
    <w:rsid w:val="00051C26"/>
    <w:rsid w:val="00051D12"/>
    <w:rsid w:val="000521DE"/>
    <w:rsid w:val="000521FC"/>
    <w:rsid w:val="00052CB2"/>
    <w:rsid w:val="00052F79"/>
    <w:rsid w:val="00053958"/>
    <w:rsid w:val="00053E2B"/>
    <w:rsid w:val="00053FF0"/>
    <w:rsid w:val="000541BD"/>
    <w:rsid w:val="00054581"/>
    <w:rsid w:val="000549B0"/>
    <w:rsid w:val="00054DA9"/>
    <w:rsid w:val="000551B9"/>
    <w:rsid w:val="00055447"/>
    <w:rsid w:val="0005553B"/>
    <w:rsid w:val="00055900"/>
    <w:rsid w:val="00055E20"/>
    <w:rsid w:val="00055F62"/>
    <w:rsid w:val="0005619C"/>
    <w:rsid w:val="0005644E"/>
    <w:rsid w:val="000571FF"/>
    <w:rsid w:val="0005769A"/>
    <w:rsid w:val="000578B8"/>
    <w:rsid w:val="00057D4A"/>
    <w:rsid w:val="00060486"/>
    <w:rsid w:val="00060772"/>
    <w:rsid w:val="00061705"/>
    <w:rsid w:val="0006176F"/>
    <w:rsid w:val="00061B30"/>
    <w:rsid w:val="00062F98"/>
    <w:rsid w:val="00063046"/>
    <w:rsid w:val="0006378E"/>
    <w:rsid w:val="00063BBF"/>
    <w:rsid w:val="000642F9"/>
    <w:rsid w:val="00064348"/>
    <w:rsid w:val="000643D7"/>
    <w:rsid w:val="00064520"/>
    <w:rsid w:val="000645AA"/>
    <w:rsid w:val="00064BA1"/>
    <w:rsid w:val="0006517F"/>
    <w:rsid w:val="0006559F"/>
    <w:rsid w:val="00065F16"/>
    <w:rsid w:val="00066AD0"/>
    <w:rsid w:val="00066E5C"/>
    <w:rsid w:val="00066E60"/>
    <w:rsid w:val="0006710A"/>
    <w:rsid w:val="0006747F"/>
    <w:rsid w:val="00067732"/>
    <w:rsid w:val="0006778E"/>
    <w:rsid w:val="00067E2B"/>
    <w:rsid w:val="000700CD"/>
    <w:rsid w:val="0007081A"/>
    <w:rsid w:val="0007096B"/>
    <w:rsid w:val="00070C49"/>
    <w:rsid w:val="00071A83"/>
    <w:rsid w:val="00071ACC"/>
    <w:rsid w:val="00071EC0"/>
    <w:rsid w:val="0007223F"/>
    <w:rsid w:val="000728FB"/>
    <w:rsid w:val="0007292E"/>
    <w:rsid w:val="00074012"/>
    <w:rsid w:val="000741AA"/>
    <w:rsid w:val="000744A2"/>
    <w:rsid w:val="0007484A"/>
    <w:rsid w:val="0007510E"/>
    <w:rsid w:val="000755C4"/>
    <w:rsid w:val="000755E9"/>
    <w:rsid w:val="0007599F"/>
    <w:rsid w:val="00075BB8"/>
    <w:rsid w:val="0007652D"/>
    <w:rsid w:val="000766C1"/>
    <w:rsid w:val="000768EA"/>
    <w:rsid w:val="000776CB"/>
    <w:rsid w:val="00077930"/>
    <w:rsid w:val="00077A8D"/>
    <w:rsid w:val="00077D89"/>
    <w:rsid w:val="0008105D"/>
    <w:rsid w:val="000818E6"/>
    <w:rsid w:val="0008230E"/>
    <w:rsid w:val="0008268A"/>
    <w:rsid w:val="00082766"/>
    <w:rsid w:val="00082E84"/>
    <w:rsid w:val="00082EB3"/>
    <w:rsid w:val="00083098"/>
    <w:rsid w:val="0008366A"/>
    <w:rsid w:val="00083868"/>
    <w:rsid w:val="00083875"/>
    <w:rsid w:val="000838E0"/>
    <w:rsid w:val="00083E3D"/>
    <w:rsid w:val="00083EDD"/>
    <w:rsid w:val="000844E3"/>
    <w:rsid w:val="00084719"/>
    <w:rsid w:val="00084B2C"/>
    <w:rsid w:val="00085252"/>
    <w:rsid w:val="00085488"/>
    <w:rsid w:val="000856C0"/>
    <w:rsid w:val="000857D0"/>
    <w:rsid w:val="00085B7A"/>
    <w:rsid w:val="00086139"/>
    <w:rsid w:val="000866C9"/>
    <w:rsid w:val="0008670B"/>
    <w:rsid w:val="000877D7"/>
    <w:rsid w:val="00087B35"/>
    <w:rsid w:val="00087B8E"/>
    <w:rsid w:val="00090B62"/>
    <w:rsid w:val="000910F1"/>
    <w:rsid w:val="000913CF"/>
    <w:rsid w:val="000916D8"/>
    <w:rsid w:val="00091E71"/>
    <w:rsid w:val="00091F93"/>
    <w:rsid w:val="0009204A"/>
    <w:rsid w:val="00092547"/>
    <w:rsid w:val="00092F26"/>
    <w:rsid w:val="000934C6"/>
    <w:rsid w:val="00093595"/>
    <w:rsid w:val="0009399C"/>
    <w:rsid w:val="00093C30"/>
    <w:rsid w:val="0009411D"/>
    <w:rsid w:val="0009448E"/>
    <w:rsid w:val="000944AF"/>
    <w:rsid w:val="00095235"/>
    <w:rsid w:val="000958C8"/>
    <w:rsid w:val="000959E8"/>
    <w:rsid w:val="00095FD7"/>
    <w:rsid w:val="00096441"/>
    <w:rsid w:val="000972D2"/>
    <w:rsid w:val="000979F5"/>
    <w:rsid w:val="00097B80"/>
    <w:rsid w:val="00097DC8"/>
    <w:rsid w:val="00097E3D"/>
    <w:rsid w:val="000A1E27"/>
    <w:rsid w:val="000A1FC0"/>
    <w:rsid w:val="000A203F"/>
    <w:rsid w:val="000A29C9"/>
    <w:rsid w:val="000A3A52"/>
    <w:rsid w:val="000A3D99"/>
    <w:rsid w:val="000A3FE1"/>
    <w:rsid w:val="000A41F3"/>
    <w:rsid w:val="000A42B3"/>
    <w:rsid w:val="000A4552"/>
    <w:rsid w:val="000A484C"/>
    <w:rsid w:val="000A48D9"/>
    <w:rsid w:val="000A5EA6"/>
    <w:rsid w:val="000A6393"/>
    <w:rsid w:val="000A645E"/>
    <w:rsid w:val="000A67AE"/>
    <w:rsid w:val="000A67EF"/>
    <w:rsid w:val="000A6F28"/>
    <w:rsid w:val="000A6F67"/>
    <w:rsid w:val="000A72D2"/>
    <w:rsid w:val="000A72F3"/>
    <w:rsid w:val="000A7684"/>
    <w:rsid w:val="000A780E"/>
    <w:rsid w:val="000A7853"/>
    <w:rsid w:val="000A7D12"/>
    <w:rsid w:val="000A7E98"/>
    <w:rsid w:val="000A7F8D"/>
    <w:rsid w:val="000B0349"/>
    <w:rsid w:val="000B0674"/>
    <w:rsid w:val="000B0A93"/>
    <w:rsid w:val="000B1AC9"/>
    <w:rsid w:val="000B1E1B"/>
    <w:rsid w:val="000B1FDE"/>
    <w:rsid w:val="000B23DA"/>
    <w:rsid w:val="000B2819"/>
    <w:rsid w:val="000B32E3"/>
    <w:rsid w:val="000B3A90"/>
    <w:rsid w:val="000B402A"/>
    <w:rsid w:val="000B40A5"/>
    <w:rsid w:val="000B40B4"/>
    <w:rsid w:val="000B44F8"/>
    <w:rsid w:val="000B4532"/>
    <w:rsid w:val="000B5098"/>
    <w:rsid w:val="000B583B"/>
    <w:rsid w:val="000B5A79"/>
    <w:rsid w:val="000B5BDD"/>
    <w:rsid w:val="000B5BEC"/>
    <w:rsid w:val="000B5E07"/>
    <w:rsid w:val="000B6CD7"/>
    <w:rsid w:val="000B6FC3"/>
    <w:rsid w:val="000C0419"/>
    <w:rsid w:val="000C07A1"/>
    <w:rsid w:val="000C0F5D"/>
    <w:rsid w:val="000C11C5"/>
    <w:rsid w:val="000C1300"/>
    <w:rsid w:val="000C13A3"/>
    <w:rsid w:val="000C1AEB"/>
    <w:rsid w:val="000C238E"/>
    <w:rsid w:val="000C25AE"/>
    <w:rsid w:val="000C2B54"/>
    <w:rsid w:val="000C31BF"/>
    <w:rsid w:val="000C3815"/>
    <w:rsid w:val="000C3C30"/>
    <w:rsid w:val="000C3ECE"/>
    <w:rsid w:val="000C4603"/>
    <w:rsid w:val="000C4DBC"/>
    <w:rsid w:val="000C5A2E"/>
    <w:rsid w:val="000C5A3D"/>
    <w:rsid w:val="000C5A77"/>
    <w:rsid w:val="000C64AB"/>
    <w:rsid w:val="000C6504"/>
    <w:rsid w:val="000C6B49"/>
    <w:rsid w:val="000C6C7E"/>
    <w:rsid w:val="000C6CA5"/>
    <w:rsid w:val="000C7CCE"/>
    <w:rsid w:val="000D032E"/>
    <w:rsid w:val="000D0EE2"/>
    <w:rsid w:val="000D1559"/>
    <w:rsid w:val="000D197F"/>
    <w:rsid w:val="000D208C"/>
    <w:rsid w:val="000D2236"/>
    <w:rsid w:val="000D2792"/>
    <w:rsid w:val="000D295D"/>
    <w:rsid w:val="000D2BF0"/>
    <w:rsid w:val="000D2C26"/>
    <w:rsid w:val="000D2E7B"/>
    <w:rsid w:val="000D301A"/>
    <w:rsid w:val="000D3295"/>
    <w:rsid w:val="000D33F4"/>
    <w:rsid w:val="000D3521"/>
    <w:rsid w:val="000D3FBC"/>
    <w:rsid w:val="000D4350"/>
    <w:rsid w:val="000D4D2E"/>
    <w:rsid w:val="000D4DAE"/>
    <w:rsid w:val="000D4ECD"/>
    <w:rsid w:val="000D593E"/>
    <w:rsid w:val="000D6157"/>
    <w:rsid w:val="000D63DA"/>
    <w:rsid w:val="000D64C5"/>
    <w:rsid w:val="000D6D8E"/>
    <w:rsid w:val="000D6EB4"/>
    <w:rsid w:val="000D7300"/>
    <w:rsid w:val="000D7685"/>
    <w:rsid w:val="000D7A5D"/>
    <w:rsid w:val="000D7B00"/>
    <w:rsid w:val="000D7E13"/>
    <w:rsid w:val="000E050D"/>
    <w:rsid w:val="000E0E61"/>
    <w:rsid w:val="000E1CB9"/>
    <w:rsid w:val="000E1D1D"/>
    <w:rsid w:val="000E226B"/>
    <w:rsid w:val="000E238F"/>
    <w:rsid w:val="000E26DF"/>
    <w:rsid w:val="000E2954"/>
    <w:rsid w:val="000E2BBB"/>
    <w:rsid w:val="000E2C5A"/>
    <w:rsid w:val="000E2E4A"/>
    <w:rsid w:val="000E2FCE"/>
    <w:rsid w:val="000E3362"/>
    <w:rsid w:val="000E3659"/>
    <w:rsid w:val="000E370D"/>
    <w:rsid w:val="000E37E0"/>
    <w:rsid w:val="000E39CD"/>
    <w:rsid w:val="000E3F1D"/>
    <w:rsid w:val="000E411C"/>
    <w:rsid w:val="000E458D"/>
    <w:rsid w:val="000E4924"/>
    <w:rsid w:val="000E4C0D"/>
    <w:rsid w:val="000E50BD"/>
    <w:rsid w:val="000E524A"/>
    <w:rsid w:val="000E5611"/>
    <w:rsid w:val="000E58D2"/>
    <w:rsid w:val="000E5C38"/>
    <w:rsid w:val="000E5C8D"/>
    <w:rsid w:val="000E5F44"/>
    <w:rsid w:val="000E67CD"/>
    <w:rsid w:val="000E69B9"/>
    <w:rsid w:val="000E6DD8"/>
    <w:rsid w:val="000F0036"/>
    <w:rsid w:val="000F072E"/>
    <w:rsid w:val="000F1336"/>
    <w:rsid w:val="000F1625"/>
    <w:rsid w:val="000F1807"/>
    <w:rsid w:val="000F22C4"/>
    <w:rsid w:val="000F26EF"/>
    <w:rsid w:val="000F2B4B"/>
    <w:rsid w:val="000F2BA6"/>
    <w:rsid w:val="000F34B8"/>
    <w:rsid w:val="000F38D4"/>
    <w:rsid w:val="000F4392"/>
    <w:rsid w:val="000F4734"/>
    <w:rsid w:val="000F485F"/>
    <w:rsid w:val="000F4ED1"/>
    <w:rsid w:val="000F5A65"/>
    <w:rsid w:val="000F5B2D"/>
    <w:rsid w:val="000F60B0"/>
    <w:rsid w:val="000F628F"/>
    <w:rsid w:val="000F6600"/>
    <w:rsid w:val="000F6B27"/>
    <w:rsid w:val="000F7404"/>
    <w:rsid w:val="000F7469"/>
    <w:rsid w:val="0010029C"/>
    <w:rsid w:val="00100940"/>
    <w:rsid w:val="001014BB"/>
    <w:rsid w:val="00101ADB"/>
    <w:rsid w:val="00101E0D"/>
    <w:rsid w:val="00102082"/>
    <w:rsid w:val="001021F0"/>
    <w:rsid w:val="00102268"/>
    <w:rsid w:val="001031C7"/>
    <w:rsid w:val="00103CF0"/>
    <w:rsid w:val="00104982"/>
    <w:rsid w:val="00104FA8"/>
    <w:rsid w:val="001054BC"/>
    <w:rsid w:val="001055C4"/>
    <w:rsid w:val="0010590C"/>
    <w:rsid w:val="00105DDC"/>
    <w:rsid w:val="00106379"/>
    <w:rsid w:val="00106675"/>
    <w:rsid w:val="00106A03"/>
    <w:rsid w:val="00106F26"/>
    <w:rsid w:val="00107100"/>
    <w:rsid w:val="001079C9"/>
    <w:rsid w:val="00107CC0"/>
    <w:rsid w:val="00107EE0"/>
    <w:rsid w:val="0011035B"/>
    <w:rsid w:val="00110B95"/>
    <w:rsid w:val="00110E12"/>
    <w:rsid w:val="00110F91"/>
    <w:rsid w:val="00111600"/>
    <w:rsid w:val="00111B53"/>
    <w:rsid w:val="00111D28"/>
    <w:rsid w:val="00112254"/>
    <w:rsid w:val="001126BD"/>
    <w:rsid w:val="00112930"/>
    <w:rsid w:val="001129E4"/>
    <w:rsid w:val="00112BC9"/>
    <w:rsid w:val="00112C71"/>
    <w:rsid w:val="0011305D"/>
    <w:rsid w:val="0011340B"/>
    <w:rsid w:val="0011392D"/>
    <w:rsid w:val="00113CE0"/>
    <w:rsid w:val="00113D80"/>
    <w:rsid w:val="00114140"/>
    <w:rsid w:val="00114258"/>
    <w:rsid w:val="00114DC0"/>
    <w:rsid w:val="00114EB1"/>
    <w:rsid w:val="001155DD"/>
    <w:rsid w:val="001157F9"/>
    <w:rsid w:val="00115891"/>
    <w:rsid w:val="001159EA"/>
    <w:rsid w:val="00115A0F"/>
    <w:rsid w:val="00115F37"/>
    <w:rsid w:val="00116441"/>
    <w:rsid w:val="00116DFC"/>
    <w:rsid w:val="00116E62"/>
    <w:rsid w:val="00117027"/>
    <w:rsid w:val="001173E3"/>
    <w:rsid w:val="001178CB"/>
    <w:rsid w:val="00117C55"/>
    <w:rsid w:val="001211BF"/>
    <w:rsid w:val="001217D0"/>
    <w:rsid w:val="0012180C"/>
    <w:rsid w:val="0012181D"/>
    <w:rsid w:val="00121E56"/>
    <w:rsid w:val="00121F6A"/>
    <w:rsid w:val="001221C4"/>
    <w:rsid w:val="0012220A"/>
    <w:rsid w:val="0012224C"/>
    <w:rsid w:val="00122451"/>
    <w:rsid w:val="001231BA"/>
    <w:rsid w:val="00123E7E"/>
    <w:rsid w:val="001243BD"/>
    <w:rsid w:val="001243D8"/>
    <w:rsid w:val="001249B7"/>
    <w:rsid w:val="0012549D"/>
    <w:rsid w:val="001254A2"/>
    <w:rsid w:val="00125597"/>
    <w:rsid w:val="00125DF3"/>
    <w:rsid w:val="00126046"/>
    <w:rsid w:val="00126054"/>
    <w:rsid w:val="00126B94"/>
    <w:rsid w:val="00126C81"/>
    <w:rsid w:val="00127960"/>
    <w:rsid w:val="00127A37"/>
    <w:rsid w:val="00130918"/>
    <w:rsid w:val="00130F74"/>
    <w:rsid w:val="0013145D"/>
    <w:rsid w:val="0013156A"/>
    <w:rsid w:val="00131C1E"/>
    <w:rsid w:val="00131EE8"/>
    <w:rsid w:val="001320D5"/>
    <w:rsid w:val="00133154"/>
    <w:rsid w:val="0013327B"/>
    <w:rsid w:val="0013398C"/>
    <w:rsid w:val="00133FE6"/>
    <w:rsid w:val="00134DA8"/>
    <w:rsid w:val="00134FCF"/>
    <w:rsid w:val="0013508E"/>
    <w:rsid w:val="0013522C"/>
    <w:rsid w:val="0013522F"/>
    <w:rsid w:val="00135353"/>
    <w:rsid w:val="001357F3"/>
    <w:rsid w:val="001359D8"/>
    <w:rsid w:val="00135A1D"/>
    <w:rsid w:val="00136A55"/>
    <w:rsid w:val="001374D3"/>
    <w:rsid w:val="00137679"/>
    <w:rsid w:val="00137865"/>
    <w:rsid w:val="00137D44"/>
    <w:rsid w:val="001402F9"/>
    <w:rsid w:val="00140A17"/>
    <w:rsid w:val="00140DD1"/>
    <w:rsid w:val="00140F81"/>
    <w:rsid w:val="00141327"/>
    <w:rsid w:val="00141767"/>
    <w:rsid w:val="001418BF"/>
    <w:rsid w:val="00142156"/>
    <w:rsid w:val="00142995"/>
    <w:rsid w:val="00142B16"/>
    <w:rsid w:val="00142CA8"/>
    <w:rsid w:val="00142D22"/>
    <w:rsid w:val="00142E25"/>
    <w:rsid w:val="001432F6"/>
    <w:rsid w:val="00143434"/>
    <w:rsid w:val="00143585"/>
    <w:rsid w:val="001437AD"/>
    <w:rsid w:val="001438EE"/>
    <w:rsid w:val="00143B2F"/>
    <w:rsid w:val="001447AF"/>
    <w:rsid w:val="00144D27"/>
    <w:rsid w:val="00144D29"/>
    <w:rsid w:val="00145094"/>
    <w:rsid w:val="0014526C"/>
    <w:rsid w:val="00145D8A"/>
    <w:rsid w:val="00147059"/>
    <w:rsid w:val="0014751F"/>
    <w:rsid w:val="00147E91"/>
    <w:rsid w:val="00150551"/>
    <w:rsid w:val="001508C0"/>
    <w:rsid w:val="0015091E"/>
    <w:rsid w:val="00150A3E"/>
    <w:rsid w:val="0015221A"/>
    <w:rsid w:val="00152320"/>
    <w:rsid w:val="0015280C"/>
    <w:rsid w:val="00153151"/>
    <w:rsid w:val="00153631"/>
    <w:rsid w:val="00153E84"/>
    <w:rsid w:val="001544C3"/>
    <w:rsid w:val="0015470C"/>
    <w:rsid w:val="001549F5"/>
    <w:rsid w:val="001551FB"/>
    <w:rsid w:val="00155FD7"/>
    <w:rsid w:val="00156518"/>
    <w:rsid w:val="00156536"/>
    <w:rsid w:val="00156909"/>
    <w:rsid w:val="00156AAC"/>
    <w:rsid w:val="00156AFB"/>
    <w:rsid w:val="00156C28"/>
    <w:rsid w:val="00156D5B"/>
    <w:rsid w:val="00157183"/>
    <w:rsid w:val="00157638"/>
    <w:rsid w:val="00157835"/>
    <w:rsid w:val="00157B8E"/>
    <w:rsid w:val="00157EA5"/>
    <w:rsid w:val="0016070D"/>
    <w:rsid w:val="00160ED6"/>
    <w:rsid w:val="0016125E"/>
    <w:rsid w:val="001612CF"/>
    <w:rsid w:val="0016146F"/>
    <w:rsid w:val="001615BE"/>
    <w:rsid w:val="00161F54"/>
    <w:rsid w:val="001621D1"/>
    <w:rsid w:val="0016280F"/>
    <w:rsid w:val="001632B1"/>
    <w:rsid w:val="00163396"/>
    <w:rsid w:val="001634DB"/>
    <w:rsid w:val="00163608"/>
    <w:rsid w:val="00163B99"/>
    <w:rsid w:val="00163C7A"/>
    <w:rsid w:val="00163FBA"/>
    <w:rsid w:val="00164181"/>
    <w:rsid w:val="0016419E"/>
    <w:rsid w:val="001654BD"/>
    <w:rsid w:val="001667AE"/>
    <w:rsid w:val="00167600"/>
    <w:rsid w:val="00170162"/>
    <w:rsid w:val="00170CCB"/>
    <w:rsid w:val="00170DB6"/>
    <w:rsid w:val="00170F19"/>
    <w:rsid w:val="00171103"/>
    <w:rsid w:val="00171369"/>
    <w:rsid w:val="0017161A"/>
    <w:rsid w:val="00171B84"/>
    <w:rsid w:val="00172050"/>
    <w:rsid w:val="00172236"/>
    <w:rsid w:val="00172413"/>
    <w:rsid w:val="00172DDE"/>
    <w:rsid w:val="001730B6"/>
    <w:rsid w:val="001737C3"/>
    <w:rsid w:val="001738D1"/>
    <w:rsid w:val="001739E1"/>
    <w:rsid w:val="00173D4A"/>
    <w:rsid w:val="00173D55"/>
    <w:rsid w:val="001744DA"/>
    <w:rsid w:val="00174571"/>
    <w:rsid w:val="00174711"/>
    <w:rsid w:val="00174A6C"/>
    <w:rsid w:val="00174EE7"/>
    <w:rsid w:val="00175702"/>
    <w:rsid w:val="00175961"/>
    <w:rsid w:val="00175A80"/>
    <w:rsid w:val="00176DBE"/>
    <w:rsid w:val="00177082"/>
    <w:rsid w:val="0017722F"/>
    <w:rsid w:val="00177A8E"/>
    <w:rsid w:val="00177A92"/>
    <w:rsid w:val="00177F3D"/>
    <w:rsid w:val="001801AF"/>
    <w:rsid w:val="00180394"/>
    <w:rsid w:val="00180479"/>
    <w:rsid w:val="001807A4"/>
    <w:rsid w:val="00180BC9"/>
    <w:rsid w:val="00180DD0"/>
    <w:rsid w:val="00180E3A"/>
    <w:rsid w:val="00181017"/>
    <w:rsid w:val="001811D5"/>
    <w:rsid w:val="00181342"/>
    <w:rsid w:val="00181A72"/>
    <w:rsid w:val="001825AA"/>
    <w:rsid w:val="0018267D"/>
    <w:rsid w:val="00182E37"/>
    <w:rsid w:val="00182F4B"/>
    <w:rsid w:val="00183929"/>
    <w:rsid w:val="00183B65"/>
    <w:rsid w:val="00183E28"/>
    <w:rsid w:val="001843C1"/>
    <w:rsid w:val="001846F3"/>
    <w:rsid w:val="00184D8C"/>
    <w:rsid w:val="00185231"/>
    <w:rsid w:val="001852CB"/>
    <w:rsid w:val="00186001"/>
    <w:rsid w:val="00186A0F"/>
    <w:rsid w:val="00187D95"/>
    <w:rsid w:val="00187EED"/>
    <w:rsid w:val="0019017B"/>
    <w:rsid w:val="00190568"/>
    <w:rsid w:val="001905DC"/>
    <w:rsid w:val="00190761"/>
    <w:rsid w:val="00190AC8"/>
    <w:rsid w:val="00191D17"/>
    <w:rsid w:val="00192946"/>
    <w:rsid w:val="00192A08"/>
    <w:rsid w:val="00192CBF"/>
    <w:rsid w:val="00192D1D"/>
    <w:rsid w:val="00192EC2"/>
    <w:rsid w:val="001936B3"/>
    <w:rsid w:val="00193993"/>
    <w:rsid w:val="00194586"/>
    <w:rsid w:val="00194604"/>
    <w:rsid w:val="001946F9"/>
    <w:rsid w:val="0019484D"/>
    <w:rsid w:val="00194FC1"/>
    <w:rsid w:val="00194FE6"/>
    <w:rsid w:val="0019509D"/>
    <w:rsid w:val="00195302"/>
    <w:rsid w:val="00195631"/>
    <w:rsid w:val="001957E9"/>
    <w:rsid w:val="0019632C"/>
    <w:rsid w:val="0019653C"/>
    <w:rsid w:val="00196A1B"/>
    <w:rsid w:val="00196DCB"/>
    <w:rsid w:val="00197153"/>
    <w:rsid w:val="0019728E"/>
    <w:rsid w:val="0019772D"/>
    <w:rsid w:val="00197850"/>
    <w:rsid w:val="00197AFC"/>
    <w:rsid w:val="001A00A7"/>
    <w:rsid w:val="001A0117"/>
    <w:rsid w:val="001A030C"/>
    <w:rsid w:val="001A0AAF"/>
    <w:rsid w:val="001A1C14"/>
    <w:rsid w:val="001A1D8D"/>
    <w:rsid w:val="001A21B9"/>
    <w:rsid w:val="001A24E1"/>
    <w:rsid w:val="001A3252"/>
    <w:rsid w:val="001A3BAE"/>
    <w:rsid w:val="001A3BB4"/>
    <w:rsid w:val="001A3E0B"/>
    <w:rsid w:val="001A3E5A"/>
    <w:rsid w:val="001A3F98"/>
    <w:rsid w:val="001A4592"/>
    <w:rsid w:val="001A4DA8"/>
    <w:rsid w:val="001A5C82"/>
    <w:rsid w:val="001A5CBA"/>
    <w:rsid w:val="001A66EF"/>
    <w:rsid w:val="001A6A22"/>
    <w:rsid w:val="001A6B5C"/>
    <w:rsid w:val="001A7C45"/>
    <w:rsid w:val="001B045B"/>
    <w:rsid w:val="001B094E"/>
    <w:rsid w:val="001B0AB2"/>
    <w:rsid w:val="001B0DB4"/>
    <w:rsid w:val="001B1272"/>
    <w:rsid w:val="001B1D33"/>
    <w:rsid w:val="001B1D3E"/>
    <w:rsid w:val="001B1F5B"/>
    <w:rsid w:val="001B226F"/>
    <w:rsid w:val="001B24F1"/>
    <w:rsid w:val="001B2543"/>
    <w:rsid w:val="001B3204"/>
    <w:rsid w:val="001B35A4"/>
    <w:rsid w:val="001B38A3"/>
    <w:rsid w:val="001B3B9E"/>
    <w:rsid w:val="001B3C6E"/>
    <w:rsid w:val="001B3EB6"/>
    <w:rsid w:val="001B43F0"/>
    <w:rsid w:val="001B4AC3"/>
    <w:rsid w:val="001B513A"/>
    <w:rsid w:val="001B520C"/>
    <w:rsid w:val="001B56B9"/>
    <w:rsid w:val="001B5916"/>
    <w:rsid w:val="001B59DC"/>
    <w:rsid w:val="001B6AD4"/>
    <w:rsid w:val="001B6E63"/>
    <w:rsid w:val="001B739C"/>
    <w:rsid w:val="001B7635"/>
    <w:rsid w:val="001B7660"/>
    <w:rsid w:val="001B76A8"/>
    <w:rsid w:val="001B7C56"/>
    <w:rsid w:val="001C0BD6"/>
    <w:rsid w:val="001C0CE2"/>
    <w:rsid w:val="001C0DF0"/>
    <w:rsid w:val="001C132C"/>
    <w:rsid w:val="001C170D"/>
    <w:rsid w:val="001C1AF5"/>
    <w:rsid w:val="001C2276"/>
    <w:rsid w:val="001C3211"/>
    <w:rsid w:val="001C358C"/>
    <w:rsid w:val="001C3B5B"/>
    <w:rsid w:val="001C3EA6"/>
    <w:rsid w:val="001C4189"/>
    <w:rsid w:val="001C42F1"/>
    <w:rsid w:val="001C474C"/>
    <w:rsid w:val="001C52AB"/>
    <w:rsid w:val="001C5EA9"/>
    <w:rsid w:val="001C64C3"/>
    <w:rsid w:val="001C6A20"/>
    <w:rsid w:val="001C6D00"/>
    <w:rsid w:val="001C740A"/>
    <w:rsid w:val="001C7517"/>
    <w:rsid w:val="001C7D4A"/>
    <w:rsid w:val="001C7F38"/>
    <w:rsid w:val="001D017C"/>
    <w:rsid w:val="001D04CE"/>
    <w:rsid w:val="001D12F0"/>
    <w:rsid w:val="001D22A6"/>
    <w:rsid w:val="001D2574"/>
    <w:rsid w:val="001D3010"/>
    <w:rsid w:val="001D3750"/>
    <w:rsid w:val="001D3818"/>
    <w:rsid w:val="001D392B"/>
    <w:rsid w:val="001D4533"/>
    <w:rsid w:val="001D48E8"/>
    <w:rsid w:val="001D4B52"/>
    <w:rsid w:val="001D5177"/>
    <w:rsid w:val="001D557D"/>
    <w:rsid w:val="001D570C"/>
    <w:rsid w:val="001D5B8C"/>
    <w:rsid w:val="001D5CB5"/>
    <w:rsid w:val="001D5F14"/>
    <w:rsid w:val="001D605A"/>
    <w:rsid w:val="001D60C4"/>
    <w:rsid w:val="001D61F1"/>
    <w:rsid w:val="001D6720"/>
    <w:rsid w:val="001D6903"/>
    <w:rsid w:val="001D6BFD"/>
    <w:rsid w:val="001D76B2"/>
    <w:rsid w:val="001E001C"/>
    <w:rsid w:val="001E0041"/>
    <w:rsid w:val="001E053F"/>
    <w:rsid w:val="001E057F"/>
    <w:rsid w:val="001E0710"/>
    <w:rsid w:val="001E1C5E"/>
    <w:rsid w:val="001E1E7B"/>
    <w:rsid w:val="001E34E9"/>
    <w:rsid w:val="001E37DE"/>
    <w:rsid w:val="001E40A4"/>
    <w:rsid w:val="001E4A8D"/>
    <w:rsid w:val="001E516F"/>
    <w:rsid w:val="001E5438"/>
    <w:rsid w:val="001E5801"/>
    <w:rsid w:val="001E5AA8"/>
    <w:rsid w:val="001E60FC"/>
    <w:rsid w:val="001E6766"/>
    <w:rsid w:val="001E6812"/>
    <w:rsid w:val="001E6D8C"/>
    <w:rsid w:val="001E7008"/>
    <w:rsid w:val="001E7390"/>
    <w:rsid w:val="001E76FA"/>
    <w:rsid w:val="001E7EED"/>
    <w:rsid w:val="001F017C"/>
    <w:rsid w:val="001F0A4D"/>
    <w:rsid w:val="001F0BB6"/>
    <w:rsid w:val="001F0D51"/>
    <w:rsid w:val="001F1735"/>
    <w:rsid w:val="001F24EC"/>
    <w:rsid w:val="001F2514"/>
    <w:rsid w:val="001F3800"/>
    <w:rsid w:val="001F3B91"/>
    <w:rsid w:val="001F4511"/>
    <w:rsid w:val="001F47A2"/>
    <w:rsid w:val="001F4F8D"/>
    <w:rsid w:val="001F6470"/>
    <w:rsid w:val="001F658D"/>
    <w:rsid w:val="001F663A"/>
    <w:rsid w:val="001F728F"/>
    <w:rsid w:val="001F77F3"/>
    <w:rsid w:val="001F7E1A"/>
    <w:rsid w:val="00200158"/>
    <w:rsid w:val="00200200"/>
    <w:rsid w:val="00200499"/>
    <w:rsid w:val="00200699"/>
    <w:rsid w:val="00200D8E"/>
    <w:rsid w:val="00200E83"/>
    <w:rsid w:val="00201198"/>
    <w:rsid w:val="00201423"/>
    <w:rsid w:val="0020142F"/>
    <w:rsid w:val="0020164A"/>
    <w:rsid w:val="00202058"/>
    <w:rsid w:val="00202668"/>
    <w:rsid w:val="00202B14"/>
    <w:rsid w:val="00202F2E"/>
    <w:rsid w:val="00202F90"/>
    <w:rsid w:val="00202FA5"/>
    <w:rsid w:val="00203B5A"/>
    <w:rsid w:val="00203F7B"/>
    <w:rsid w:val="00204604"/>
    <w:rsid w:val="00204715"/>
    <w:rsid w:val="002049BB"/>
    <w:rsid w:val="00204C70"/>
    <w:rsid w:val="002051CC"/>
    <w:rsid w:val="00205A95"/>
    <w:rsid w:val="00205C77"/>
    <w:rsid w:val="002062A4"/>
    <w:rsid w:val="00207222"/>
    <w:rsid w:val="00207C61"/>
    <w:rsid w:val="00210166"/>
    <w:rsid w:val="00210321"/>
    <w:rsid w:val="00210503"/>
    <w:rsid w:val="0021084D"/>
    <w:rsid w:val="002116EB"/>
    <w:rsid w:val="002117E0"/>
    <w:rsid w:val="00211A83"/>
    <w:rsid w:val="00211C80"/>
    <w:rsid w:val="0021263A"/>
    <w:rsid w:val="00212905"/>
    <w:rsid w:val="00212A3F"/>
    <w:rsid w:val="00212E0E"/>
    <w:rsid w:val="00212E5D"/>
    <w:rsid w:val="0021303B"/>
    <w:rsid w:val="00213105"/>
    <w:rsid w:val="00213199"/>
    <w:rsid w:val="0021353C"/>
    <w:rsid w:val="00213DA1"/>
    <w:rsid w:val="002144F0"/>
    <w:rsid w:val="0021497E"/>
    <w:rsid w:val="002154E2"/>
    <w:rsid w:val="00215583"/>
    <w:rsid w:val="0021569A"/>
    <w:rsid w:val="00215816"/>
    <w:rsid w:val="00215F28"/>
    <w:rsid w:val="00216119"/>
    <w:rsid w:val="002162E0"/>
    <w:rsid w:val="0021702C"/>
    <w:rsid w:val="00217183"/>
    <w:rsid w:val="002172B6"/>
    <w:rsid w:val="00217533"/>
    <w:rsid w:val="0021780E"/>
    <w:rsid w:val="00217C20"/>
    <w:rsid w:val="00220300"/>
    <w:rsid w:val="0022067D"/>
    <w:rsid w:val="00220852"/>
    <w:rsid w:val="0022106E"/>
    <w:rsid w:val="00221BB0"/>
    <w:rsid w:val="0022262A"/>
    <w:rsid w:val="0022290B"/>
    <w:rsid w:val="00222C36"/>
    <w:rsid w:val="002232C7"/>
    <w:rsid w:val="0022356B"/>
    <w:rsid w:val="00223D04"/>
    <w:rsid w:val="00223EB6"/>
    <w:rsid w:val="00224085"/>
    <w:rsid w:val="00224195"/>
    <w:rsid w:val="00224299"/>
    <w:rsid w:val="00224331"/>
    <w:rsid w:val="002249EE"/>
    <w:rsid w:val="00225150"/>
    <w:rsid w:val="00225156"/>
    <w:rsid w:val="00225477"/>
    <w:rsid w:val="00225DFF"/>
    <w:rsid w:val="00225EB7"/>
    <w:rsid w:val="00225F5B"/>
    <w:rsid w:val="00226150"/>
    <w:rsid w:val="0022661F"/>
    <w:rsid w:val="00226D68"/>
    <w:rsid w:val="00227323"/>
    <w:rsid w:val="0022755E"/>
    <w:rsid w:val="00227AB2"/>
    <w:rsid w:val="00227CBE"/>
    <w:rsid w:val="00227CF4"/>
    <w:rsid w:val="002302A2"/>
    <w:rsid w:val="002303E5"/>
    <w:rsid w:val="002306FA"/>
    <w:rsid w:val="00230D82"/>
    <w:rsid w:val="00230EF4"/>
    <w:rsid w:val="0023156F"/>
    <w:rsid w:val="002316D3"/>
    <w:rsid w:val="0023189F"/>
    <w:rsid w:val="002324CB"/>
    <w:rsid w:val="0023271D"/>
    <w:rsid w:val="00232D47"/>
    <w:rsid w:val="00232F98"/>
    <w:rsid w:val="0023342D"/>
    <w:rsid w:val="00233B84"/>
    <w:rsid w:val="00233BF1"/>
    <w:rsid w:val="00233DB2"/>
    <w:rsid w:val="002341B3"/>
    <w:rsid w:val="00234782"/>
    <w:rsid w:val="00235313"/>
    <w:rsid w:val="00236297"/>
    <w:rsid w:val="002365B0"/>
    <w:rsid w:val="00237017"/>
    <w:rsid w:val="00237213"/>
    <w:rsid w:val="00237269"/>
    <w:rsid w:val="002372BD"/>
    <w:rsid w:val="0023744B"/>
    <w:rsid w:val="002374A0"/>
    <w:rsid w:val="002374DB"/>
    <w:rsid w:val="002374E8"/>
    <w:rsid w:val="00237551"/>
    <w:rsid w:val="00237A87"/>
    <w:rsid w:val="00237BE0"/>
    <w:rsid w:val="00237EE6"/>
    <w:rsid w:val="0024038B"/>
    <w:rsid w:val="002419EE"/>
    <w:rsid w:val="00241AA4"/>
    <w:rsid w:val="00241B3B"/>
    <w:rsid w:val="00242143"/>
    <w:rsid w:val="00242172"/>
    <w:rsid w:val="0024244D"/>
    <w:rsid w:val="00242F0A"/>
    <w:rsid w:val="002433D2"/>
    <w:rsid w:val="00243698"/>
    <w:rsid w:val="00243BEA"/>
    <w:rsid w:val="00244952"/>
    <w:rsid w:val="00244BC8"/>
    <w:rsid w:val="00244D86"/>
    <w:rsid w:val="00245825"/>
    <w:rsid w:val="00245998"/>
    <w:rsid w:val="00245B4C"/>
    <w:rsid w:val="00245C85"/>
    <w:rsid w:val="00245E0A"/>
    <w:rsid w:val="0024644B"/>
    <w:rsid w:val="00246879"/>
    <w:rsid w:val="00246A9B"/>
    <w:rsid w:val="00246D8B"/>
    <w:rsid w:val="002478D5"/>
    <w:rsid w:val="00247BF0"/>
    <w:rsid w:val="00247EE5"/>
    <w:rsid w:val="00250004"/>
    <w:rsid w:val="002500EB"/>
    <w:rsid w:val="00250690"/>
    <w:rsid w:val="0025070A"/>
    <w:rsid w:val="00250C2F"/>
    <w:rsid w:val="002515DA"/>
    <w:rsid w:val="00251FCE"/>
    <w:rsid w:val="00252053"/>
    <w:rsid w:val="0025301C"/>
    <w:rsid w:val="002535D9"/>
    <w:rsid w:val="002536FD"/>
    <w:rsid w:val="002539FA"/>
    <w:rsid w:val="00253C99"/>
    <w:rsid w:val="002543AA"/>
    <w:rsid w:val="00254469"/>
    <w:rsid w:val="00254CEF"/>
    <w:rsid w:val="00255343"/>
    <w:rsid w:val="0025535A"/>
    <w:rsid w:val="00255437"/>
    <w:rsid w:val="00255E64"/>
    <w:rsid w:val="00256522"/>
    <w:rsid w:val="0025658F"/>
    <w:rsid w:val="00256981"/>
    <w:rsid w:val="00256C14"/>
    <w:rsid w:val="00256C23"/>
    <w:rsid w:val="00256D42"/>
    <w:rsid w:val="00256D61"/>
    <w:rsid w:val="00257242"/>
    <w:rsid w:val="00257AB4"/>
    <w:rsid w:val="00257B64"/>
    <w:rsid w:val="00257CD1"/>
    <w:rsid w:val="0026056E"/>
    <w:rsid w:val="002608AB"/>
    <w:rsid w:val="00260BF4"/>
    <w:rsid w:val="002613BA"/>
    <w:rsid w:val="00261551"/>
    <w:rsid w:val="00261C9E"/>
    <w:rsid w:val="00262ACA"/>
    <w:rsid w:val="0026331C"/>
    <w:rsid w:val="00263ED0"/>
    <w:rsid w:val="00264218"/>
    <w:rsid w:val="0026432F"/>
    <w:rsid w:val="002643A6"/>
    <w:rsid w:val="0026490A"/>
    <w:rsid w:val="00264B57"/>
    <w:rsid w:val="002651B0"/>
    <w:rsid w:val="00265225"/>
    <w:rsid w:val="00265F67"/>
    <w:rsid w:val="0026634C"/>
    <w:rsid w:val="002664F4"/>
    <w:rsid w:val="00266602"/>
    <w:rsid w:val="0026679F"/>
    <w:rsid w:val="002667B0"/>
    <w:rsid w:val="002667FE"/>
    <w:rsid w:val="00266F6C"/>
    <w:rsid w:val="002670FF"/>
    <w:rsid w:val="002674B7"/>
    <w:rsid w:val="00267A88"/>
    <w:rsid w:val="00270050"/>
    <w:rsid w:val="002705C9"/>
    <w:rsid w:val="002712CE"/>
    <w:rsid w:val="0027176A"/>
    <w:rsid w:val="0027254B"/>
    <w:rsid w:val="002730FD"/>
    <w:rsid w:val="0027333E"/>
    <w:rsid w:val="00273677"/>
    <w:rsid w:val="00273823"/>
    <w:rsid w:val="00273A8F"/>
    <w:rsid w:val="00274634"/>
    <w:rsid w:val="002746DA"/>
    <w:rsid w:val="00275069"/>
    <w:rsid w:val="00275C01"/>
    <w:rsid w:val="00275EF6"/>
    <w:rsid w:val="00276F3B"/>
    <w:rsid w:val="0027712F"/>
    <w:rsid w:val="00277441"/>
    <w:rsid w:val="002800D0"/>
    <w:rsid w:val="002804EF"/>
    <w:rsid w:val="002805AD"/>
    <w:rsid w:val="00281142"/>
    <w:rsid w:val="002812A3"/>
    <w:rsid w:val="002815E0"/>
    <w:rsid w:val="00281F2C"/>
    <w:rsid w:val="00281F3D"/>
    <w:rsid w:val="0028367A"/>
    <w:rsid w:val="00283770"/>
    <w:rsid w:val="00283D7B"/>
    <w:rsid w:val="00283E2D"/>
    <w:rsid w:val="00283F17"/>
    <w:rsid w:val="002841D7"/>
    <w:rsid w:val="00284AF1"/>
    <w:rsid w:val="00284CA1"/>
    <w:rsid w:val="002854B1"/>
    <w:rsid w:val="00285A8D"/>
    <w:rsid w:val="00285E2A"/>
    <w:rsid w:val="00285E38"/>
    <w:rsid w:val="00285ECB"/>
    <w:rsid w:val="002862A2"/>
    <w:rsid w:val="002863F3"/>
    <w:rsid w:val="002864B1"/>
    <w:rsid w:val="00286637"/>
    <w:rsid w:val="002866E4"/>
    <w:rsid w:val="00286B9E"/>
    <w:rsid w:val="00286D57"/>
    <w:rsid w:val="002878B4"/>
    <w:rsid w:val="00287CC1"/>
    <w:rsid w:val="00290AC5"/>
    <w:rsid w:val="00290CBC"/>
    <w:rsid w:val="00290D13"/>
    <w:rsid w:val="0029109B"/>
    <w:rsid w:val="00291493"/>
    <w:rsid w:val="00291622"/>
    <w:rsid w:val="00291886"/>
    <w:rsid w:val="002918DF"/>
    <w:rsid w:val="00292281"/>
    <w:rsid w:val="00292417"/>
    <w:rsid w:val="0029256B"/>
    <w:rsid w:val="00292E82"/>
    <w:rsid w:val="002932DB"/>
    <w:rsid w:val="00293928"/>
    <w:rsid w:val="0029397B"/>
    <w:rsid w:val="00293C1D"/>
    <w:rsid w:val="002941C5"/>
    <w:rsid w:val="00294FA7"/>
    <w:rsid w:val="002951B9"/>
    <w:rsid w:val="00295299"/>
    <w:rsid w:val="002957BA"/>
    <w:rsid w:val="002957ED"/>
    <w:rsid w:val="002959F6"/>
    <w:rsid w:val="00295BDB"/>
    <w:rsid w:val="00295EB0"/>
    <w:rsid w:val="00296791"/>
    <w:rsid w:val="002978DD"/>
    <w:rsid w:val="00297BC5"/>
    <w:rsid w:val="00297F2F"/>
    <w:rsid w:val="002A0019"/>
    <w:rsid w:val="002A0152"/>
    <w:rsid w:val="002A04FD"/>
    <w:rsid w:val="002A0DD3"/>
    <w:rsid w:val="002A0FE8"/>
    <w:rsid w:val="002A10A4"/>
    <w:rsid w:val="002A130A"/>
    <w:rsid w:val="002A1FBF"/>
    <w:rsid w:val="002A3276"/>
    <w:rsid w:val="002A3956"/>
    <w:rsid w:val="002A3A4F"/>
    <w:rsid w:val="002A3AE0"/>
    <w:rsid w:val="002A4BAA"/>
    <w:rsid w:val="002A4BEF"/>
    <w:rsid w:val="002A4D96"/>
    <w:rsid w:val="002A5099"/>
    <w:rsid w:val="002A5416"/>
    <w:rsid w:val="002A559D"/>
    <w:rsid w:val="002A59E2"/>
    <w:rsid w:val="002A5DB6"/>
    <w:rsid w:val="002A6116"/>
    <w:rsid w:val="002A621B"/>
    <w:rsid w:val="002A637F"/>
    <w:rsid w:val="002A6E68"/>
    <w:rsid w:val="002A6EEC"/>
    <w:rsid w:val="002A6F6C"/>
    <w:rsid w:val="002A7125"/>
    <w:rsid w:val="002A7B30"/>
    <w:rsid w:val="002B001F"/>
    <w:rsid w:val="002B00D3"/>
    <w:rsid w:val="002B0590"/>
    <w:rsid w:val="002B0A1F"/>
    <w:rsid w:val="002B0A57"/>
    <w:rsid w:val="002B0E33"/>
    <w:rsid w:val="002B13E4"/>
    <w:rsid w:val="002B1489"/>
    <w:rsid w:val="002B1675"/>
    <w:rsid w:val="002B1910"/>
    <w:rsid w:val="002B191E"/>
    <w:rsid w:val="002B373D"/>
    <w:rsid w:val="002B3AAD"/>
    <w:rsid w:val="002B3C4F"/>
    <w:rsid w:val="002B4522"/>
    <w:rsid w:val="002B4D9B"/>
    <w:rsid w:val="002B538A"/>
    <w:rsid w:val="002B55AD"/>
    <w:rsid w:val="002B5887"/>
    <w:rsid w:val="002B6077"/>
    <w:rsid w:val="002B6349"/>
    <w:rsid w:val="002B6355"/>
    <w:rsid w:val="002B67A8"/>
    <w:rsid w:val="002B6B50"/>
    <w:rsid w:val="002B6F82"/>
    <w:rsid w:val="002B7203"/>
    <w:rsid w:val="002B792C"/>
    <w:rsid w:val="002C02C4"/>
    <w:rsid w:val="002C09AE"/>
    <w:rsid w:val="002C09D9"/>
    <w:rsid w:val="002C0E8E"/>
    <w:rsid w:val="002C0EFA"/>
    <w:rsid w:val="002C0F55"/>
    <w:rsid w:val="002C10A8"/>
    <w:rsid w:val="002C1269"/>
    <w:rsid w:val="002C171D"/>
    <w:rsid w:val="002C17BC"/>
    <w:rsid w:val="002C1A31"/>
    <w:rsid w:val="002C1B0A"/>
    <w:rsid w:val="002C1FC8"/>
    <w:rsid w:val="002C2194"/>
    <w:rsid w:val="002C2DE7"/>
    <w:rsid w:val="002C3404"/>
    <w:rsid w:val="002C44EE"/>
    <w:rsid w:val="002C48A6"/>
    <w:rsid w:val="002C4E64"/>
    <w:rsid w:val="002C5027"/>
    <w:rsid w:val="002C5603"/>
    <w:rsid w:val="002C588F"/>
    <w:rsid w:val="002C6A3D"/>
    <w:rsid w:val="002C6A4D"/>
    <w:rsid w:val="002C7829"/>
    <w:rsid w:val="002C7902"/>
    <w:rsid w:val="002C7D39"/>
    <w:rsid w:val="002C7E9C"/>
    <w:rsid w:val="002D003F"/>
    <w:rsid w:val="002D079E"/>
    <w:rsid w:val="002D0B75"/>
    <w:rsid w:val="002D0E56"/>
    <w:rsid w:val="002D10D1"/>
    <w:rsid w:val="002D1280"/>
    <w:rsid w:val="002D2554"/>
    <w:rsid w:val="002D2BAE"/>
    <w:rsid w:val="002D300B"/>
    <w:rsid w:val="002D3137"/>
    <w:rsid w:val="002D33E9"/>
    <w:rsid w:val="002D3685"/>
    <w:rsid w:val="002D38FC"/>
    <w:rsid w:val="002D3ABC"/>
    <w:rsid w:val="002D3BEC"/>
    <w:rsid w:val="002D3D92"/>
    <w:rsid w:val="002D4FCD"/>
    <w:rsid w:val="002D5194"/>
    <w:rsid w:val="002D6D86"/>
    <w:rsid w:val="002D72FF"/>
    <w:rsid w:val="002D75B2"/>
    <w:rsid w:val="002D7B7C"/>
    <w:rsid w:val="002E00E7"/>
    <w:rsid w:val="002E039E"/>
    <w:rsid w:val="002E048A"/>
    <w:rsid w:val="002E0E69"/>
    <w:rsid w:val="002E19E5"/>
    <w:rsid w:val="002E224F"/>
    <w:rsid w:val="002E284E"/>
    <w:rsid w:val="002E2F5A"/>
    <w:rsid w:val="002E3321"/>
    <w:rsid w:val="002E348F"/>
    <w:rsid w:val="002E37BD"/>
    <w:rsid w:val="002E4334"/>
    <w:rsid w:val="002E4A20"/>
    <w:rsid w:val="002E4F91"/>
    <w:rsid w:val="002E5166"/>
    <w:rsid w:val="002E52D0"/>
    <w:rsid w:val="002E573C"/>
    <w:rsid w:val="002E5EED"/>
    <w:rsid w:val="002E60B8"/>
    <w:rsid w:val="002E62A8"/>
    <w:rsid w:val="002E64BD"/>
    <w:rsid w:val="002E65EA"/>
    <w:rsid w:val="002E680F"/>
    <w:rsid w:val="002E6A87"/>
    <w:rsid w:val="002E6B87"/>
    <w:rsid w:val="002E7093"/>
    <w:rsid w:val="002E710F"/>
    <w:rsid w:val="002E7872"/>
    <w:rsid w:val="002F0227"/>
    <w:rsid w:val="002F04D1"/>
    <w:rsid w:val="002F0923"/>
    <w:rsid w:val="002F1737"/>
    <w:rsid w:val="002F1774"/>
    <w:rsid w:val="002F18C5"/>
    <w:rsid w:val="002F1CD9"/>
    <w:rsid w:val="002F3603"/>
    <w:rsid w:val="002F3A26"/>
    <w:rsid w:val="002F3E71"/>
    <w:rsid w:val="002F4B0F"/>
    <w:rsid w:val="002F4CA2"/>
    <w:rsid w:val="002F4E10"/>
    <w:rsid w:val="002F530F"/>
    <w:rsid w:val="002F5A65"/>
    <w:rsid w:val="002F5AFC"/>
    <w:rsid w:val="002F5B85"/>
    <w:rsid w:val="002F661B"/>
    <w:rsid w:val="002F6D94"/>
    <w:rsid w:val="002F6ED5"/>
    <w:rsid w:val="002F7224"/>
    <w:rsid w:val="002F724E"/>
    <w:rsid w:val="003002D6"/>
    <w:rsid w:val="0030045D"/>
    <w:rsid w:val="00300673"/>
    <w:rsid w:val="00301107"/>
    <w:rsid w:val="00301113"/>
    <w:rsid w:val="00301DE3"/>
    <w:rsid w:val="00301E63"/>
    <w:rsid w:val="00302224"/>
    <w:rsid w:val="003028ED"/>
    <w:rsid w:val="00303048"/>
    <w:rsid w:val="0030310E"/>
    <w:rsid w:val="0030349A"/>
    <w:rsid w:val="00303DAD"/>
    <w:rsid w:val="0030503C"/>
    <w:rsid w:val="0030515D"/>
    <w:rsid w:val="00305535"/>
    <w:rsid w:val="00305715"/>
    <w:rsid w:val="00305781"/>
    <w:rsid w:val="00305C3B"/>
    <w:rsid w:val="00306D6C"/>
    <w:rsid w:val="00307294"/>
    <w:rsid w:val="00307C63"/>
    <w:rsid w:val="0031034E"/>
    <w:rsid w:val="0031187A"/>
    <w:rsid w:val="003119E2"/>
    <w:rsid w:val="00311BD7"/>
    <w:rsid w:val="00312422"/>
    <w:rsid w:val="00312B59"/>
    <w:rsid w:val="00313D06"/>
    <w:rsid w:val="00313D41"/>
    <w:rsid w:val="00315116"/>
    <w:rsid w:val="003153F1"/>
    <w:rsid w:val="003155D0"/>
    <w:rsid w:val="00315FD7"/>
    <w:rsid w:val="003165F3"/>
    <w:rsid w:val="00316E12"/>
    <w:rsid w:val="00316E45"/>
    <w:rsid w:val="00316E52"/>
    <w:rsid w:val="003200A7"/>
    <w:rsid w:val="003205CC"/>
    <w:rsid w:val="00320E34"/>
    <w:rsid w:val="00321477"/>
    <w:rsid w:val="0032176C"/>
    <w:rsid w:val="00321818"/>
    <w:rsid w:val="00322376"/>
    <w:rsid w:val="00322BED"/>
    <w:rsid w:val="003230CB"/>
    <w:rsid w:val="003237F1"/>
    <w:rsid w:val="00323A2F"/>
    <w:rsid w:val="00323A30"/>
    <w:rsid w:val="0032428D"/>
    <w:rsid w:val="0032435E"/>
    <w:rsid w:val="00324526"/>
    <w:rsid w:val="003245A0"/>
    <w:rsid w:val="003249B9"/>
    <w:rsid w:val="00324B13"/>
    <w:rsid w:val="00324DC5"/>
    <w:rsid w:val="0032502B"/>
    <w:rsid w:val="00325157"/>
    <w:rsid w:val="0032565B"/>
    <w:rsid w:val="0032582B"/>
    <w:rsid w:val="00325E60"/>
    <w:rsid w:val="00326373"/>
    <w:rsid w:val="00326480"/>
    <w:rsid w:val="00326641"/>
    <w:rsid w:val="00326CBA"/>
    <w:rsid w:val="003278E1"/>
    <w:rsid w:val="00327B30"/>
    <w:rsid w:val="00327B6C"/>
    <w:rsid w:val="0033049B"/>
    <w:rsid w:val="0033056B"/>
    <w:rsid w:val="0033063E"/>
    <w:rsid w:val="00330801"/>
    <w:rsid w:val="003308D8"/>
    <w:rsid w:val="00330DC6"/>
    <w:rsid w:val="00330E93"/>
    <w:rsid w:val="003315F7"/>
    <w:rsid w:val="00332D98"/>
    <w:rsid w:val="00332E77"/>
    <w:rsid w:val="00333008"/>
    <w:rsid w:val="00333066"/>
    <w:rsid w:val="00333320"/>
    <w:rsid w:val="0033378E"/>
    <w:rsid w:val="00333EA0"/>
    <w:rsid w:val="0033419D"/>
    <w:rsid w:val="0033471C"/>
    <w:rsid w:val="00334910"/>
    <w:rsid w:val="00334A56"/>
    <w:rsid w:val="00335FC0"/>
    <w:rsid w:val="00336B13"/>
    <w:rsid w:val="00336D3B"/>
    <w:rsid w:val="00337DDE"/>
    <w:rsid w:val="00340874"/>
    <w:rsid w:val="00340F7C"/>
    <w:rsid w:val="00341C7B"/>
    <w:rsid w:val="003429AF"/>
    <w:rsid w:val="00342F6F"/>
    <w:rsid w:val="00342FC3"/>
    <w:rsid w:val="00342FFB"/>
    <w:rsid w:val="0034332E"/>
    <w:rsid w:val="00343419"/>
    <w:rsid w:val="00343549"/>
    <w:rsid w:val="0034370F"/>
    <w:rsid w:val="00344353"/>
    <w:rsid w:val="0034471D"/>
    <w:rsid w:val="00344940"/>
    <w:rsid w:val="00344D0E"/>
    <w:rsid w:val="003451CD"/>
    <w:rsid w:val="00345719"/>
    <w:rsid w:val="00345BE3"/>
    <w:rsid w:val="00346101"/>
    <w:rsid w:val="003463D9"/>
    <w:rsid w:val="00346690"/>
    <w:rsid w:val="003466EA"/>
    <w:rsid w:val="00346767"/>
    <w:rsid w:val="00346895"/>
    <w:rsid w:val="0035037A"/>
    <w:rsid w:val="0035053E"/>
    <w:rsid w:val="00350BC0"/>
    <w:rsid w:val="00351ED9"/>
    <w:rsid w:val="00352234"/>
    <w:rsid w:val="0035262C"/>
    <w:rsid w:val="003527FB"/>
    <w:rsid w:val="0035282D"/>
    <w:rsid w:val="003529C2"/>
    <w:rsid w:val="00352AE2"/>
    <w:rsid w:val="00352F78"/>
    <w:rsid w:val="003533EF"/>
    <w:rsid w:val="00353ECC"/>
    <w:rsid w:val="0035427F"/>
    <w:rsid w:val="00354505"/>
    <w:rsid w:val="003549CA"/>
    <w:rsid w:val="003555E2"/>
    <w:rsid w:val="0035566E"/>
    <w:rsid w:val="003556E2"/>
    <w:rsid w:val="003563F9"/>
    <w:rsid w:val="0035643A"/>
    <w:rsid w:val="0035716E"/>
    <w:rsid w:val="003571A9"/>
    <w:rsid w:val="003575D3"/>
    <w:rsid w:val="00357B1A"/>
    <w:rsid w:val="00360907"/>
    <w:rsid w:val="00360DDA"/>
    <w:rsid w:val="003614AF"/>
    <w:rsid w:val="003615A1"/>
    <w:rsid w:val="003620B7"/>
    <w:rsid w:val="00363020"/>
    <w:rsid w:val="00363213"/>
    <w:rsid w:val="00363B67"/>
    <w:rsid w:val="00364383"/>
    <w:rsid w:val="0036445C"/>
    <w:rsid w:val="0036488B"/>
    <w:rsid w:val="00364AA6"/>
    <w:rsid w:val="00364E8D"/>
    <w:rsid w:val="00365106"/>
    <w:rsid w:val="003651D0"/>
    <w:rsid w:val="00365350"/>
    <w:rsid w:val="003653F7"/>
    <w:rsid w:val="003657F5"/>
    <w:rsid w:val="00365AB5"/>
    <w:rsid w:val="00365C0C"/>
    <w:rsid w:val="00366122"/>
    <w:rsid w:val="00366332"/>
    <w:rsid w:val="00366700"/>
    <w:rsid w:val="00366D75"/>
    <w:rsid w:val="00367C3C"/>
    <w:rsid w:val="00370F8C"/>
    <w:rsid w:val="003711AD"/>
    <w:rsid w:val="00371544"/>
    <w:rsid w:val="00371615"/>
    <w:rsid w:val="003718D3"/>
    <w:rsid w:val="00372469"/>
    <w:rsid w:val="00372900"/>
    <w:rsid w:val="0037299F"/>
    <w:rsid w:val="00372BEC"/>
    <w:rsid w:val="00372E4A"/>
    <w:rsid w:val="00373099"/>
    <w:rsid w:val="00373287"/>
    <w:rsid w:val="003733D3"/>
    <w:rsid w:val="003736CB"/>
    <w:rsid w:val="00374149"/>
    <w:rsid w:val="0037498B"/>
    <w:rsid w:val="00374CB6"/>
    <w:rsid w:val="00374ED6"/>
    <w:rsid w:val="003750C7"/>
    <w:rsid w:val="003752AC"/>
    <w:rsid w:val="003753C9"/>
    <w:rsid w:val="0037610A"/>
    <w:rsid w:val="003761CF"/>
    <w:rsid w:val="00377272"/>
    <w:rsid w:val="003776A9"/>
    <w:rsid w:val="00377C92"/>
    <w:rsid w:val="00377FB5"/>
    <w:rsid w:val="00380354"/>
    <w:rsid w:val="003804D5"/>
    <w:rsid w:val="0038093A"/>
    <w:rsid w:val="00380E3B"/>
    <w:rsid w:val="003811AF"/>
    <w:rsid w:val="00381383"/>
    <w:rsid w:val="00382338"/>
    <w:rsid w:val="0038235D"/>
    <w:rsid w:val="0038259C"/>
    <w:rsid w:val="003825FC"/>
    <w:rsid w:val="00382AFA"/>
    <w:rsid w:val="00383027"/>
    <w:rsid w:val="00383C42"/>
    <w:rsid w:val="0038400D"/>
    <w:rsid w:val="003841DA"/>
    <w:rsid w:val="003842D1"/>
    <w:rsid w:val="00384812"/>
    <w:rsid w:val="00384832"/>
    <w:rsid w:val="00384CBD"/>
    <w:rsid w:val="00384F0A"/>
    <w:rsid w:val="00384F26"/>
    <w:rsid w:val="00385071"/>
    <w:rsid w:val="0038509F"/>
    <w:rsid w:val="00385614"/>
    <w:rsid w:val="00385C6C"/>
    <w:rsid w:val="003863DD"/>
    <w:rsid w:val="003877AE"/>
    <w:rsid w:val="00390515"/>
    <w:rsid w:val="0039085B"/>
    <w:rsid w:val="003916CF"/>
    <w:rsid w:val="003916D3"/>
    <w:rsid w:val="00391994"/>
    <w:rsid w:val="00391E7F"/>
    <w:rsid w:val="0039279A"/>
    <w:rsid w:val="003929F5"/>
    <w:rsid w:val="00393971"/>
    <w:rsid w:val="003942D2"/>
    <w:rsid w:val="003943EC"/>
    <w:rsid w:val="003948F9"/>
    <w:rsid w:val="00394DBC"/>
    <w:rsid w:val="00395794"/>
    <w:rsid w:val="00395D1C"/>
    <w:rsid w:val="00395FBB"/>
    <w:rsid w:val="003961E3"/>
    <w:rsid w:val="003971DA"/>
    <w:rsid w:val="00397704"/>
    <w:rsid w:val="00397CAF"/>
    <w:rsid w:val="00397CB6"/>
    <w:rsid w:val="00397F87"/>
    <w:rsid w:val="003A095E"/>
    <w:rsid w:val="003A09A6"/>
    <w:rsid w:val="003A0B42"/>
    <w:rsid w:val="003A0FDD"/>
    <w:rsid w:val="003A115F"/>
    <w:rsid w:val="003A139D"/>
    <w:rsid w:val="003A17C1"/>
    <w:rsid w:val="003A19B9"/>
    <w:rsid w:val="003A2258"/>
    <w:rsid w:val="003A2614"/>
    <w:rsid w:val="003A2CC2"/>
    <w:rsid w:val="003A3B2C"/>
    <w:rsid w:val="003A3C9C"/>
    <w:rsid w:val="003A3CA6"/>
    <w:rsid w:val="003A3DAF"/>
    <w:rsid w:val="003A42F9"/>
    <w:rsid w:val="003A5342"/>
    <w:rsid w:val="003A53EE"/>
    <w:rsid w:val="003A62A8"/>
    <w:rsid w:val="003A669E"/>
    <w:rsid w:val="003A6A17"/>
    <w:rsid w:val="003A6FDD"/>
    <w:rsid w:val="003A7305"/>
    <w:rsid w:val="003A7A0E"/>
    <w:rsid w:val="003B03BF"/>
    <w:rsid w:val="003B0491"/>
    <w:rsid w:val="003B0761"/>
    <w:rsid w:val="003B0EF6"/>
    <w:rsid w:val="003B142E"/>
    <w:rsid w:val="003B1565"/>
    <w:rsid w:val="003B1B1A"/>
    <w:rsid w:val="003B21B9"/>
    <w:rsid w:val="003B23CB"/>
    <w:rsid w:val="003B2B38"/>
    <w:rsid w:val="003B2D2E"/>
    <w:rsid w:val="003B356D"/>
    <w:rsid w:val="003B4558"/>
    <w:rsid w:val="003B492F"/>
    <w:rsid w:val="003B493D"/>
    <w:rsid w:val="003B5091"/>
    <w:rsid w:val="003B56CE"/>
    <w:rsid w:val="003B5BDD"/>
    <w:rsid w:val="003B5F38"/>
    <w:rsid w:val="003B66F7"/>
    <w:rsid w:val="003B6ACC"/>
    <w:rsid w:val="003B71E3"/>
    <w:rsid w:val="003B72D7"/>
    <w:rsid w:val="003B732A"/>
    <w:rsid w:val="003B74C9"/>
    <w:rsid w:val="003B75A9"/>
    <w:rsid w:val="003B7D13"/>
    <w:rsid w:val="003B7DC6"/>
    <w:rsid w:val="003C0DD7"/>
    <w:rsid w:val="003C0E4E"/>
    <w:rsid w:val="003C0EE5"/>
    <w:rsid w:val="003C2051"/>
    <w:rsid w:val="003C29C6"/>
    <w:rsid w:val="003C2E4F"/>
    <w:rsid w:val="003C315D"/>
    <w:rsid w:val="003C31DB"/>
    <w:rsid w:val="003C3E90"/>
    <w:rsid w:val="003C3FD3"/>
    <w:rsid w:val="003C4325"/>
    <w:rsid w:val="003C44C6"/>
    <w:rsid w:val="003C44EB"/>
    <w:rsid w:val="003C473A"/>
    <w:rsid w:val="003C4786"/>
    <w:rsid w:val="003C4AE3"/>
    <w:rsid w:val="003C4E9A"/>
    <w:rsid w:val="003C52A6"/>
    <w:rsid w:val="003C52D8"/>
    <w:rsid w:val="003C52FA"/>
    <w:rsid w:val="003C57EF"/>
    <w:rsid w:val="003C5DFD"/>
    <w:rsid w:val="003C64EF"/>
    <w:rsid w:val="003C6D26"/>
    <w:rsid w:val="003C6F47"/>
    <w:rsid w:val="003C703F"/>
    <w:rsid w:val="003C709C"/>
    <w:rsid w:val="003C7347"/>
    <w:rsid w:val="003D0762"/>
    <w:rsid w:val="003D10C8"/>
    <w:rsid w:val="003D14A2"/>
    <w:rsid w:val="003D1632"/>
    <w:rsid w:val="003D1D24"/>
    <w:rsid w:val="003D1E2F"/>
    <w:rsid w:val="003D22BD"/>
    <w:rsid w:val="003D2595"/>
    <w:rsid w:val="003D2926"/>
    <w:rsid w:val="003D3156"/>
    <w:rsid w:val="003D3247"/>
    <w:rsid w:val="003D33A9"/>
    <w:rsid w:val="003D37B7"/>
    <w:rsid w:val="003D3A7B"/>
    <w:rsid w:val="003D3F66"/>
    <w:rsid w:val="003D3F6B"/>
    <w:rsid w:val="003D409B"/>
    <w:rsid w:val="003D4162"/>
    <w:rsid w:val="003D4888"/>
    <w:rsid w:val="003D49B3"/>
    <w:rsid w:val="003D5417"/>
    <w:rsid w:val="003D5472"/>
    <w:rsid w:val="003D5915"/>
    <w:rsid w:val="003D5AFA"/>
    <w:rsid w:val="003D5C7D"/>
    <w:rsid w:val="003D6306"/>
    <w:rsid w:val="003D64DF"/>
    <w:rsid w:val="003D65BD"/>
    <w:rsid w:val="003D65E1"/>
    <w:rsid w:val="003D684A"/>
    <w:rsid w:val="003D6981"/>
    <w:rsid w:val="003D7A4D"/>
    <w:rsid w:val="003E00E9"/>
    <w:rsid w:val="003E02BE"/>
    <w:rsid w:val="003E0313"/>
    <w:rsid w:val="003E0628"/>
    <w:rsid w:val="003E1609"/>
    <w:rsid w:val="003E1C0C"/>
    <w:rsid w:val="003E1F23"/>
    <w:rsid w:val="003E2227"/>
    <w:rsid w:val="003E291C"/>
    <w:rsid w:val="003E2C38"/>
    <w:rsid w:val="003E327E"/>
    <w:rsid w:val="003E331F"/>
    <w:rsid w:val="003E355E"/>
    <w:rsid w:val="003E3BA6"/>
    <w:rsid w:val="003E3BFA"/>
    <w:rsid w:val="003E3C35"/>
    <w:rsid w:val="003E4BF3"/>
    <w:rsid w:val="003E4E3B"/>
    <w:rsid w:val="003E4FF5"/>
    <w:rsid w:val="003E53A6"/>
    <w:rsid w:val="003E53CE"/>
    <w:rsid w:val="003E579D"/>
    <w:rsid w:val="003E60D2"/>
    <w:rsid w:val="003E640E"/>
    <w:rsid w:val="003E6F26"/>
    <w:rsid w:val="003E755F"/>
    <w:rsid w:val="003E7827"/>
    <w:rsid w:val="003E784D"/>
    <w:rsid w:val="003E7C98"/>
    <w:rsid w:val="003E7D7F"/>
    <w:rsid w:val="003E7E24"/>
    <w:rsid w:val="003F01D4"/>
    <w:rsid w:val="003F0496"/>
    <w:rsid w:val="003F0C8B"/>
    <w:rsid w:val="003F1B1E"/>
    <w:rsid w:val="003F23E3"/>
    <w:rsid w:val="003F2F2D"/>
    <w:rsid w:val="003F34D8"/>
    <w:rsid w:val="003F352B"/>
    <w:rsid w:val="003F36CE"/>
    <w:rsid w:val="003F3A94"/>
    <w:rsid w:val="003F3C4F"/>
    <w:rsid w:val="003F3D8E"/>
    <w:rsid w:val="003F44D2"/>
    <w:rsid w:val="003F44DE"/>
    <w:rsid w:val="003F450B"/>
    <w:rsid w:val="003F4EC7"/>
    <w:rsid w:val="003F5042"/>
    <w:rsid w:val="003F5761"/>
    <w:rsid w:val="003F5779"/>
    <w:rsid w:val="003F583D"/>
    <w:rsid w:val="003F5AF3"/>
    <w:rsid w:val="003F6CEE"/>
    <w:rsid w:val="003F704D"/>
    <w:rsid w:val="003F7615"/>
    <w:rsid w:val="003F770C"/>
    <w:rsid w:val="003F7A41"/>
    <w:rsid w:val="003F7CCD"/>
    <w:rsid w:val="00400A5E"/>
    <w:rsid w:val="00400FFA"/>
    <w:rsid w:val="004017D9"/>
    <w:rsid w:val="00402348"/>
    <w:rsid w:val="00403A5A"/>
    <w:rsid w:val="004052D6"/>
    <w:rsid w:val="004055D2"/>
    <w:rsid w:val="00405680"/>
    <w:rsid w:val="004058E7"/>
    <w:rsid w:val="00405940"/>
    <w:rsid w:val="00405A32"/>
    <w:rsid w:val="00405D95"/>
    <w:rsid w:val="00406BD2"/>
    <w:rsid w:val="00407232"/>
    <w:rsid w:val="004072DA"/>
    <w:rsid w:val="00407C1A"/>
    <w:rsid w:val="00410C49"/>
    <w:rsid w:val="004117AC"/>
    <w:rsid w:val="004118F8"/>
    <w:rsid w:val="00411A9A"/>
    <w:rsid w:val="0041207D"/>
    <w:rsid w:val="00412A2E"/>
    <w:rsid w:val="00413027"/>
    <w:rsid w:val="0041382B"/>
    <w:rsid w:val="00414C5E"/>
    <w:rsid w:val="00416438"/>
    <w:rsid w:val="00417459"/>
    <w:rsid w:val="00417615"/>
    <w:rsid w:val="00417E41"/>
    <w:rsid w:val="004201D5"/>
    <w:rsid w:val="004202DC"/>
    <w:rsid w:val="004202E7"/>
    <w:rsid w:val="004207DC"/>
    <w:rsid w:val="00421363"/>
    <w:rsid w:val="004214C2"/>
    <w:rsid w:val="00421A6D"/>
    <w:rsid w:val="00421B45"/>
    <w:rsid w:val="00422D37"/>
    <w:rsid w:val="00423115"/>
    <w:rsid w:val="00423184"/>
    <w:rsid w:val="0042334A"/>
    <w:rsid w:val="004236F5"/>
    <w:rsid w:val="00423CFD"/>
    <w:rsid w:val="00423D90"/>
    <w:rsid w:val="00423D99"/>
    <w:rsid w:val="00424034"/>
    <w:rsid w:val="00424D02"/>
    <w:rsid w:val="00424DB0"/>
    <w:rsid w:val="0042512D"/>
    <w:rsid w:val="004251D7"/>
    <w:rsid w:val="004252C0"/>
    <w:rsid w:val="004256AF"/>
    <w:rsid w:val="00425A44"/>
    <w:rsid w:val="00425F57"/>
    <w:rsid w:val="00425FD0"/>
    <w:rsid w:val="0042618A"/>
    <w:rsid w:val="00426407"/>
    <w:rsid w:val="00426662"/>
    <w:rsid w:val="00427B40"/>
    <w:rsid w:val="00427B6B"/>
    <w:rsid w:val="00427BDB"/>
    <w:rsid w:val="004302FD"/>
    <w:rsid w:val="0043043B"/>
    <w:rsid w:val="004306AF"/>
    <w:rsid w:val="00430A0E"/>
    <w:rsid w:val="00431B9C"/>
    <w:rsid w:val="00433088"/>
    <w:rsid w:val="00433334"/>
    <w:rsid w:val="0043378A"/>
    <w:rsid w:val="00433B25"/>
    <w:rsid w:val="00433EEA"/>
    <w:rsid w:val="004346EA"/>
    <w:rsid w:val="004347A6"/>
    <w:rsid w:val="00434DF5"/>
    <w:rsid w:val="004350BD"/>
    <w:rsid w:val="004351D6"/>
    <w:rsid w:val="00435253"/>
    <w:rsid w:val="004359F6"/>
    <w:rsid w:val="00436301"/>
    <w:rsid w:val="00436E6B"/>
    <w:rsid w:val="0043768D"/>
    <w:rsid w:val="004379B5"/>
    <w:rsid w:val="00437AB9"/>
    <w:rsid w:val="00437AE7"/>
    <w:rsid w:val="00440002"/>
    <w:rsid w:val="00440021"/>
    <w:rsid w:val="004403AB"/>
    <w:rsid w:val="00440869"/>
    <w:rsid w:val="0044199E"/>
    <w:rsid w:val="00441DD8"/>
    <w:rsid w:val="00441E03"/>
    <w:rsid w:val="004425D7"/>
    <w:rsid w:val="00442621"/>
    <w:rsid w:val="004427F1"/>
    <w:rsid w:val="00442978"/>
    <w:rsid w:val="00442E3E"/>
    <w:rsid w:val="00443837"/>
    <w:rsid w:val="00443EDA"/>
    <w:rsid w:val="004440C7"/>
    <w:rsid w:val="004441E1"/>
    <w:rsid w:val="00444363"/>
    <w:rsid w:val="004449BC"/>
    <w:rsid w:val="00444D9A"/>
    <w:rsid w:val="0044522C"/>
    <w:rsid w:val="00445555"/>
    <w:rsid w:val="00445C52"/>
    <w:rsid w:val="00446266"/>
    <w:rsid w:val="00446A7F"/>
    <w:rsid w:val="00446AC1"/>
    <w:rsid w:val="00447EE0"/>
    <w:rsid w:val="004501C8"/>
    <w:rsid w:val="004504CE"/>
    <w:rsid w:val="004507AF"/>
    <w:rsid w:val="00450E82"/>
    <w:rsid w:val="00451139"/>
    <w:rsid w:val="00451196"/>
    <w:rsid w:val="0045161D"/>
    <w:rsid w:val="00451816"/>
    <w:rsid w:val="0045298A"/>
    <w:rsid w:val="00452AAE"/>
    <w:rsid w:val="00452AE3"/>
    <w:rsid w:val="00452B2F"/>
    <w:rsid w:val="00453263"/>
    <w:rsid w:val="0045342B"/>
    <w:rsid w:val="00453FC2"/>
    <w:rsid w:val="00454ABB"/>
    <w:rsid w:val="004551FF"/>
    <w:rsid w:val="00456016"/>
    <w:rsid w:val="004561FF"/>
    <w:rsid w:val="00456299"/>
    <w:rsid w:val="0045693A"/>
    <w:rsid w:val="004573E2"/>
    <w:rsid w:val="004574D4"/>
    <w:rsid w:val="0045777E"/>
    <w:rsid w:val="00457E4C"/>
    <w:rsid w:val="00457EA7"/>
    <w:rsid w:val="0046036A"/>
    <w:rsid w:val="00460ACE"/>
    <w:rsid w:val="00461282"/>
    <w:rsid w:val="004618D0"/>
    <w:rsid w:val="00461BAD"/>
    <w:rsid w:val="00462330"/>
    <w:rsid w:val="0046264B"/>
    <w:rsid w:val="0046298B"/>
    <w:rsid w:val="00462A8A"/>
    <w:rsid w:val="0046329F"/>
    <w:rsid w:val="00463446"/>
    <w:rsid w:val="0046385D"/>
    <w:rsid w:val="00463CDE"/>
    <w:rsid w:val="004644B5"/>
    <w:rsid w:val="00464519"/>
    <w:rsid w:val="00464752"/>
    <w:rsid w:val="0046487D"/>
    <w:rsid w:val="00464FD9"/>
    <w:rsid w:val="0046536F"/>
    <w:rsid w:val="0046551A"/>
    <w:rsid w:val="00465969"/>
    <w:rsid w:val="00466BE1"/>
    <w:rsid w:val="0046727F"/>
    <w:rsid w:val="00467298"/>
    <w:rsid w:val="004672CF"/>
    <w:rsid w:val="0046750C"/>
    <w:rsid w:val="00467605"/>
    <w:rsid w:val="00470134"/>
    <w:rsid w:val="004707BE"/>
    <w:rsid w:val="004711C0"/>
    <w:rsid w:val="004714AA"/>
    <w:rsid w:val="00471770"/>
    <w:rsid w:val="004718C9"/>
    <w:rsid w:val="0047193E"/>
    <w:rsid w:val="00471D72"/>
    <w:rsid w:val="004721B7"/>
    <w:rsid w:val="004727AE"/>
    <w:rsid w:val="00472CED"/>
    <w:rsid w:val="00472E9C"/>
    <w:rsid w:val="00472FB1"/>
    <w:rsid w:val="00473093"/>
    <w:rsid w:val="004730A2"/>
    <w:rsid w:val="004734E1"/>
    <w:rsid w:val="00473D18"/>
    <w:rsid w:val="00473E33"/>
    <w:rsid w:val="004745CC"/>
    <w:rsid w:val="004747D1"/>
    <w:rsid w:val="004748F2"/>
    <w:rsid w:val="00474906"/>
    <w:rsid w:val="00474C6F"/>
    <w:rsid w:val="00475447"/>
    <w:rsid w:val="00475843"/>
    <w:rsid w:val="00475C9B"/>
    <w:rsid w:val="004761A5"/>
    <w:rsid w:val="00476B67"/>
    <w:rsid w:val="0047753F"/>
    <w:rsid w:val="0047795F"/>
    <w:rsid w:val="00480270"/>
    <w:rsid w:val="00480754"/>
    <w:rsid w:val="00480D75"/>
    <w:rsid w:val="00480F4D"/>
    <w:rsid w:val="00480F94"/>
    <w:rsid w:val="00481E56"/>
    <w:rsid w:val="00482199"/>
    <w:rsid w:val="00482772"/>
    <w:rsid w:val="00482982"/>
    <w:rsid w:val="00482C43"/>
    <w:rsid w:val="00482EF4"/>
    <w:rsid w:val="00483098"/>
    <w:rsid w:val="0048327C"/>
    <w:rsid w:val="00483715"/>
    <w:rsid w:val="004837DE"/>
    <w:rsid w:val="004841DF"/>
    <w:rsid w:val="0048437C"/>
    <w:rsid w:val="00484BB6"/>
    <w:rsid w:val="00484DB0"/>
    <w:rsid w:val="00485052"/>
    <w:rsid w:val="004853F7"/>
    <w:rsid w:val="00485554"/>
    <w:rsid w:val="00485D5D"/>
    <w:rsid w:val="004861C1"/>
    <w:rsid w:val="004861DD"/>
    <w:rsid w:val="00486256"/>
    <w:rsid w:val="004867AB"/>
    <w:rsid w:val="0048706D"/>
    <w:rsid w:val="00487563"/>
    <w:rsid w:val="0048761E"/>
    <w:rsid w:val="00487A8C"/>
    <w:rsid w:val="00487BD8"/>
    <w:rsid w:val="0049001A"/>
    <w:rsid w:val="00490508"/>
    <w:rsid w:val="0049070C"/>
    <w:rsid w:val="0049095C"/>
    <w:rsid w:val="00490B9E"/>
    <w:rsid w:val="004910EE"/>
    <w:rsid w:val="004911D3"/>
    <w:rsid w:val="004914E7"/>
    <w:rsid w:val="004916B8"/>
    <w:rsid w:val="004917D0"/>
    <w:rsid w:val="004919C5"/>
    <w:rsid w:val="00491B44"/>
    <w:rsid w:val="00491E76"/>
    <w:rsid w:val="00492188"/>
    <w:rsid w:val="00492237"/>
    <w:rsid w:val="00493510"/>
    <w:rsid w:val="00493735"/>
    <w:rsid w:val="00493A4F"/>
    <w:rsid w:val="00493D63"/>
    <w:rsid w:val="00494263"/>
    <w:rsid w:val="00494405"/>
    <w:rsid w:val="00494C59"/>
    <w:rsid w:val="0049554E"/>
    <w:rsid w:val="0049567B"/>
    <w:rsid w:val="004958F1"/>
    <w:rsid w:val="00495EA9"/>
    <w:rsid w:val="00496A11"/>
    <w:rsid w:val="00497460"/>
    <w:rsid w:val="004978F0"/>
    <w:rsid w:val="00497936"/>
    <w:rsid w:val="00497995"/>
    <w:rsid w:val="00497A58"/>
    <w:rsid w:val="00497AEA"/>
    <w:rsid w:val="004A002A"/>
    <w:rsid w:val="004A0474"/>
    <w:rsid w:val="004A0DC0"/>
    <w:rsid w:val="004A0FBE"/>
    <w:rsid w:val="004A11F2"/>
    <w:rsid w:val="004A1CD3"/>
    <w:rsid w:val="004A23B8"/>
    <w:rsid w:val="004A2520"/>
    <w:rsid w:val="004A291D"/>
    <w:rsid w:val="004A297F"/>
    <w:rsid w:val="004A3AFE"/>
    <w:rsid w:val="004A3E29"/>
    <w:rsid w:val="004A4746"/>
    <w:rsid w:val="004A47B5"/>
    <w:rsid w:val="004A5D8A"/>
    <w:rsid w:val="004A616C"/>
    <w:rsid w:val="004A64D8"/>
    <w:rsid w:val="004A6859"/>
    <w:rsid w:val="004B0219"/>
    <w:rsid w:val="004B02AB"/>
    <w:rsid w:val="004B0728"/>
    <w:rsid w:val="004B0776"/>
    <w:rsid w:val="004B103D"/>
    <w:rsid w:val="004B10A3"/>
    <w:rsid w:val="004B11DC"/>
    <w:rsid w:val="004B11E3"/>
    <w:rsid w:val="004B13FE"/>
    <w:rsid w:val="004B1B68"/>
    <w:rsid w:val="004B1E9B"/>
    <w:rsid w:val="004B24A1"/>
    <w:rsid w:val="004B268C"/>
    <w:rsid w:val="004B2A2F"/>
    <w:rsid w:val="004B2A64"/>
    <w:rsid w:val="004B2B1D"/>
    <w:rsid w:val="004B312F"/>
    <w:rsid w:val="004B33A7"/>
    <w:rsid w:val="004B3989"/>
    <w:rsid w:val="004B4444"/>
    <w:rsid w:val="004B44B4"/>
    <w:rsid w:val="004B4B86"/>
    <w:rsid w:val="004B4C94"/>
    <w:rsid w:val="004B56FA"/>
    <w:rsid w:val="004B58CA"/>
    <w:rsid w:val="004B5CB9"/>
    <w:rsid w:val="004B5FC6"/>
    <w:rsid w:val="004B63AB"/>
    <w:rsid w:val="004B694A"/>
    <w:rsid w:val="004B6FE5"/>
    <w:rsid w:val="004C09C4"/>
    <w:rsid w:val="004C11EA"/>
    <w:rsid w:val="004C1371"/>
    <w:rsid w:val="004C14AD"/>
    <w:rsid w:val="004C1F6E"/>
    <w:rsid w:val="004C21E0"/>
    <w:rsid w:val="004C2266"/>
    <w:rsid w:val="004C33ED"/>
    <w:rsid w:val="004C3AD0"/>
    <w:rsid w:val="004C3E87"/>
    <w:rsid w:val="004C3F6F"/>
    <w:rsid w:val="004C4A70"/>
    <w:rsid w:val="004C4EC4"/>
    <w:rsid w:val="004C550A"/>
    <w:rsid w:val="004C5795"/>
    <w:rsid w:val="004C61E4"/>
    <w:rsid w:val="004C62FD"/>
    <w:rsid w:val="004C6322"/>
    <w:rsid w:val="004C6454"/>
    <w:rsid w:val="004C6898"/>
    <w:rsid w:val="004C77CE"/>
    <w:rsid w:val="004C7FB7"/>
    <w:rsid w:val="004C7FCF"/>
    <w:rsid w:val="004D0235"/>
    <w:rsid w:val="004D0533"/>
    <w:rsid w:val="004D11CE"/>
    <w:rsid w:val="004D182E"/>
    <w:rsid w:val="004D21D8"/>
    <w:rsid w:val="004D245B"/>
    <w:rsid w:val="004D26F7"/>
    <w:rsid w:val="004D2A09"/>
    <w:rsid w:val="004D39C8"/>
    <w:rsid w:val="004D3B4A"/>
    <w:rsid w:val="004D471F"/>
    <w:rsid w:val="004D49F5"/>
    <w:rsid w:val="004D512F"/>
    <w:rsid w:val="004D532F"/>
    <w:rsid w:val="004D543E"/>
    <w:rsid w:val="004D562D"/>
    <w:rsid w:val="004D5982"/>
    <w:rsid w:val="004D5E5F"/>
    <w:rsid w:val="004D6189"/>
    <w:rsid w:val="004D62B3"/>
    <w:rsid w:val="004D741A"/>
    <w:rsid w:val="004D7589"/>
    <w:rsid w:val="004D79FC"/>
    <w:rsid w:val="004D7B4E"/>
    <w:rsid w:val="004E04D0"/>
    <w:rsid w:val="004E052C"/>
    <w:rsid w:val="004E0614"/>
    <w:rsid w:val="004E069C"/>
    <w:rsid w:val="004E0A3B"/>
    <w:rsid w:val="004E0BC8"/>
    <w:rsid w:val="004E0C4E"/>
    <w:rsid w:val="004E0D09"/>
    <w:rsid w:val="004E15F6"/>
    <w:rsid w:val="004E1CEE"/>
    <w:rsid w:val="004E1D67"/>
    <w:rsid w:val="004E2369"/>
    <w:rsid w:val="004E23A2"/>
    <w:rsid w:val="004E24D3"/>
    <w:rsid w:val="004E29ED"/>
    <w:rsid w:val="004E2C48"/>
    <w:rsid w:val="004E2C76"/>
    <w:rsid w:val="004E4AF6"/>
    <w:rsid w:val="004E532C"/>
    <w:rsid w:val="004E5724"/>
    <w:rsid w:val="004E5FD9"/>
    <w:rsid w:val="004E622D"/>
    <w:rsid w:val="004E6486"/>
    <w:rsid w:val="004E654F"/>
    <w:rsid w:val="004E66A8"/>
    <w:rsid w:val="004E6D2B"/>
    <w:rsid w:val="004E6E39"/>
    <w:rsid w:val="004E6E95"/>
    <w:rsid w:val="004E70CA"/>
    <w:rsid w:val="004E72F8"/>
    <w:rsid w:val="004E7C2C"/>
    <w:rsid w:val="004E7F67"/>
    <w:rsid w:val="004F0549"/>
    <w:rsid w:val="004F0A6E"/>
    <w:rsid w:val="004F0ED9"/>
    <w:rsid w:val="004F1BD5"/>
    <w:rsid w:val="004F26D8"/>
    <w:rsid w:val="004F2B48"/>
    <w:rsid w:val="004F2C38"/>
    <w:rsid w:val="004F2C67"/>
    <w:rsid w:val="004F2EC3"/>
    <w:rsid w:val="004F31A2"/>
    <w:rsid w:val="004F32A1"/>
    <w:rsid w:val="004F33A3"/>
    <w:rsid w:val="004F3CF0"/>
    <w:rsid w:val="004F48E3"/>
    <w:rsid w:val="004F4AB7"/>
    <w:rsid w:val="004F4DE5"/>
    <w:rsid w:val="004F4E2F"/>
    <w:rsid w:val="004F5174"/>
    <w:rsid w:val="004F57E6"/>
    <w:rsid w:val="004F654E"/>
    <w:rsid w:val="004F67F6"/>
    <w:rsid w:val="004F7760"/>
    <w:rsid w:val="004F7850"/>
    <w:rsid w:val="004F7FFC"/>
    <w:rsid w:val="0050081A"/>
    <w:rsid w:val="00500DAF"/>
    <w:rsid w:val="00500EE5"/>
    <w:rsid w:val="005013E0"/>
    <w:rsid w:val="00501423"/>
    <w:rsid w:val="00501922"/>
    <w:rsid w:val="0050193B"/>
    <w:rsid w:val="00502673"/>
    <w:rsid w:val="0050281D"/>
    <w:rsid w:val="00502C68"/>
    <w:rsid w:val="00503926"/>
    <w:rsid w:val="00503A6A"/>
    <w:rsid w:val="00503C51"/>
    <w:rsid w:val="00503FD7"/>
    <w:rsid w:val="00504581"/>
    <w:rsid w:val="0050475E"/>
    <w:rsid w:val="00504794"/>
    <w:rsid w:val="00504B08"/>
    <w:rsid w:val="00504B21"/>
    <w:rsid w:val="00504CA7"/>
    <w:rsid w:val="00504FF9"/>
    <w:rsid w:val="00505248"/>
    <w:rsid w:val="00505563"/>
    <w:rsid w:val="00505746"/>
    <w:rsid w:val="0050595A"/>
    <w:rsid w:val="00505EAC"/>
    <w:rsid w:val="00506057"/>
    <w:rsid w:val="00506239"/>
    <w:rsid w:val="005062A2"/>
    <w:rsid w:val="005064F5"/>
    <w:rsid w:val="00506D2F"/>
    <w:rsid w:val="00506FAE"/>
    <w:rsid w:val="005070E0"/>
    <w:rsid w:val="00507A81"/>
    <w:rsid w:val="005102BE"/>
    <w:rsid w:val="00510A4D"/>
    <w:rsid w:val="00510E40"/>
    <w:rsid w:val="005114BF"/>
    <w:rsid w:val="00511645"/>
    <w:rsid w:val="005118A1"/>
    <w:rsid w:val="005118C2"/>
    <w:rsid w:val="00511AC7"/>
    <w:rsid w:val="00512B99"/>
    <w:rsid w:val="00512E28"/>
    <w:rsid w:val="00513473"/>
    <w:rsid w:val="005134A4"/>
    <w:rsid w:val="00513A19"/>
    <w:rsid w:val="005140AA"/>
    <w:rsid w:val="005142DB"/>
    <w:rsid w:val="005144EF"/>
    <w:rsid w:val="005144FF"/>
    <w:rsid w:val="00514DA4"/>
    <w:rsid w:val="00514DD7"/>
    <w:rsid w:val="0051575B"/>
    <w:rsid w:val="00515C32"/>
    <w:rsid w:val="00516006"/>
    <w:rsid w:val="00516591"/>
    <w:rsid w:val="00516C01"/>
    <w:rsid w:val="0051767D"/>
    <w:rsid w:val="00517833"/>
    <w:rsid w:val="00517A3B"/>
    <w:rsid w:val="0052009B"/>
    <w:rsid w:val="00520322"/>
    <w:rsid w:val="00520B99"/>
    <w:rsid w:val="00520BF0"/>
    <w:rsid w:val="00520C71"/>
    <w:rsid w:val="00520CD5"/>
    <w:rsid w:val="00521059"/>
    <w:rsid w:val="00521416"/>
    <w:rsid w:val="005217A5"/>
    <w:rsid w:val="00521DD7"/>
    <w:rsid w:val="00522619"/>
    <w:rsid w:val="00522C21"/>
    <w:rsid w:val="00523287"/>
    <w:rsid w:val="005234D0"/>
    <w:rsid w:val="005246B4"/>
    <w:rsid w:val="005249F9"/>
    <w:rsid w:val="005250E7"/>
    <w:rsid w:val="00525594"/>
    <w:rsid w:val="0052575A"/>
    <w:rsid w:val="00525E64"/>
    <w:rsid w:val="00525E73"/>
    <w:rsid w:val="00526789"/>
    <w:rsid w:val="00526ACD"/>
    <w:rsid w:val="00526CA7"/>
    <w:rsid w:val="00527B52"/>
    <w:rsid w:val="00527E63"/>
    <w:rsid w:val="00530244"/>
    <w:rsid w:val="0053100B"/>
    <w:rsid w:val="0053101C"/>
    <w:rsid w:val="00531173"/>
    <w:rsid w:val="00531614"/>
    <w:rsid w:val="00531942"/>
    <w:rsid w:val="00531B0E"/>
    <w:rsid w:val="00531EB0"/>
    <w:rsid w:val="0053225D"/>
    <w:rsid w:val="00532C6D"/>
    <w:rsid w:val="00532D35"/>
    <w:rsid w:val="00532FE9"/>
    <w:rsid w:val="00533335"/>
    <w:rsid w:val="00533573"/>
    <w:rsid w:val="00533A82"/>
    <w:rsid w:val="00533D5B"/>
    <w:rsid w:val="00533F6E"/>
    <w:rsid w:val="00534A94"/>
    <w:rsid w:val="00534DE2"/>
    <w:rsid w:val="0053569B"/>
    <w:rsid w:val="00536082"/>
    <w:rsid w:val="00536108"/>
    <w:rsid w:val="00536159"/>
    <w:rsid w:val="00536684"/>
    <w:rsid w:val="00536A0D"/>
    <w:rsid w:val="00536F59"/>
    <w:rsid w:val="00536F7A"/>
    <w:rsid w:val="0053704F"/>
    <w:rsid w:val="005371BF"/>
    <w:rsid w:val="005379AB"/>
    <w:rsid w:val="00537B4F"/>
    <w:rsid w:val="0054030A"/>
    <w:rsid w:val="005409D8"/>
    <w:rsid w:val="00541326"/>
    <w:rsid w:val="00541E9D"/>
    <w:rsid w:val="00542386"/>
    <w:rsid w:val="00542A13"/>
    <w:rsid w:val="00542DAB"/>
    <w:rsid w:val="00543015"/>
    <w:rsid w:val="0054344B"/>
    <w:rsid w:val="005437BB"/>
    <w:rsid w:val="00543F6B"/>
    <w:rsid w:val="0054452D"/>
    <w:rsid w:val="005448B2"/>
    <w:rsid w:val="00544A4F"/>
    <w:rsid w:val="00544BA1"/>
    <w:rsid w:val="00544FAB"/>
    <w:rsid w:val="00544FC7"/>
    <w:rsid w:val="0054516E"/>
    <w:rsid w:val="00545202"/>
    <w:rsid w:val="00545986"/>
    <w:rsid w:val="00545C80"/>
    <w:rsid w:val="00545CB8"/>
    <w:rsid w:val="00545CEE"/>
    <w:rsid w:val="00545D4C"/>
    <w:rsid w:val="00545E0C"/>
    <w:rsid w:val="00547503"/>
    <w:rsid w:val="0054789C"/>
    <w:rsid w:val="00547AAE"/>
    <w:rsid w:val="0055016D"/>
    <w:rsid w:val="00550D73"/>
    <w:rsid w:val="005513F0"/>
    <w:rsid w:val="005514EE"/>
    <w:rsid w:val="0055158A"/>
    <w:rsid w:val="00551FED"/>
    <w:rsid w:val="00552596"/>
    <w:rsid w:val="00552B3A"/>
    <w:rsid w:val="00552DF2"/>
    <w:rsid w:val="005531FF"/>
    <w:rsid w:val="00553312"/>
    <w:rsid w:val="00553A6B"/>
    <w:rsid w:val="00553F90"/>
    <w:rsid w:val="005540EB"/>
    <w:rsid w:val="00554A2A"/>
    <w:rsid w:val="00554BBC"/>
    <w:rsid w:val="00554C33"/>
    <w:rsid w:val="0055509C"/>
    <w:rsid w:val="00555146"/>
    <w:rsid w:val="005554C8"/>
    <w:rsid w:val="005555F3"/>
    <w:rsid w:val="00556208"/>
    <w:rsid w:val="00556358"/>
    <w:rsid w:val="00556528"/>
    <w:rsid w:val="00556B1D"/>
    <w:rsid w:val="00556F94"/>
    <w:rsid w:val="00556FE8"/>
    <w:rsid w:val="0055713B"/>
    <w:rsid w:val="00557497"/>
    <w:rsid w:val="005576A6"/>
    <w:rsid w:val="005579A7"/>
    <w:rsid w:val="00557CE1"/>
    <w:rsid w:val="00557DBF"/>
    <w:rsid w:val="00557EA2"/>
    <w:rsid w:val="005603C6"/>
    <w:rsid w:val="005608FD"/>
    <w:rsid w:val="00560B5F"/>
    <w:rsid w:val="00560F78"/>
    <w:rsid w:val="00561777"/>
    <w:rsid w:val="00561F10"/>
    <w:rsid w:val="00561FEB"/>
    <w:rsid w:val="0056206C"/>
    <w:rsid w:val="005627E5"/>
    <w:rsid w:val="00562DC3"/>
    <w:rsid w:val="005637D4"/>
    <w:rsid w:val="0056381A"/>
    <w:rsid w:val="00563B2E"/>
    <w:rsid w:val="00563E7F"/>
    <w:rsid w:val="00564458"/>
    <w:rsid w:val="00564EAB"/>
    <w:rsid w:val="005652CD"/>
    <w:rsid w:val="0056534E"/>
    <w:rsid w:val="00565376"/>
    <w:rsid w:val="00565911"/>
    <w:rsid w:val="00565954"/>
    <w:rsid w:val="00565C11"/>
    <w:rsid w:val="00565E90"/>
    <w:rsid w:val="00565FD0"/>
    <w:rsid w:val="005666E7"/>
    <w:rsid w:val="00566A65"/>
    <w:rsid w:val="00566CD6"/>
    <w:rsid w:val="00566DFC"/>
    <w:rsid w:val="00566EF5"/>
    <w:rsid w:val="00567102"/>
    <w:rsid w:val="005672DF"/>
    <w:rsid w:val="005674A2"/>
    <w:rsid w:val="0056756F"/>
    <w:rsid w:val="00567682"/>
    <w:rsid w:val="005676AC"/>
    <w:rsid w:val="005678AB"/>
    <w:rsid w:val="00570357"/>
    <w:rsid w:val="0057094A"/>
    <w:rsid w:val="00571D82"/>
    <w:rsid w:val="00571EB4"/>
    <w:rsid w:val="00571FE2"/>
    <w:rsid w:val="005723AC"/>
    <w:rsid w:val="00572426"/>
    <w:rsid w:val="005727E8"/>
    <w:rsid w:val="005729D1"/>
    <w:rsid w:val="005729D8"/>
    <w:rsid w:val="00572BCD"/>
    <w:rsid w:val="00573074"/>
    <w:rsid w:val="0057353A"/>
    <w:rsid w:val="00573CA7"/>
    <w:rsid w:val="00573D0E"/>
    <w:rsid w:val="00573DCA"/>
    <w:rsid w:val="00573E0F"/>
    <w:rsid w:val="00574EC1"/>
    <w:rsid w:val="0057541C"/>
    <w:rsid w:val="0057595B"/>
    <w:rsid w:val="00575BC4"/>
    <w:rsid w:val="00575C97"/>
    <w:rsid w:val="00575D18"/>
    <w:rsid w:val="00575F04"/>
    <w:rsid w:val="00575F78"/>
    <w:rsid w:val="00575FB9"/>
    <w:rsid w:val="00576737"/>
    <w:rsid w:val="00576885"/>
    <w:rsid w:val="00576A25"/>
    <w:rsid w:val="00576CE1"/>
    <w:rsid w:val="00576CED"/>
    <w:rsid w:val="00576D33"/>
    <w:rsid w:val="00577036"/>
    <w:rsid w:val="00577381"/>
    <w:rsid w:val="00577904"/>
    <w:rsid w:val="00577CDB"/>
    <w:rsid w:val="0058014B"/>
    <w:rsid w:val="00580B6E"/>
    <w:rsid w:val="00580DF4"/>
    <w:rsid w:val="00580FF8"/>
    <w:rsid w:val="00582601"/>
    <w:rsid w:val="005827C9"/>
    <w:rsid w:val="00582A32"/>
    <w:rsid w:val="00583013"/>
    <w:rsid w:val="00583243"/>
    <w:rsid w:val="00583921"/>
    <w:rsid w:val="00584281"/>
    <w:rsid w:val="00584A82"/>
    <w:rsid w:val="00584F04"/>
    <w:rsid w:val="0058565A"/>
    <w:rsid w:val="005856A0"/>
    <w:rsid w:val="0058577A"/>
    <w:rsid w:val="00585B5F"/>
    <w:rsid w:val="005866D2"/>
    <w:rsid w:val="0058670B"/>
    <w:rsid w:val="00586A08"/>
    <w:rsid w:val="0058767E"/>
    <w:rsid w:val="00587D2D"/>
    <w:rsid w:val="00590067"/>
    <w:rsid w:val="00590857"/>
    <w:rsid w:val="005908EE"/>
    <w:rsid w:val="00591069"/>
    <w:rsid w:val="00591195"/>
    <w:rsid w:val="005911B4"/>
    <w:rsid w:val="00591253"/>
    <w:rsid w:val="005916E3"/>
    <w:rsid w:val="005918EB"/>
    <w:rsid w:val="00591BB9"/>
    <w:rsid w:val="00591C06"/>
    <w:rsid w:val="00591CCD"/>
    <w:rsid w:val="00592270"/>
    <w:rsid w:val="0059231E"/>
    <w:rsid w:val="00592891"/>
    <w:rsid w:val="00592BD4"/>
    <w:rsid w:val="005937F5"/>
    <w:rsid w:val="00593F3C"/>
    <w:rsid w:val="005946B0"/>
    <w:rsid w:val="00594821"/>
    <w:rsid w:val="00594D7B"/>
    <w:rsid w:val="00594F9C"/>
    <w:rsid w:val="00595736"/>
    <w:rsid w:val="00595C26"/>
    <w:rsid w:val="00595EC7"/>
    <w:rsid w:val="005963CC"/>
    <w:rsid w:val="00596602"/>
    <w:rsid w:val="00596C22"/>
    <w:rsid w:val="00596C71"/>
    <w:rsid w:val="005A00CD"/>
    <w:rsid w:val="005A044F"/>
    <w:rsid w:val="005A0FF7"/>
    <w:rsid w:val="005A1134"/>
    <w:rsid w:val="005A13F2"/>
    <w:rsid w:val="005A170D"/>
    <w:rsid w:val="005A1960"/>
    <w:rsid w:val="005A2125"/>
    <w:rsid w:val="005A2400"/>
    <w:rsid w:val="005A2402"/>
    <w:rsid w:val="005A25C4"/>
    <w:rsid w:val="005A262E"/>
    <w:rsid w:val="005A27F6"/>
    <w:rsid w:val="005A2C49"/>
    <w:rsid w:val="005A30D9"/>
    <w:rsid w:val="005A33DB"/>
    <w:rsid w:val="005A39C8"/>
    <w:rsid w:val="005A3A14"/>
    <w:rsid w:val="005A3BDF"/>
    <w:rsid w:val="005A41F4"/>
    <w:rsid w:val="005A4239"/>
    <w:rsid w:val="005A4422"/>
    <w:rsid w:val="005A4CEA"/>
    <w:rsid w:val="005A540E"/>
    <w:rsid w:val="005A5B03"/>
    <w:rsid w:val="005A5EF9"/>
    <w:rsid w:val="005A5F85"/>
    <w:rsid w:val="005A5FD9"/>
    <w:rsid w:val="005A6410"/>
    <w:rsid w:val="005A64C6"/>
    <w:rsid w:val="005A652F"/>
    <w:rsid w:val="005A665B"/>
    <w:rsid w:val="005A6DDF"/>
    <w:rsid w:val="005A7142"/>
    <w:rsid w:val="005A7221"/>
    <w:rsid w:val="005A7AC5"/>
    <w:rsid w:val="005A7BF9"/>
    <w:rsid w:val="005A7DF5"/>
    <w:rsid w:val="005B018D"/>
    <w:rsid w:val="005B03EB"/>
    <w:rsid w:val="005B1014"/>
    <w:rsid w:val="005B14DA"/>
    <w:rsid w:val="005B16B9"/>
    <w:rsid w:val="005B170B"/>
    <w:rsid w:val="005B1826"/>
    <w:rsid w:val="005B209A"/>
    <w:rsid w:val="005B21AF"/>
    <w:rsid w:val="005B2206"/>
    <w:rsid w:val="005B2C63"/>
    <w:rsid w:val="005B2CF4"/>
    <w:rsid w:val="005B330C"/>
    <w:rsid w:val="005B3620"/>
    <w:rsid w:val="005B3BEA"/>
    <w:rsid w:val="005B3C2F"/>
    <w:rsid w:val="005B46A5"/>
    <w:rsid w:val="005B4869"/>
    <w:rsid w:val="005B496B"/>
    <w:rsid w:val="005B5699"/>
    <w:rsid w:val="005B5C51"/>
    <w:rsid w:val="005B6045"/>
    <w:rsid w:val="005B61A8"/>
    <w:rsid w:val="005B6637"/>
    <w:rsid w:val="005C03F2"/>
    <w:rsid w:val="005C0D9D"/>
    <w:rsid w:val="005C103E"/>
    <w:rsid w:val="005C1291"/>
    <w:rsid w:val="005C17FC"/>
    <w:rsid w:val="005C1896"/>
    <w:rsid w:val="005C18C0"/>
    <w:rsid w:val="005C190A"/>
    <w:rsid w:val="005C1E85"/>
    <w:rsid w:val="005C24BD"/>
    <w:rsid w:val="005C2742"/>
    <w:rsid w:val="005C3BE3"/>
    <w:rsid w:val="005C4280"/>
    <w:rsid w:val="005C46A0"/>
    <w:rsid w:val="005C487B"/>
    <w:rsid w:val="005C4925"/>
    <w:rsid w:val="005C4ED7"/>
    <w:rsid w:val="005C5120"/>
    <w:rsid w:val="005C537B"/>
    <w:rsid w:val="005C5508"/>
    <w:rsid w:val="005C6842"/>
    <w:rsid w:val="005C6C5E"/>
    <w:rsid w:val="005C6E1C"/>
    <w:rsid w:val="005C6E85"/>
    <w:rsid w:val="005C7211"/>
    <w:rsid w:val="005C77E2"/>
    <w:rsid w:val="005C7A54"/>
    <w:rsid w:val="005D056F"/>
    <w:rsid w:val="005D075F"/>
    <w:rsid w:val="005D0906"/>
    <w:rsid w:val="005D0E39"/>
    <w:rsid w:val="005D0FD5"/>
    <w:rsid w:val="005D1D5F"/>
    <w:rsid w:val="005D234E"/>
    <w:rsid w:val="005D24E7"/>
    <w:rsid w:val="005D2689"/>
    <w:rsid w:val="005D26A3"/>
    <w:rsid w:val="005D2ABA"/>
    <w:rsid w:val="005D2B2A"/>
    <w:rsid w:val="005D2C07"/>
    <w:rsid w:val="005D306F"/>
    <w:rsid w:val="005D3263"/>
    <w:rsid w:val="005D34AE"/>
    <w:rsid w:val="005D3866"/>
    <w:rsid w:val="005D4A7C"/>
    <w:rsid w:val="005D5BCA"/>
    <w:rsid w:val="005D5E15"/>
    <w:rsid w:val="005D5F4D"/>
    <w:rsid w:val="005D66E2"/>
    <w:rsid w:val="005D718A"/>
    <w:rsid w:val="005D73FF"/>
    <w:rsid w:val="005D7BD7"/>
    <w:rsid w:val="005E00F3"/>
    <w:rsid w:val="005E0410"/>
    <w:rsid w:val="005E0792"/>
    <w:rsid w:val="005E08F0"/>
    <w:rsid w:val="005E09B4"/>
    <w:rsid w:val="005E0A51"/>
    <w:rsid w:val="005E0F16"/>
    <w:rsid w:val="005E105B"/>
    <w:rsid w:val="005E1BB8"/>
    <w:rsid w:val="005E1BCE"/>
    <w:rsid w:val="005E1D63"/>
    <w:rsid w:val="005E1E4D"/>
    <w:rsid w:val="005E2445"/>
    <w:rsid w:val="005E2464"/>
    <w:rsid w:val="005E2A11"/>
    <w:rsid w:val="005E2BEF"/>
    <w:rsid w:val="005E2F1A"/>
    <w:rsid w:val="005E3134"/>
    <w:rsid w:val="005E35A5"/>
    <w:rsid w:val="005E3C86"/>
    <w:rsid w:val="005E3D27"/>
    <w:rsid w:val="005E546E"/>
    <w:rsid w:val="005E58A6"/>
    <w:rsid w:val="005E5A94"/>
    <w:rsid w:val="005E5BBD"/>
    <w:rsid w:val="005E62BE"/>
    <w:rsid w:val="005E6637"/>
    <w:rsid w:val="005E6B7C"/>
    <w:rsid w:val="005E714A"/>
    <w:rsid w:val="005E7320"/>
    <w:rsid w:val="005E742E"/>
    <w:rsid w:val="005E7A52"/>
    <w:rsid w:val="005E7D7D"/>
    <w:rsid w:val="005F0434"/>
    <w:rsid w:val="005F0631"/>
    <w:rsid w:val="005F16FB"/>
    <w:rsid w:val="005F2032"/>
    <w:rsid w:val="005F21C1"/>
    <w:rsid w:val="005F244F"/>
    <w:rsid w:val="005F26B3"/>
    <w:rsid w:val="005F391F"/>
    <w:rsid w:val="005F3AA4"/>
    <w:rsid w:val="005F43D3"/>
    <w:rsid w:val="005F483A"/>
    <w:rsid w:val="005F4E11"/>
    <w:rsid w:val="005F5340"/>
    <w:rsid w:val="005F5AF5"/>
    <w:rsid w:val="005F5F38"/>
    <w:rsid w:val="005F61B4"/>
    <w:rsid w:val="005F61CA"/>
    <w:rsid w:val="005F6A8C"/>
    <w:rsid w:val="005F6D42"/>
    <w:rsid w:val="005F6F3C"/>
    <w:rsid w:val="005F78FB"/>
    <w:rsid w:val="005F7A23"/>
    <w:rsid w:val="005F7AC0"/>
    <w:rsid w:val="006001AE"/>
    <w:rsid w:val="00600281"/>
    <w:rsid w:val="006006BF"/>
    <w:rsid w:val="00600A1C"/>
    <w:rsid w:val="00600DBA"/>
    <w:rsid w:val="006011AA"/>
    <w:rsid w:val="006016C1"/>
    <w:rsid w:val="00601809"/>
    <w:rsid w:val="00601879"/>
    <w:rsid w:val="0060198B"/>
    <w:rsid w:val="00601EC0"/>
    <w:rsid w:val="006022F3"/>
    <w:rsid w:val="006023B9"/>
    <w:rsid w:val="0060313A"/>
    <w:rsid w:val="006031E9"/>
    <w:rsid w:val="00603A19"/>
    <w:rsid w:val="00604027"/>
    <w:rsid w:val="006044F0"/>
    <w:rsid w:val="00604AA3"/>
    <w:rsid w:val="00604CE9"/>
    <w:rsid w:val="00605612"/>
    <w:rsid w:val="006056AE"/>
    <w:rsid w:val="00605AC8"/>
    <w:rsid w:val="00605C59"/>
    <w:rsid w:val="0060600F"/>
    <w:rsid w:val="00606324"/>
    <w:rsid w:val="00606B56"/>
    <w:rsid w:val="006070B8"/>
    <w:rsid w:val="006073CF"/>
    <w:rsid w:val="006074BA"/>
    <w:rsid w:val="00607685"/>
    <w:rsid w:val="00610568"/>
    <w:rsid w:val="006107BA"/>
    <w:rsid w:val="006108A1"/>
    <w:rsid w:val="006111CD"/>
    <w:rsid w:val="006119F2"/>
    <w:rsid w:val="00612335"/>
    <w:rsid w:val="00612432"/>
    <w:rsid w:val="006128AB"/>
    <w:rsid w:val="0061347F"/>
    <w:rsid w:val="006138CA"/>
    <w:rsid w:val="006138EB"/>
    <w:rsid w:val="00613C72"/>
    <w:rsid w:val="00613CC2"/>
    <w:rsid w:val="00613D34"/>
    <w:rsid w:val="00613D6B"/>
    <w:rsid w:val="006140C9"/>
    <w:rsid w:val="00614472"/>
    <w:rsid w:val="006145AD"/>
    <w:rsid w:val="006146DD"/>
    <w:rsid w:val="00614E0A"/>
    <w:rsid w:val="00615825"/>
    <w:rsid w:val="00615A13"/>
    <w:rsid w:val="00615B01"/>
    <w:rsid w:val="00615D0A"/>
    <w:rsid w:val="00615D6B"/>
    <w:rsid w:val="006160E8"/>
    <w:rsid w:val="00616B33"/>
    <w:rsid w:val="00616B3E"/>
    <w:rsid w:val="006171A9"/>
    <w:rsid w:val="006174FA"/>
    <w:rsid w:val="006202DB"/>
    <w:rsid w:val="0062058F"/>
    <w:rsid w:val="0062070D"/>
    <w:rsid w:val="00620804"/>
    <w:rsid w:val="00620A0F"/>
    <w:rsid w:val="00620A26"/>
    <w:rsid w:val="00620B73"/>
    <w:rsid w:val="00620D08"/>
    <w:rsid w:val="00620D7B"/>
    <w:rsid w:val="006210AD"/>
    <w:rsid w:val="00621323"/>
    <w:rsid w:val="00621DF4"/>
    <w:rsid w:val="0062230F"/>
    <w:rsid w:val="006223D7"/>
    <w:rsid w:val="0062281E"/>
    <w:rsid w:val="00622AC3"/>
    <w:rsid w:val="00623648"/>
    <w:rsid w:val="00623C3A"/>
    <w:rsid w:val="006241E1"/>
    <w:rsid w:val="00624312"/>
    <w:rsid w:val="0062485C"/>
    <w:rsid w:val="006248F4"/>
    <w:rsid w:val="00624F0C"/>
    <w:rsid w:val="00625324"/>
    <w:rsid w:val="006257F8"/>
    <w:rsid w:val="00626204"/>
    <w:rsid w:val="00626244"/>
    <w:rsid w:val="0062657B"/>
    <w:rsid w:val="0062695B"/>
    <w:rsid w:val="00626961"/>
    <w:rsid w:val="00626B5F"/>
    <w:rsid w:val="00626CBD"/>
    <w:rsid w:val="00626D85"/>
    <w:rsid w:val="006275A4"/>
    <w:rsid w:val="00630231"/>
    <w:rsid w:val="0063028C"/>
    <w:rsid w:val="0063071C"/>
    <w:rsid w:val="00630A2D"/>
    <w:rsid w:val="00630BBD"/>
    <w:rsid w:val="00630D00"/>
    <w:rsid w:val="00631211"/>
    <w:rsid w:val="00631C3B"/>
    <w:rsid w:val="0063208E"/>
    <w:rsid w:val="006323B5"/>
    <w:rsid w:val="00632E57"/>
    <w:rsid w:val="00632F43"/>
    <w:rsid w:val="00633553"/>
    <w:rsid w:val="00633672"/>
    <w:rsid w:val="00633957"/>
    <w:rsid w:val="006339B0"/>
    <w:rsid w:val="0063469C"/>
    <w:rsid w:val="0063494A"/>
    <w:rsid w:val="00634A66"/>
    <w:rsid w:val="00634ACD"/>
    <w:rsid w:val="00635119"/>
    <w:rsid w:val="0063558B"/>
    <w:rsid w:val="00635A62"/>
    <w:rsid w:val="006360F6"/>
    <w:rsid w:val="00636AD0"/>
    <w:rsid w:val="00636D5B"/>
    <w:rsid w:val="00637A8F"/>
    <w:rsid w:val="006400C4"/>
    <w:rsid w:val="006401CB"/>
    <w:rsid w:val="00640591"/>
    <w:rsid w:val="00640B97"/>
    <w:rsid w:val="0064132A"/>
    <w:rsid w:val="006413AD"/>
    <w:rsid w:val="00641663"/>
    <w:rsid w:val="006417FE"/>
    <w:rsid w:val="006421A1"/>
    <w:rsid w:val="00642509"/>
    <w:rsid w:val="00642F52"/>
    <w:rsid w:val="00643252"/>
    <w:rsid w:val="006433C8"/>
    <w:rsid w:val="006433CB"/>
    <w:rsid w:val="00643967"/>
    <w:rsid w:val="00643EAD"/>
    <w:rsid w:val="00644A2A"/>
    <w:rsid w:val="00644C3E"/>
    <w:rsid w:val="006458EA"/>
    <w:rsid w:val="00645900"/>
    <w:rsid w:val="00645B4B"/>
    <w:rsid w:val="006471A1"/>
    <w:rsid w:val="0065000B"/>
    <w:rsid w:val="00650439"/>
    <w:rsid w:val="00650CCA"/>
    <w:rsid w:val="00651268"/>
    <w:rsid w:val="00651434"/>
    <w:rsid w:val="00651681"/>
    <w:rsid w:val="00652CAC"/>
    <w:rsid w:val="00652FAF"/>
    <w:rsid w:val="006534B3"/>
    <w:rsid w:val="00653FA2"/>
    <w:rsid w:val="00654442"/>
    <w:rsid w:val="0065478F"/>
    <w:rsid w:val="0065486C"/>
    <w:rsid w:val="006548EE"/>
    <w:rsid w:val="00654A45"/>
    <w:rsid w:val="00654ABE"/>
    <w:rsid w:val="00654C31"/>
    <w:rsid w:val="00654DC8"/>
    <w:rsid w:val="00654E37"/>
    <w:rsid w:val="0065548E"/>
    <w:rsid w:val="00655888"/>
    <w:rsid w:val="006562E6"/>
    <w:rsid w:val="006567F4"/>
    <w:rsid w:val="00656A1F"/>
    <w:rsid w:val="006570AF"/>
    <w:rsid w:val="006570C0"/>
    <w:rsid w:val="0065714D"/>
    <w:rsid w:val="006572D0"/>
    <w:rsid w:val="0065730F"/>
    <w:rsid w:val="006576FC"/>
    <w:rsid w:val="0065783B"/>
    <w:rsid w:val="0065799D"/>
    <w:rsid w:val="00657B5D"/>
    <w:rsid w:val="00657CEC"/>
    <w:rsid w:val="006604B7"/>
    <w:rsid w:val="006605F8"/>
    <w:rsid w:val="00660B29"/>
    <w:rsid w:val="00660B50"/>
    <w:rsid w:val="006610B3"/>
    <w:rsid w:val="00661568"/>
    <w:rsid w:val="00661773"/>
    <w:rsid w:val="00661A68"/>
    <w:rsid w:val="00661AE9"/>
    <w:rsid w:val="00661D1B"/>
    <w:rsid w:val="00661E11"/>
    <w:rsid w:val="006621DA"/>
    <w:rsid w:val="00662966"/>
    <w:rsid w:val="00662AAA"/>
    <w:rsid w:val="00662B02"/>
    <w:rsid w:val="00662E9C"/>
    <w:rsid w:val="00663010"/>
    <w:rsid w:val="00663105"/>
    <w:rsid w:val="00663109"/>
    <w:rsid w:val="00663215"/>
    <w:rsid w:val="00663456"/>
    <w:rsid w:val="006635BB"/>
    <w:rsid w:val="00664A0C"/>
    <w:rsid w:val="00664B3A"/>
    <w:rsid w:val="00664D90"/>
    <w:rsid w:val="00665519"/>
    <w:rsid w:val="00666295"/>
    <w:rsid w:val="006667B5"/>
    <w:rsid w:val="006669F1"/>
    <w:rsid w:val="0066703D"/>
    <w:rsid w:val="00670716"/>
    <w:rsid w:val="006708D1"/>
    <w:rsid w:val="006714E7"/>
    <w:rsid w:val="00671BC7"/>
    <w:rsid w:val="00672578"/>
    <w:rsid w:val="00672596"/>
    <w:rsid w:val="00672657"/>
    <w:rsid w:val="0067279B"/>
    <w:rsid w:val="00672DDE"/>
    <w:rsid w:val="00672EEB"/>
    <w:rsid w:val="00673201"/>
    <w:rsid w:val="006734F2"/>
    <w:rsid w:val="00674581"/>
    <w:rsid w:val="00674610"/>
    <w:rsid w:val="00674877"/>
    <w:rsid w:val="006754E0"/>
    <w:rsid w:val="00675650"/>
    <w:rsid w:val="00675DFE"/>
    <w:rsid w:val="00675F4B"/>
    <w:rsid w:val="006761AC"/>
    <w:rsid w:val="00676410"/>
    <w:rsid w:val="0067676F"/>
    <w:rsid w:val="00676D5A"/>
    <w:rsid w:val="00676E90"/>
    <w:rsid w:val="006773F3"/>
    <w:rsid w:val="0067744A"/>
    <w:rsid w:val="006774E1"/>
    <w:rsid w:val="006774F8"/>
    <w:rsid w:val="00677611"/>
    <w:rsid w:val="006777E3"/>
    <w:rsid w:val="00680517"/>
    <w:rsid w:val="00680DA2"/>
    <w:rsid w:val="00681730"/>
    <w:rsid w:val="00681D50"/>
    <w:rsid w:val="006820DB"/>
    <w:rsid w:val="006838E7"/>
    <w:rsid w:val="0068475C"/>
    <w:rsid w:val="006848D2"/>
    <w:rsid w:val="00685EE0"/>
    <w:rsid w:val="00687A93"/>
    <w:rsid w:val="00690730"/>
    <w:rsid w:val="00690894"/>
    <w:rsid w:val="00690A22"/>
    <w:rsid w:val="00690BD3"/>
    <w:rsid w:val="00690D85"/>
    <w:rsid w:val="00690E15"/>
    <w:rsid w:val="00690E74"/>
    <w:rsid w:val="00690FBB"/>
    <w:rsid w:val="006911E5"/>
    <w:rsid w:val="0069163A"/>
    <w:rsid w:val="00691A3A"/>
    <w:rsid w:val="00691BC0"/>
    <w:rsid w:val="00691E23"/>
    <w:rsid w:val="00692F56"/>
    <w:rsid w:val="00693C33"/>
    <w:rsid w:val="00693F0A"/>
    <w:rsid w:val="00694345"/>
    <w:rsid w:val="0069470F"/>
    <w:rsid w:val="00695FC5"/>
    <w:rsid w:val="00696229"/>
    <w:rsid w:val="00696335"/>
    <w:rsid w:val="00696523"/>
    <w:rsid w:val="00696535"/>
    <w:rsid w:val="00696548"/>
    <w:rsid w:val="00697039"/>
    <w:rsid w:val="0069769D"/>
    <w:rsid w:val="006A00C9"/>
    <w:rsid w:val="006A03B1"/>
    <w:rsid w:val="006A04B3"/>
    <w:rsid w:val="006A0860"/>
    <w:rsid w:val="006A0EAB"/>
    <w:rsid w:val="006A1AF7"/>
    <w:rsid w:val="006A1C4E"/>
    <w:rsid w:val="006A211B"/>
    <w:rsid w:val="006A232B"/>
    <w:rsid w:val="006A250B"/>
    <w:rsid w:val="006A2652"/>
    <w:rsid w:val="006A27E8"/>
    <w:rsid w:val="006A2858"/>
    <w:rsid w:val="006A2AE6"/>
    <w:rsid w:val="006A2E17"/>
    <w:rsid w:val="006A381E"/>
    <w:rsid w:val="006A39D6"/>
    <w:rsid w:val="006A3EF1"/>
    <w:rsid w:val="006A474B"/>
    <w:rsid w:val="006A4C19"/>
    <w:rsid w:val="006A4CE5"/>
    <w:rsid w:val="006A5147"/>
    <w:rsid w:val="006A552D"/>
    <w:rsid w:val="006A55AE"/>
    <w:rsid w:val="006A5835"/>
    <w:rsid w:val="006A58DE"/>
    <w:rsid w:val="006A59AB"/>
    <w:rsid w:val="006A5C72"/>
    <w:rsid w:val="006A6396"/>
    <w:rsid w:val="006A6AC2"/>
    <w:rsid w:val="006A6CE7"/>
    <w:rsid w:val="006A6F7E"/>
    <w:rsid w:val="006A7AB6"/>
    <w:rsid w:val="006B0BB0"/>
    <w:rsid w:val="006B1019"/>
    <w:rsid w:val="006B1308"/>
    <w:rsid w:val="006B1FB2"/>
    <w:rsid w:val="006B2708"/>
    <w:rsid w:val="006B3D29"/>
    <w:rsid w:val="006B57FD"/>
    <w:rsid w:val="006B6E8C"/>
    <w:rsid w:val="006B6EAE"/>
    <w:rsid w:val="006B7D85"/>
    <w:rsid w:val="006C002E"/>
    <w:rsid w:val="006C06EE"/>
    <w:rsid w:val="006C0726"/>
    <w:rsid w:val="006C0A16"/>
    <w:rsid w:val="006C0D0D"/>
    <w:rsid w:val="006C116E"/>
    <w:rsid w:val="006C1601"/>
    <w:rsid w:val="006C17F9"/>
    <w:rsid w:val="006C2190"/>
    <w:rsid w:val="006C276B"/>
    <w:rsid w:val="006C3361"/>
    <w:rsid w:val="006C3B50"/>
    <w:rsid w:val="006C3D2D"/>
    <w:rsid w:val="006C40D4"/>
    <w:rsid w:val="006C457D"/>
    <w:rsid w:val="006C473C"/>
    <w:rsid w:val="006C4A0C"/>
    <w:rsid w:val="006C57B6"/>
    <w:rsid w:val="006C58DF"/>
    <w:rsid w:val="006C622B"/>
    <w:rsid w:val="006C627D"/>
    <w:rsid w:val="006C6288"/>
    <w:rsid w:val="006C6322"/>
    <w:rsid w:val="006C6DFC"/>
    <w:rsid w:val="006C7401"/>
    <w:rsid w:val="006C7411"/>
    <w:rsid w:val="006C7625"/>
    <w:rsid w:val="006D00E0"/>
    <w:rsid w:val="006D0A82"/>
    <w:rsid w:val="006D0D53"/>
    <w:rsid w:val="006D0EFA"/>
    <w:rsid w:val="006D12EC"/>
    <w:rsid w:val="006D1F03"/>
    <w:rsid w:val="006D2404"/>
    <w:rsid w:val="006D2562"/>
    <w:rsid w:val="006D258B"/>
    <w:rsid w:val="006D28F1"/>
    <w:rsid w:val="006D2D2E"/>
    <w:rsid w:val="006D31B5"/>
    <w:rsid w:val="006D34A1"/>
    <w:rsid w:val="006D4079"/>
    <w:rsid w:val="006D45C5"/>
    <w:rsid w:val="006D4D21"/>
    <w:rsid w:val="006D50D4"/>
    <w:rsid w:val="006D52A2"/>
    <w:rsid w:val="006D559B"/>
    <w:rsid w:val="006D5964"/>
    <w:rsid w:val="006D69FC"/>
    <w:rsid w:val="006D6B9E"/>
    <w:rsid w:val="006D77C7"/>
    <w:rsid w:val="006D79DE"/>
    <w:rsid w:val="006D7E0E"/>
    <w:rsid w:val="006D7F09"/>
    <w:rsid w:val="006E0355"/>
    <w:rsid w:val="006E04DE"/>
    <w:rsid w:val="006E0533"/>
    <w:rsid w:val="006E0C14"/>
    <w:rsid w:val="006E0C33"/>
    <w:rsid w:val="006E1757"/>
    <w:rsid w:val="006E1B59"/>
    <w:rsid w:val="006E2178"/>
    <w:rsid w:val="006E257B"/>
    <w:rsid w:val="006E25AA"/>
    <w:rsid w:val="006E291A"/>
    <w:rsid w:val="006E2EC1"/>
    <w:rsid w:val="006E2FB9"/>
    <w:rsid w:val="006E301C"/>
    <w:rsid w:val="006E3EF1"/>
    <w:rsid w:val="006E429A"/>
    <w:rsid w:val="006E49DE"/>
    <w:rsid w:val="006E4A8D"/>
    <w:rsid w:val="006E4AA7"/>
    <w:rsid w:val="006E4D43"/>
    <w:rsid w:val="006E50FD"/>
    <w:rsid w:val="006E55EA"/>
    <w:rsid w:val="006E56BA"/>
    <w:rsid w:val="006E589F"/>
    <w:rsid w:val="006E5B6F"/>
    <w:rsid w:val="006E5FAA"/>
    <w:rsid w:val="006E66EC"/>
    <w:rsid w:val="006E6760"/>
    <w:rsid w:val="006E6D13"/>
    <w:rsid w:val="006E71C9"/>
    <w:rsid w:val="006E7B77"/>
    <w:rsid w:val="006E7E2B"/>
    <w:rsid w:val="006F0145"/>
    <w:rsid w:val="006F1A0C"/>
    <w:rsid w:val="006F1EA5"/>
    <w:rsid w:val="006F1F13"/>
    <w:rsid w:val="006F2297"/>
    <w:rsid w:val="006F2391"/>
    <w:rsid w:val="006F36DE"/>
    <w:rsid w:val="006F460F"/>
    <w:rsid w:val="006F5046"/>
    <w:rsid w:val="006F5616"/>
    <w:rsid w:val="006F5BEE"/>
    <w:rsid w:val="006F6A31"/>
    <w:rsid w:val="006F7537"/>
    <w:rsid w:val="006F777F"/>
    <w:rsid w:val="006F7976"/>
    <w:rsid w:val="006F7AC4"/>
    <w:rsid w:val="006F7DF9"/>
    <w:rsid w:val="00700331"/>
    <w:rsid w:val="00700612"/>
    <w:rsid w:val="00700AAA"/>
    <w:rsid w:val="00700BB5"/>
    <w:rsid w:val="00701183"/>
    <w:rsid w:val="00701F86"/>
    <w:rsid w:val="00702481"/>
    <w:rsid w:val="007035CD"/>
    <w:rsid w:val="00703705"/>
    <w:rsid w:val="007044D8"/>
    <w:rsid w:val="007048EA"/>
    <w:rsid w:val="0070512D"/>
    <w:rsid w:val="00705197"/>
    <w:rsid w:val="00705B1A"/>
    <w:rsid w:val="00705DC3"/>
    <w:rsid w:val="00706939"/>
    <w:rsid w:val="0070696D"/>
    <w:rsid w:val="0070737C"/>
    <w:rsid w:val="00707459"/>
    <w:rsid w:val="00707660"/>
    <w:rsid w:val="007076D8"/>
    <w:rsid w:val="007102F5"/>
    <w:rsid w:val="0071035A"/>
    <w:rsid w:val="00711141"/>
    <w:rsid w:val="007114F1"/>
    <w:rsid w:val="00712598"/>
    <w:rsid w:val="00712B92"/>
    <w:rsid w:val="00713A55"/>
    <w:rsid w:val="00713E06"/>
    <w:rsid w:val="007143A7"/>
    <w:rsid w:val="00714406"/>
    <w:rsid w:val="00714516"/>
    <w:rsid w:val="007146EF"/>
    <w:rsid w:val="007149C1"/>
    <w:rsid w:val="0071570B"/>
    <w:rsid w:val="007159F7"/>
    <w:rsid w:val="00715B99"/>
    <w:rsid w:val="00715E01"/>
    <w:rsid w:val="00715EF1"/>
    <w:rsid w:val="00716114"/>
    <w:rsid w:val="007169D9"/>
    <w:rsid w:val="00716F01"/>
    <w:rsid w:val="007173B4"/>
    <w:rsid w:val="00717E73"/>
    <w:rsid w:val="007204B8"/>
    <w:rsid w:val="00720851"/>
    <w:rsid w:val="00720D78"/>
    <w:rsid w:val="00720FA2"/>
    <w:rsid w:val="00721227"/>
    <w:rsid w:val="00721298"/>
    <w:rsid w:val="007217CE"/>
    <w:rsid w:val="00721FF2"/>
    <w:rsid w:val="00722E74"/>
    <w:rsid w:val="00723235"/>
    <w:rsid w:val="00723286"/>
    <w:rsid w:val="0072331D"/>
    <w:rsid w:val="0072396B"/>
    <w:rsid w:val="00723CB2"/>
    <w:rsid w:val="00724207"/>
    <w:rsid w:val="0072460F"/>
    <w:rsid w:val="00724995"/>
    <w:rsid w:val="00724C60"/>
    <w:rsid w:val="00725012"/>
    <w:rsid w:val="007258CA"/>
    <w:rsid w:val="00725924"/>
    <w:rsid w:val="00726125"/>
    <w:rsid w:val="0072636A"/>
    <w:rsid w:val="007271E7"/>
    <w:rsid w:val="00727411"/>
    <w:rsid w:val="00727DB5"/>
    <w:rsid w:val="0073136F"/>
    <w:rsid w:val="00731C06"/>
    <w:rsid w:val="0073211E"/>
    <w:rsid w:val="007321F2"/>
    <w:rsid w:val="007327A1"/>
    <w:rsid w:val="00733886"/>
    <w:rsid w:val="00734155"/>
    <w:rsid w:val="0073428A"/>
    <w:rsid w:val="00734360"/>
    <w:rsid w:val="00734582"/>
    <w:rsid w:val="00734688"/>
    <w:rsid w:val="00734CEB"/>
    <w:rsid w:val="00735A0E"/>
    <w:rsid w:val="00735BA8"/>
    <w:rsid w:val="00736A43"/>
    <w:rsid w:val="00736D6D"/>
    <w:rsid w:val="0073733A"/>
    <w:rsid w:val="00737991"/>
    <w:rsid w:val="00737C38"/>
    <w:rsid w:val="00737EE4"/>
    <w:rsid w:val="007402E3"/>
    <w:rsid w:val="00740435"/>
    <w:rsid w:val="00740522"/>
    <w:rsid w:val="007407EA"/>
    <w:rsid w:val="00740B24"/>
    <w:rsid w:val="00740BB8"/>
    <w:rsid w:val="00740C5C"/>
    <w:rsid w:val="00740CCE"/>
    <w:rsid w:val="00740F35"/>
    <w:rsid w:val="00741446"/>
    <w:rsid w:val="00741C64"/>
    <w:rsid w:val="00741C8D"/>
    <w:rsid w:val="007420C0"/>
    <w:rsid w:val="007426FB"/>
    <w:rsid w:val="00742710"/>
    <w:rsid w:val="00742B37"/>
    <w:rsid w:val="00742B56"/>
    <w:rsid w:val="00743A8A"/>
    <w:rsid w:val="00743B44"/>
    <w:rsid w:val="00743C5E"/>
    <w:rsid w:val="00744496"/>
    <w:rsid w:val="00744AA9"/>
    <w:rsid w:val="007450B8"/>
    <w:rsid w:val="007451A2"/>
    <w:rsid w:val="007454B4"/>
    <w:rsid w:val="00745D1F"/>
    <w:rsid w:val="007461E5"/>
    <w:rsid w:val="007468AD"/>
    <w:rsid w:val="00746E76"/>
    <w:rsid w:val="00746EB6"/>
    <w:rsid w:val="007474E8"/>
    <w:rsid w:val="00747C0C"/>
    <w:rsid w:val="00747FB8"/>
    <w:rsid w:val="00750BBA"/>
    <w:rsid w:val="00750E78"/>
    <w:rsid w:val="00750FEA"/>
    <w:rsid w:val="00751349"/>
    <w:rsid w:val="00751C58"/>
    <w:rsid w:val="00752002"/>
    <w:rsid w:val="0075214B"/>
    <w:rsid w:val="007524F8"/>
    <w:rsid w:val="00752543"/>
    <w:rsid w:val="00752A27"/>
    <w:rsid w:val="007535FD"/>
    <w:rsid w:val="00754D0E"/>
    <w:rsid w:val="00755967"/>
    <w:rsid w:val="00755A3A"/>
    <w:rsid w:val="00756129"/>
    <w:rsid w:val="00756482"/>
    <w:rsid w:val="00756911"/>
    <w:rsid w:val="00756F8F"/>
    <w:rsid w:val="00757F13"/>
    <w:rsid w:val="00760155"/>
    <w:rsid w:val="0076043A"/>
    <w:rsid w:val="00760955"/>
    <w:rsid w:val="00760986"/>
    <w:rsid w:val="00760C53"/>
    <w:rsid w:val="00761D37"/>
    <w:rsid w:val="00761D81"/>
    <w:rsid w:val="0076228D"/>
    <w:rsid w:val="0076382D"/>
    <w:rsid w:val="00763921"/>
    <w:rsid w:val="0076404C"/>
    <w:rsid w:val="007642DD"/>
    <w:rsid w:val="007645D6"/>
    <w:rsid w:val="007647AB"/>
    <w:rsid w:val="00764DB7"/>
    <w:rsid w:val="00764F08"/>
    <w:rsid w:val="00765B4B"/>
    <w:rsid w:val="0076613B"/>
    <w:rsid w:val="007663FB"/>
    <w:rsid w:val="007665D7"/>
    <w:rsid w:val="007666C4"/>
    <w:rsid w:val="00766D70"/>
    <w:rsid w:val="00766DD7"/>
    <w:rsid w:val="00767159"/>
    <w:rsid w:val="007673EA"/>
    <w:rsid w:val="0076747E"/>
    <w:rsid w:val="007674B7"/>
    <w:rsid w:val="00767532"/>
    <w:rsid w:val="00767540"/>
    <w:rsid w:val="007678E0"/>
    <w:rsid w:val="0076791B"/>
    <w:rsid w:val="00767AB5"/>
    <w:rsid w:val="00767FA4"/>
    <w:rsid w:val="00770160"/>
    <w:rsid w:val="0077031A"/>
    <w:rsid w:val="0077053E"/>
    <w:rsid w:val="00770A9E"/>
    <w:rsid w:val="00770BA5"/>
    <w:rsid w:val="00770E6E"/>
    <w:rsid w:val="00771654"/>
    <w:rsid w:val="00771684"/>
    <w:rsid w:val="007718A3"/>
    <w:rsid w:val="00771981"/>
    <w:rsid w:val="00771A6A"/>
    <w:rsid w:val="007723E2"/>
    <w:rsid w:val="00772528"/>
    <w:rsid w:val="00772E6B"/>
    <w:rsid w:val="00773617"/>
    <w:rsid w:val="00773E86"/>
    <w:rsid w:val="007741BE"/>
    <w:rsid w:val="007747A9"/>
    <w:rsid w:val="007748CE"/>
    <w:rsid w:val="00774CEA"/>
    <w:rsid w:val="00774FB4"/>
    <w:rsid w:val="00775018"/>
    <w:rsid w:val="00775152"/>
    <w:rsid w:val="00775464"/>
    <w:rsid w:val="0077568A"/>
    <w:rsid w:val="00775910"/>
    <w:rsid w:val="00776107"/>
    <w:rsid w:val="00776FA9"/>
    <w:rsid w:val="0077708A"/>
    <w:rsid w:val="00777B1F"/>
    <w:rsid w:val="00777EC6"/>
    <w:rsid w:val="007800D1"/>
    <w:rsid w:val="00780483"/>
    <w:rsid w:val="007805AF"/>
    <w:rsid w:val="007806DA"/>
    <w:rsid w:val="00781012"/>
    <w:rsid w:val="00781029"/>
    <w:rsid w:val="00781218"/>
    <w:rsid w:val="007812AF"/>
    <w:rsid w:val="00781A7D"/>
    <w:rsid w:val="00782448"/>
    <w:rsid w:val="007828F0"/>
    <w:rsid w:val="00782CB8"/>
    <w:rsid w:val="00782F07"/>
    <w:rsid w:val="00783208"/>
    <w:rsid w:val="00783599"/>
    <w:rsid w:val="0078402D"/>
    <w:rsid w:val="007841F6"/>
    <w:rsid w:val="007844B5"/>
    <w:rsid w:val="0078451B"/>
    <w:rsid w:val="007846EE"/>
    <w:rsid w:val="00785307"/>
    <w:rsid w:val="00785740"/>
    <w:rsid w:val="00785942"/>
    <w:rsid w:val="00785ABC"/>
    <w:rsid w:val="00785B7F"/>
    <w:rsid w:val="00785D89"/>
    <w:rsid w:val="00785DA9"/>
    <w:rsid w:val="007860CE"/>
    <w:rsid w:val="00786203"/>
    <w:rsid w:val="00787866"/>
    <w:rsid w:val="00790DF3"/>
    <w:rsid w:val="007910FB"/>
    <w:rsid w:val="007912DC"/>
    <w:rsid w:val="00791DAE"/>
    <w:rsid w:val="00791EA0"/>
    <w:rsid w:val="0079212E"/>
    <w:rsid w:val="00792204"/>
    <w:rsid w:val="00792A43"/>
    <w:rsid w:val="00792E48"/>
    <w:rsid w:val="00793099"/>
    <w:rsid w:val="007935F2"/>
    <w:rsid w:val="00793A4F"/>
    <w:rsid w:val="007940F0"/>
    <w:rsid w:val="007944CA"/>
    <w:rsid w:val="00794603"/>
    <w:rsid w:val="00794A64"/>
    <w:rsid w:val="00794A9F"/>
    <w:rsid w:val="00794B54"/>
    <w:rsid w:val="00794BF4"/>
    <w:rsid w:val="00795170"/>
    <w:rsid w:val="00795224"/>
    <w:rsid w:val="007959B0"/>
    <w:rsid w:val="00795B5B"/>
    <w:rsid w:val="00795DC5"/>
    <w:rsid w:val="00796602"/>
    <w:rsid w:val="00796C3C"/>
    <w:rsid w:val="00796DB3"/>
    <w:rsid w:val="00796DD4"/>
    <w:rsid w:val="00797518"/>
    <w:rsid w:val="00797ACA"/>
    <w:rsid w:val="00797B84"/>
    <w:rsid w:val="00797BB3"/>
    <w:rsid w:val="00797BB6"/>
    <w:rsid w:val="00797EB8"/>
    <w:rsid w:val="007A00E1"/>
    <w:rsid w:val="007A0C47"/>
    <w:rsid w:val="007A0E23"/>
    <w:rsid w:val="007A0F76"/>
    <w:rsid w:val="007A170B"/>
    <w:rsid w:val="007A19EA"/>
    <w:rsid w:val="007A1A30"/>
    <w:rsid w:val="007A1E1B"/>
    <w:rsid w:val="007A1E69"/>
    <w:rsid w:val="007A2476"/>
    <w:rsid w:val="007A2615"/>
    <w:rsid w:val="007A2754"/>
    <w:rsid w:val="007A2C81"/>
    <w:rsid w:val="007A31E9"/>
    <w:rsid w:val="007A33AF"/>
    <w:rsid w:val="007A380F"/>
    <w:rsid w:val="007A3B01"/>
    <w:rsid w:val="007A3BD5"/>
    <w:rsid w:val="007A3C66"/>
    <w:rsid w:val="007A42D8"/>
    <w:rsid w:val="007A46EC"/>
    <w:rsid w:val="007A4AE3"/>
    <w:rsid w:val="007A4FE9"/>
    <w:rsid w:val="007A5B49"/>
    <w:rsid w:val="007A60A6"/>
    <w:rsid w:val="007A6B9F"/>
    <w:rsid w:val="007A6DE5"/>
    <w:rsid w:val="007A7E4E"/>
    <w:rsid w:val="007B07A2"/>
    <w:rsid w:val="007B1443"/>
    <w:rsid w:val="007B157A"/>
    <w:rsid w:val="007B18DA"/>
    <w:rsid w:val="007B1914"/>
    <w:rsid w:val="007B1D88"/>
    <w:rsid w:val="007B2717"/>
    <w:rsid w:val="007B2A0A"/>
    <w:rsid w:val="007B2BE3"/>
    <w:rsid w:val="007B2DA3"/>
    <w:rsid w:val="007B2E77"/>
    <w:rsid w:val="007B351E"/>
    <w:rsid w:val="007B3749"/>
    <w:rsid w:val="007B3D11"/>
    <w:rsid w:val="007B3F13"/>
    <w:rsid w:val="007B3F1E"/>
    <w:rsid w:val="007B42F0"/>
    <w:rsid w:val="007B43CA"/>
    <w:rsid w:val="007B4769"/>
    <w:rsid w:val="007B514D"/>
    <w:rsid w:val="007B5C2F"/>
    <w:rsid w:val="007B5DC2"/>
    <w:rsid w:val="007B6102"/>
    <w:rsid w:val="007B69B8"/>
    <w:rsid w:val="007B6CAC"/>
    <w:rsid w:val="007B704F"/>
    <w:rsid w:val="007B7723"/>
    <w:rsid w:val="007B7E51"/>
    <w:rsid w:val="007C0384"/>
    <w:rsid w:val="007C08F9"/>
    <w:rsid w:val="007C095B"/>
    <w:rsid w:val="007C0FA0"/>
    <w:rsid w:val="007C11B5"/>
    <w:rsid w:val="007C1B72"/>
    <w:rsid w:val="007C2211"/>
    <w:rsid w:val="007C22E8"/>
    <w:rsid w:val="007C3046"/>
    <w:rsid w:val="007C32CA"/>
    <w:rsid w:val="007C35B8"/>
    <w:rsid w:val="007C389D"/>
    <w:rsid w:val="007C3AE5"/>
    <w:rsid w:val="007C45FC"/>
    <w:rsid w:val="007C4DA4"/>
    <w:rsid w:val="007C4FB0"/>
    <w:rsid w:val="007C520B"/>
    <w:rsid w:val="007C5578"/>
    <w:rsid w:val="007C56E2"/>
    <w:rsid w:val="007C57BA"/>
    <w:rsid w:val="007C5A51"/>
    <w:rsid w:val="007C5F3D"/>
    <w:rsid w:val="007C600B"/>
    <w:rsid w:val="007C62B9"/>
    <w:rsid w:val="007C6DA6"/>
    <w:rsid w:val="007C7395"/>
    <w:rsid w:val="007C7631"/>
    <w:rsid w:val="007D0126"/>
    <w:rsid w:val="007D0540"/>
    <w:rsid w:val="007D148E"/>
    <w:rsid w:val="007D1778"/>
    <w:rsid w:val="007D226B"/>
    <w:rsid w:val="007D27B2"/>
    <w:rsid w:val="007D2A58"/>
    <w:rsid w:val="007D4011"/>
    <w:rsid w:val="007D45AD"/>
    <w:rsid w:val="007D4810"/>
    <w:rsid w:val="007D482D"/>
    <w:rsid w:val="007D488B"/>
    <w:rsid w:val="007D503C"/>
    <w:rsid w:val="007D5186"/>
    <w:rsid w:val="007D54BB"/>
    <w:rsid w:val="007D5579"/>
    <w:rsid w:val="007D5829"/>
    <w:rsid w:val="007D5B2F"/>
    <w:rsid w:val="007D5B9E"/>
    <w:rsid w:val="007D6112"/>
    <w:rsid w:val="007D6625"/>
    <w:rsid w:val="007D690E"/>
    <w:rsid w:val="007D692B"/>
    <w:rsid w:val="007D6E24"/>
    <w:rsid w:val="007D7A33"/>
    <w:rsid w:val="007D7C4A"/>
    <w:rsid w:val="007D7DDB"/>
    <w:rsid w:val="007D7EFE"/>
    <w:rsid w:val="007D7F6E"/>
    <w:rsid w:val="007E0165"/>
    <w:rsid w:val="007E037E"/>
    <w:rsid w:val="007E042E"/>
    <w:rsid w:val="007E05AA"/>
    <w:rsid w:val="007E0D53"/>
    <w:rsid w:val="007E0E01"/>
    <w:rsid w:val="007E1B6E"/>
    <w:rsid w:val="007E1BF9"/>
    <w:rsid w:val="007E1CB1"/>
    <w:rsid w:val="007E1F48"/>
    <w:rsid w:val="007E297E"/>
    <w:rsid w:val="007E3BF1"/>
    <w:rsid w:val="007E4522"/>
    <w:rsid w:val="007E46CC"/>
    <w:rsid w:val="007E4D2F"/>
    <w:rsid w:val="007E53D8"/>
    <w:rsid w:val="007E5534"/>
    <w:rsid w:val="007E55A1"/>
    <w:rsid w:val="007E58CE"/>
    <w:rsid w:val="007E5E13"/>
    <w:rsid w:val="007E5E86"/>
    <w:rsid w:val="007E6223"/>
    <w:rsid w:val="007E6AE9"/>
    <w:rsid w:val="007E6EC4"/>
    <w:rsid w:val="007E745C"/>
    <w:rsid w:val="007E752C"/>
    <w:rsid w:val="007F0183"/>
    <w:rsid w:val="007F02D9"/>
    <w:rsid w:val="007F067F"/>
    <w:rsid w:val="007F07B9"/>
    <w:rsid w:val="007F0E0E"/>
    <w:rsid w:val="007F0F12"/>
    <w:rsid w:val="007F11E0"/>
    <w:rsid w:val="007F14A0"/>
    <w:rsid w:val="007F1FF6"/>
    <w:rsid w:val="007F2499"/>
    <w:rsid w:val="007F2748"/>
    <w:rsid w:val="007F2BBE"/>
    <w:rsid w:val="007F2C30"/>
    <w:rsid w:val="007F2D82"/>
    <w:rsid w:val="007F348E"/>
    <w:rsid w:val="007F34D6"/>
    <w:rsid w:val="007F35B9"/>
    <w:rsid w:val="007F36E7"/>
    <w:rsid w:val="007F413E"/>
    <w:rsid w:val="007F4331"/>
    <w:rsid w:val="007F4A2A"/>
    <w:rsid w:val="007F4A2D"/>
    <w:rsid w:val="007F55F3"/>
    <w:rsid w:val="007F56FB"/>
    <w:rsid w:val="007F60FA"/>
    <w:rsid w:val="007F6199"/>
    <w:rsid w:val="007F6A60"/>
    <w:rsid w:val="007F7195"/>
    <w:rsid w:val="00800420"/>
    <w:rsid w:val="00800B31"/>
    <w:rsid w:val="00801A9A"/>
    <w:rsid w:val="00801DC9"/>
    <w:rsid w:val="00802034"/>
    <w:rsid w:val="00802167"/>
    <w:rsid w:val="008023DB"/>
    <w:rsid w:val="00802421"/>
    <w:rsid w:val="00802A40"/>
    <w:rsid w:val="00802BEA"/>
    <w:rsid w:val="00802BED"/>
    <w:rsid w:val="00802CFC"/>
    <w:rsid w:val="00803061"/>
    <w:rsid w:val="008032F4"/>
    <w:rsid w:val="00803362"/>
    <w:rsid w:val="008033FA"/>
    <w:rsid w:val="0080345A"/>
    <w:rsid w:val="00804016"/>
    <w:rsid w:val="0080465C"/>
    <w:rsid w:val="0080495B"/>
    <w:rsid w:val="0080565B"/>
    <w:rsid w:val="00805DE6"/>
    <w:rsid w:val="00805E59"/>
    <w:rsid w:val="00806634"/>
    <w:rsid w:val="0080694B"/>
    <w:rsid w:val="00806F07"/>
    <w:rsid w:val="008071F8"/>
    <w:rsid w:val="0080786D"/>
    <w:rsid w:val="00807CA3"/>
    <w:rsid w:val="00810236"/>
    <w:rsid w:val="00810677"/>
    <w:rsid w:val="008106A4"/>
    <w:rsid w:val="00810CF2"/>
    <w:rsid w:val="00810F59"/>
    <w:rsid w:val="008113D7"/>
    <w:rsid w:val="00811A53"/>
    <w:rsid w:val="00811B28"/>
    <w:rsid w:val="00811F3C"/>
    <w:rsid w:val="0081223D"/>
    <w:rsid w:val="00812288"/>
    <w:rsid w:val="00812C19"/>
    <w:rsid w:val="00812FC4"/>
    <w:rsid w:val="00813ACE"/>
    <w:rsid w:val="00813DB4"/>
    <w:rsid w:val="00813E26"/>
    <w:rsid w:val="00813E7C"/>
    <w:rsid w:val="008145AE"/>
    <w:rsid w:val="00814685"/>
    <w:rsid w:val="00814718"/>
    <w:rsid w:val="00814799"/>
    <w:rsid w:val="00814875"/>
    <w:rsid w:val="00814DAA"/>
    <w:rsid w:val="00814DFA"/>
    <w:rsid w:val="00814E5F"/>
    <w:rsid w:val="008155E0"/>
    <w:rsid w:val="008159E5"/>
    <w:rsid w:val="00815A03"/>
    <w:rsid w:val="00815DFF"/>
    <w:rsid w:val="00815EC9"/>
    <w:rsid w:val="008160BB"/>
    <w:rsid w:val="00816323"/>
    <w:rsid w:val="008164D2"/>
    <w:rsid w:val="008168CF"/>
    <w:rsid w:val="00816A39"/>
    <w:rsid w:val="00816C28"/>
    <w:rsid w:val="008175A3"/>
    <w:rsid w:val="00817640"/>
    <w:rsid w:val="00817728"/>
    <w:rsid w:val="0081775E"/>
    <w:rsid w:val="008202D1"/>
    <w:rsid w:val="00820554"/>
    <w:rsid w:val="00820767"/>
    <w:rsid w:val="00820A6D"/>
    <w:rsid w:val="008210F1"/>
    <w:rsid w:val="00821958"/>
    <w:rsid w:val="00821B88"/>
    <w:rsid w:val="0082247F"/>
    <w:rsid w:val="008226C8"/>
    <w:rsid w:val="00822D12"/>
    <w:rsid w:val="00823CA2"/>
    <w:rsid w:val="008243D3"/>
    <w:rsid w:val="00824992"/>
    <w:rsid w:val="00825145"/>
    <w:rsid w:val="00825E9E"/>
    <w:rsid w:val="00826121"/>
    <w:rsid w:val="0082698C"/>
    <w:rsid w:val="008269A6"/>
    <w:rsid w:val="008269AE"/>
    <w:rsid w:val="00826B6E"/>
    <w:rsid w:val="00827005"/>
    <w:rsid w:val="008272D0"/>
    <w:rsid w:val="008279BC"/>
    <w:rsid w:val="00827C77"/>
    <w:rsid w:val="00827CD2"/>
    <w:rsid w:val="008309CA"/>
    <w:rsid w:val="0083119D"/>
    <w:rsid w:val="00831601"/>
    <w:rsid w:val="0083218A"/>
    <w:rsid w:val="0083287F"/>
    <w:rsid w:val="00832E45"/>
    <w:rsid w:val="00833155"/>
    <w:rsid w:val="00833EB4"/>
    <w:rsid w:val="00834540"/>
    <w:rsid w:val="00834F9E"/>
    <w:rsid w:val="00834FC6"/>
    <w:rsid w:val="008352B9"/>
    <w:rsid w:val="0083547E"/>
    <w:rsid w:val="0083578A"/>
    <w:rsid w:val="00836366"/>
    <w:rsid w:val="008363B6"/>
    <w:rsid w:val="008366C5"/>
    <w:rsid w:val="008367F3"/>
    <w:rsid w:val="00836CFB"/>
    <w:rsid w:val="00836D3F"/>
    <w:rsid w:val="00837BE7"/>
    <w:rsid w:val="00840418"/>
    <w:rsid w:val="008408FC"/>
    <w:rsid w:val="00840B92"/>
    <w:rsid w:val="00840BB0"/>
    <w:rsid w:val="0084161C"/>
    <w:rsid w:val="00841B16"/>
    <w:rsid w:val="00841DE1"/>
    <w:rsid w:val="008426BE"/>
    <w:rsid w:val="00843216"/>
    <w:rsid w:val="00843850"/>
    <w:rsid w:val="00843AB1"/>
    <w:rsid w:val="00844589"/>
    <w:rsid w:val="00844762"/>
    <w:rsid w:val="00844D72"/>
    <w:rsid w:val="0084509E"/>
    <w:rsid w:val="008452D7"/>
    <w:rsid w:val="008452FB"/>
    <w:rsid w:val="0084544C"/>
    <w:rsid w:val="00845D90"/>
    <w:rsid w:val="00845F13"/>
    <w:rsid w:val="00845F5E"/>
    <w:rsid w:val="00846F0C"/>
    <w:rsid w:val="00846F93"/>
    <w:rsid w:val="008470E0"/>
    <w:rsid w:val="00847376"/>
    <w:rsid w:val="008475E4"/>
    <w:rsid w:val="008477AB"/>
    <w:rsid w:val="00847960"/>
    <w:rsid w:val="00847985"/>
    <w:rsid w:val="008479B9"/>
    <w:rsid w:val="00847A27"/>
    <w:rsid w:val="008509AF"/>
    <w:rsid w:val="00850B94"/>
    <w:rsid w:val="00850F0E"/>
    <w:rsid w:val="00851086"/>
    <w:rsid w:val="00851118"/>
    <w:rsid w:val="0085161F"/>
    <w:rsid w:val="00852198"/>
    <w:rsid w:val="00852341"/>
    <w:rsid w:val="008524DF"/>
    <w:rsid w:val="008534B7"/>
    <w:rsid w:val="008536FE"/>
    <w:rsid w:val="00853C26"/>
    <w:rsid w:val="00853F07"/>
    <w:rsid w:val="0085414C"/>
    <w:rsid w:val="008541AE"/>
    <w:rsid w:val="0085498E"/>
    <w:rsid w:val="008549DC"/>
    <w:rsid w:val="00854EFF"/>
    <w:rsid w:val="0085548C"/>
    <w:rsid w:val="00855505"/>
    <w:rsid w:val="008555EF"/>
    <w:rsid w:val="0085565C"/>
    <w:rsid w:val="00855A0C"/>
    <w:rsid w:val="00855A7F"/>
    <w:rsid w:val="00855BCF"/>
    <w:rsid w:val="00856AB4"/>
    <w:rsid w:val="00856D58"/>
    <w:rsid w:val="00856E79"/>
    <w:rsid w:val="0085707B"/>
    <w:rsid w:val="00860564"/>
    <w:rsid w:val="00860611"/>
    <w:rsid w:val="008606E2"/>
    <w:rsid w:val="00860936"/>
    <w:rsid w:val="00861267"/>
    <w:rsid w:val="008613EB"/>
    <w:rsid w:val="008616BF"/>
    <w:rsid w:val="0086178D"/>
    <w:rsid w:val="00862356"/>
    <w:rsid w:val="008625A2"/>
    <w:rsid w:val="0086263A"/>
    <w:rsid w:val="008631D2"/>
    <w:rsid w:val="00863BA4"/>
    <w:rsid w:val="00863DD5"/>
    <w:rsid w:val="008640D4"/>
    <w:rsid w:val="00864368"/>
    <w:rsid w:val="0086459F"/>
    <w:rsid w:val="008645CD"/>
    <w:rsid w:val="00864716"/>
    <w:rsid w:val="00865381"/>
    <w:rsid w:val="0086545D"/>
    <w:rsid w:val="008659A0"/>
    <w:rsid w:val="00865A58"/>
    <w:rsid w:val="00865D0A"/>
    <w:rsid w:val="00865F06"/>
    <w:rsid w:val="00866167"/>
    <w:rsid w:val="008665D4"/>
    <w:rsid w:val="0086671A"/>
    <w:rsid w:val="00866F29"/>
    <w:rsid w:val="00867906"/>
    <w:rsid w:val="0086790A"/>
    <w:rsid w:val="008705ED"/>
    <w:rsid w:val="008707CD"/>
    <w:rsid w:val="00870837"/>
    <w:rsid w:val="00870B14"/>
    <w:rsid w:val="00870CD3"/>
    <w:rsid w:val="00870CF1"/>
    <w:rsid w:val="00870F12"/>
    <w:rsid w:val="00872178"/>
    <w:rsid w:val="008728D3"/>
    <w:rsid w:val="008728E5"/>
    <w:rsid w:val="00872B59"/>
    <w:rsid w:val="00872E92"/>
    <w:rsid w:val="008730C3"/>
    <w:rsid w:val="008732B7"/>
    <w:rsid w:val="008733DC"/>
    <w:rsid w:val="00873516"/>
    <w:rsid w:val="0087389E"/>
    <w:rsid w:val="008738F1"/>
    <w:rsid w:val="00873D2D"/>
    <w:rsid w:val="008744BE"/>
    <w:rsid w:val="008747D5"/>
    <w:rsid w:val="00874922"/>
    <w:rsid w:val="00874EC9"/>
    <w:rsid w:val="00875073"/>
    <w:rsid w:val="00875087"/>
    <w:rsid w:val="008750E8"/>
    <w:rsid w:val="0087551A"/>
    <w:rsid w:val="008756CC"/>
    <w:rsid w:val="00875759"/>
    <w:rsid w:val="00875D25"/>
    <w:rsid w:val="00876277"/>
    <w:rsid w:val="00876767"/>
    <w:rsid w:val="008768E8"/>
    <w:rsid w:val="008773EB"/>
    <w:rsid w:val="00877CA3"/>
    <w:rsid w:val="00880011"/>
    <w:rsid w:val="008802D3"/>
    <w:rsid w:val="00881904"/>
    <w:rsid w:val="00881C76"/>
    <w:rsid w:val="0088256F"/>
    <w:rsid w:val="00882785"/>
    <w:rsid w:val="008828E8"/>
    <w:rsid w:val="00882F98"/>
    <w:rsid w:val="0088407D"/>
    <w:rsid w:val="008841D1"/>
    <w:rsid w:val="00884231"/>
    <w:rsid w:val="00884CDA"/>
    <w:rsid w:val="00884F5E"/>
    <w:rsid w:val="00884F9A"/>
    <w:rsid w:val="008853A6"/>
    <w:rsid w:val="00886066"/>
    <w:rsid w:val="008863EB"/>
    <w:rsid w:val="00886410"/>
    <w:rsid w:val="008868A8"/>
    <w:rsid w:val="00886C9F"/>
    <w:rsid w:val="00886DC8"/>
    <w:rsid w:val="00886EED"/>
    <w:rsid w:val="00887444"/>
    <w:rsid w:val="008875CB"/>
    <w:rsid w:val="0088787D"/>
    <w:rsid w:val="00887D4E"/>
    <w:rsid w:val="00887D5E"/>
    <w:rsid w:val="00890EAC"/>
    <w:rsid w:val="00891299"/>
    <w:rsid w:val="008914C2"/>
    <w:rsid w:val="00891725"/>
    <w:rsid w:val="008917C8"/>
    <w:rsid w:val="008922F6"/>
    <w:rsid w:val="0089285D"/>
    <w:rsid w:val="008929EB"/>
    <w:rsid w:val="00892D4D"/>
    <w:rsid w:val="00893107"/>
    <w:rsid w:val="00893417"/>
    <w:rsid w:val="00893EAE"/>
    <w:rsid w:val="00894C34"/>
    <w:rsid w:val="00895100"/>
    <w:rsid w:val="008952DA"/>
    <w:rsid w:val="00896056"/>
    <w:rsid w:val="00896334"/>
    <w:rsid w:val="00896547"/>
    <w:rsid w:val="00896B2A"/>
    <w:rsid w:val="00896D83"/>
    <w:rsid w:val="00897269"/>
    <w:rsid w:val="0089745E"/>
    <w:rsid w:val="00897864"/>
    <w:rsid w:val="00897E59"/>
    <w:rsid w:val="008A08AE"/>
    <w:rsid w:val="008A0970"/>
    <w:rsid w:val="008A10FD"/>
    <w:rsid w:val="008A1AB8"/>
    <w:rsid w:val="008A1FB2"/>
    <w:rsid w:val="008A28D1"/>
    <w:rsid w:val="008A3064"/>
    <w:rsid w:val="008A3E99"/>
    <w:rsid w:val="008A427E"/>
    <w:rsid w:val="008A439E"/>
    <w:rsid w:val="008A4836"/>
    <w:rsid w:val="008A50E2"/>
    <w:rsid w:val="008A5450"/>
    <w:rsid w:val="008A5872"/>
    <w:rsid w:val="008A5DC6"/>
    <w:rsid w:val="008A661A"/>
    <w:rsid w:val="008A6786"/>
    <w:rsid w:val="008A6950"/>
    <w:rsid w:val="008A6ECA"/>
    <w:rsid w:val="008A730B"/>
    <w:rsid w:val="008A762B"/>
    <w:rsid w:val="008A7FD0"/>
    <w:rsid w:val="008B0904"/>
    <w:rsid w:val="008B0A29"/>
    <w:rsid w:val="008B1894"/>
    <w:rsid w:val="008B1C9E"/>
    <w:rsid w:val="008B1D33"/>
    <w:rsid w:val="008B215C"/>
    <w:rsid w:val="008B2675"/>
    <w:rsid w:val="008B28A4"/>
    <w:rsid w:val="008B28CF"/>
    <w:rsid w:val="008B2912"/>
    <w:rsid w:val="008B2959"/>
    <w:rsid w:val="008B2CB1"/>
    <w:rsid w:val="008B2D28"/>
    <w:rsid w:val="008B4678"/>
    <w:rsid w:val="008B48C8"/>
    <w:rsid w:val="008B4C03"/>
    <w:rsid w:val="008B4FD4"/>
    <w:rsid w:val="008B5481"/>
    <w:rsid w:val="008B5995"/>
    <w:rsid w:val="008B5CB6"/>
    <w:rsid w:val="008B5DA7"/>
    <w:rsid w:val="008B5E95"/>
    <w:rsid w:val="008B5ECD"/>
    <w:rsid w:val="008B5EF6"/>
    <w:rsid w:val="008B6117"/>
    <w:rsid w:val="008B635B"/>
    <w:rsid w:val="008B69FE"/>
    <w:rsid w:val="008B74EF"/>
    <w:rsid w:val="008B78CC"/>
    <w:rsid w:val="008C001C"/>
    <w:rsid w:val="008C01A1"/>
    <w:rsid w:val="008C01B3"/>
    <w:rsid w:val="008C058F"/>
    <w:rsid w:val="008C0797"/>
    <w:rsid w:val="008C0942"/>
    <w:rsid w:val="008C09BD"/>
    <w:rsid w:val="008C0C74"/>
    <w:rsid w:val="008C0FF5"/>
    <w:rsid w:val="008C14AF"/>
    <w:rsid w:val="008C165C"/>
    <w:rsid w:val="008C1884"/>
    <w:rsid w:val="008C2472"/>
    <w:rsid w:val="008C24C1"/>
    <w:rsid w:val="008C2597"/>
    <w:rsid w:val="008C2A87"/>
    <w:rsid w:val="008C2A97"/>
    <w:rsid w:val="008C37E9"/>
    <w:rsid w:val="008C385C"/>
    <w:rsid w:val="008C3C55"/>
    <w:rsid w:val="008C4F2F"/>
    <w:rsid w:val="008C5478"/>
    <w:rsid w:val="008C5A49"/>
    <w:rsid w:val="008C5E67"/>
    <w:rsid w:val="008C62C3"/>
    <w:rsid w:val="008C6378"/>
    <w:rsid w:val="008C6463"/>
    <w:rsid w:val="008C6B16"/>
    <w:rsid w:val="008C6D4C"/>
    <w:rsid w:val="008C6E2F"/>
    <w:rsid w:val="008C6F72"/>
    <w:rsid w:val="008C720B"/>
    <w:rsid w:val="008C7C16"/>
    <w:rsid w:val="008D0297"/>
    <w:rsid w:val="008D0300"/>
    <w:rsid w:val="008D0F2E"/>
    <w:rsid w:val="008D12C1"/>
    <w:rsid w:val="008D1AF7"/>
    <w:rsid w:val="008D1F87"/>
    <w:rsid w:val="008D20D5"/>
    <w:rsid w:val="008D22BC"/>
    <w:rsid w:val="008D28C8"/>
    <w:rsid w:val="008D2E8E"/>
    <w:rsid w:val="008D3861"/>
    <w:rsid w:val="008D3FD5"/>
    <w:rsid w:val="008D453E"/>
    <w:rsid w:val="008D465A"/>
    <w:rsid w:val="008D46AE"/>
    <w:rsid w:val="008D4909"/>
    <w:rsid w:val="008D4D21"/>
    <w:rsid w:val="008D5051"/>
    <w:rsid w:val="008D542F"/>
    <w:rsid w:val="008D55F0"/>
    <w:rsid w:val="008D5740"/>
    <w:rsid w:val="008D5AF1"/>
    <w:rsid w:val="008D5D9D"/>
    <w:rsid w:val="008D5F66"/>
    <w:rsid w:val="008D6931"/>
    <w:rsid w:val="008D69C4"/>
    <w:rsid w:val="008D7309"/>
    <w:rsid w:val="008D752C"/>
    <w:rsid w:val="008D7760"/>
    <w:rsid w:val="008E0308"/>
    <w:rsid w:val="008E0746"/>
    <w:rsid w:val="008E075C"/>
    <w:rsid w:val="008E0A93"/>
    <w:rsid w:val="008E0D4F"/>
    <w:rsid w:val="008E12A7"/>
    <w:rsid w:val="008E1AEE"/>
    <w:rsid w:val="008E1C14"/>
    <w:rsid w:val="008E21F0"/>
    <w:rsid w:val="008E2947"/>
    <w:rsid w:val="008E2F26"/>
    <w:rsid w:val="008E308C"/>
    <w:rsid w:val="008E3E41"/>
    <w:rsid w:val="008E3EEF"/>
    <w:rsid w:val="008E424F"/>
    <w:rsid w:val="008E4803"/>
    <w:rsid w:val="008E49D3"/>
    <w:rsid w:val="008E63BF"/>
    <w:rsid w:val="008E6821"/>
    <w:rsid w:val="008E71C0"/>
    <w:rsid w:val="008E7609"/>
    <w:rsid w:val="008E7896"/>
    <w:rsid w:val="008F0D23"/>
    <w:rsid w:val="008F10E0"/>
    <w:rsid w:val="008F1168"/>
    <w:rsid w:val="008F1E84"/>
    <w:rsid w:val="008F2882"/>
    <w:rsid w:val="008F2969"/>
    <w:rsid w:val="008F3785"/>
    <w:rsid w:val="008F39A2"/>
    <w:rsid w:val="008F3F26"/>
    <w:rsid w:val="008F4198"/>
    <w:rsid w:val="008F41CD"/>
    <w:rsid w:val="008F43CD"/>
    <w:rsid w:val="008F51B2"/>
    <w:rsid w:val="008F53EA"/>
    <w:rsid w:val="008F5458"/>
    <w:rsid w:val="008F5681"/>
    <w:rsid w:val="008F59E6"/>
    <w:rsid w:val="008F6603"/>
    <w:rsid w:val="008F6B02"/>
    <w:rsid w:val="008F6EB0"/>
    <w:rsid w:val="008F7013"/>
    <w:rsid w:val="008F789B"/>
    <w:rsid w:val="00900468"/>
    <w:rsid w:val="0090076F"/>
    <w:rsid w:val="00900CAC"/>
    <w:rsid w:val="00900D84"/>
    <w:rsid w:val="00900EB0"/>
    <w:rsid w:val="00901277"/>
    <w:rsid w:val="009013B3"/>
    <w:rsid w:val="009013E4"/>
    <w:rsid w:val="0090146C"/>
    <w:rsid w:val="0090157E"/>
    <w:rsid w:val="00901B2E"/>
    <w:rsid w:val="00901E5F"/>
    <w:rsid w:val="00901F5E"/>
    <w:rsid w:val="009024F5"/>
    <w:rsid w:val="0090268A"/>
    <w:rsid w:val="009032B0"/>
    <w:rsid w:val="00903C20"/>
    <w:rsid w:val="00903CD3"/>
    <w:rsid w:val="00903DA0"/>
    <w:rsid w:val="00903EC9"/>
    <w:rsid w:val="00904000"/>
    <w:rsid w:val="0090418A"/>
    <w:rsid w:val="009042D1"/>
    <w:rsid w:val="009045CF"/>
    <w:rsid w:val="00904C41"/>
    <w:rsid w:val="00904F4C"/>
    <w:rsid w:val="00905159"/>
    <w:rsid w:val="009051DD"/>
    <w:rsid w:val="009052AF"/>
    <w:rsid w:val="00905D31"/>
    <w:rsid w:val="00906366"/>
    <w:rsid w:val="00906399"/>
    <w:rsid w:val="009065A1"/>
    <w:rsid w:val="00906919"/>
    <w:rsid w:val="00906E4D"/>
    <w:rsid w:val="00907A64"/>
    <w:rsid w:val="00910B01"/>
    <w:rsid w:val="00911166"/>
    <w:rsid w:val="00911588"/>
    <w:rsid w:val="0091196E"/>
    <w:rsid w:val="00911D9D"/>
    <w:rsid w:val="0091247B"/>
    <w:rsid w:val="00912B57"/>
    <w:rsid w:val="00912B6B"/>
    <w:rsid w:val="00912C45"/>
    <w:rsid w:val="00912FCC"/>
    <w:rsid w:val="009130C4"/>
    <w:rsid w:val="009133A5"/>
    <w:rsid w:val="00913404"/>
    <w:rsid w:val="009134A1"/>
    <w:rsid w:val="0091384A"/>
    <w:rsid w:val="0091388C"/>
    <w:rsid w:val="00913CD4"/>
    <w:rsid w:val="009142F8"/>
    <w:rsid w:val="00914708"/>
    <w:rsid w:val="0091479C"/>
    <w:rsid w:val="00914A6E"/>
    <w:rsid w:val="00914DF7"/>
    <w:rsid w:val="00915004"/>
    <w:rsid w:val="009151B1"/>
    <w:rsid w:val="00915446"/>
    <w:rsid w:val="009165A1"/>
    <w:rsid w:val="00916681"/>
    <w:rsid w:val="0091680C"/>
    <w:rsid w:val="00916BB6"/>
    <w:rsid w:val="00916E86"/>
    <w:rsid w:val="00917BF0"/>
    <w:rsid w:val="00920055"/>
    <w:rsid w:val="009205AB"/>
    <w:rsid w:val="00920AC4"/>
    <w:rsid w:val="00920E8C"/>
    <w:rsid w:val="00921363"/>
    <w:rsid w:val="00921509"/>
    <w:rsid w:val="00921830"/>
    <w:rsid w:val="00921B04"/>
    <w:rsid w:val="009225E9"/>
    <w:rsid w:val="00922850"/>
    <w:rsid w:val="009235AE"/>
    <w:rsid w:val="00923A28"/>
    <w:rsid w:val="0092467C"/>
    <w:rsid w:val="00924F4A"/>
    <w:rsid w:val="00924F98"/>
    <w:rsid w:val="0092557E"/>
    <w:rsid w:val="0092578E"/>
    <w:rsid w:val="00925A85"/>
    <w:rsid w:val="00925B49"/>
    <w:rsid w:val="00925D98"/>
    <w:rsid w:val="00925E7D"/>
    <w:rsid w:val="009264A1"/>
    <w:rsid w:val="009264DA"/>
    <w:rsid w:val="00926B58"/>
    <w:rsid w:val="00930B9D"/>
    <w:rsid w:val="0093155D"/>
    <w:rsid w:val="009317D3"/>
    <w:rsid w:val="00931EB2"/>
    <w:rsid w:val="00932588"/>
    <w:rsid w:val="00932597"/>
    <w:rsid w:val="00932748"/>
    <w:rsid w:val="009327BE"/>
    <w:rsid w:val="00932D8F"/>
    <w:rsid w:val="00933451"/>
    <w:rsid w:val="009335B1"/>
    <w:rsid w:val="00934368"/>
    <w:rsid w:val="009350C6"/>
    <w:rsid w:val="0093510A"/>
    <w:rsid w:val="0093566E"/>
    <w:rsid w:val="00935A52"/>
    <w:rsid w:val="0093694F"/>
    <w:rsid w:val="00936A82"/>
    <w:rsid w:val="00937044"/>
    <w:rsid w:val="00937712"/>
    <w:rsid w:val="00940243"/>
    <w:rsid w:val="00940514"/>
    <w:rsid w:val="009405A7"/>
    <w:rsid w:val="009407F4"/>
    <w:rsid w:val="00940873"/>
    <w:rsid w:val="00940CDF"/>
    <w:rsid w:val="009412D9"/>
    <w:rsid w:val="009414B5"/>
    <w:rsid w:val="009416F4"/>
    <w:rsid w:val="00941905"/>
    <w:rsid w:val="00941AF8"/>
    <w:rsid w:val="0094201D"/>
    <w:rsid w:val="0094214D"/>
    <w:rsid w:val="00942CE2"/>
    <w:rsid w:val="00943145"/>
    <w:rsid w:val="009439D5"/>
    <w:rsid w:val="00943F98"/>
    <w:rsid w:val="00944031"/>
    <w:rsid w:val="00944510"/>
    <w:rsid w:val="00944687"/>
    <w:rsid w:val="00944847"/>
    <w:rsid w:val="00944B52"/>
    <w:rsid w:val="00944BC8"/>
    <w:rsid w:val="009450FC"/>
    <w:rsid w:val="0094530D"/>
    <w:rsid w:val="0094532A"/>
    <w:rsid w:val="0094548E"/>
    <w:rsid w:val="00945B19"/>
    <w:rsid w:val="00945F5C"/>
    <w:rsid w:val="00945FA6"/>
    <w:rsid w:val="00946893"/>
    <w:rsid w:val="00946959"/>
    <w:rsid w:val="00946B8E"/>
    <w:rsid w:val="0094705E"/>
    <w:rsid w:val="00947818"/>
    <w:rsid w:val="009479FB"/>
    <w:rsid w:val="00947D50"/>
    <w:rsid w:val="0095018F"/>
    <w:rsid w:val="00950ACC"/>
    <w:rsid w:val="00950E28"/>
    <w:rsid w:val="009510B9"/>
    <w:rsid w:val="00951138"/>
    <w:rsid w:val="00951386"/>
    <w:rsid w:val="00951BA7"/>
    <w:rsid w:val="00951C3C"/>
    <w:rsid w:val="009524F2"/>
    <w:rsid w:val="009528AB"/>
    <w:rsid w:val="00952BAB"/>
    <w:rsid w:val="00952E7E"/>
    <w:rsid w:val="0095390E"/>
    <w:rsid w:val="00954590"/>
    <w:rsid w:val="009556B1"/>
    <w:rsid w:val="00955AC9"/>
    <w:rsid w:val="009563F3"/>
    <w:rsid w:val="00956487"/>
    <w:rsid w:val="00957245"/>
    <w:rsid w:val="00957755"/>
    <w:rsid w:val="00957B5F"/>
    <w:rsid w:val="00957B74"/>
    <w:rsid w:val="00957B88"/>
    <w:rsid w:val="00957CC3"/>
    <w:rsid w:val="0096028D"/>
    <w:rsid w:val="009603EC"/>
    <w:rsid w:val="0096045F"/>
    <w:rsid w:val="009614C2"/>
    <w:rsid w:val="00961E1F"/>
    <w:rsid w:val="00962E66"/>
    <w:rsid w:val="00963638"/>
    <w:rsid w:val="0096374C"/>
    <w:rsid w:val="009639F0"/>
    <w:rsid w:val="00963B98"/>
    <w:rsid w:val="00963D88"/>
    <w:rsid w:val="00964F1D"/>
    <w:rsid w:val="00965A13"/>
    <w:rsid w:val="00965CFF"/>
    <w:rsid w:val="00965E38"/>
    <w:rsid w:val="009669AF"/>
    <w:rsid w:val="009669F6"/>
    <w:rsid w:val="00967572"/>
    <w:rsid w:val="009676B0"/>
    <w:rsid w:val="00967BE6"/>
    <w:rsid w:val="00970760"/>
    <w:rsid w:val="0097235D"/>
    <w:rsid w:val="00972527"/>
    <w:rsid w:val="00972E62"/>
    <w:rsid w:val="009732D7"/>
    <w:rsid w:val="00973ABB"/>
    <w:rsid w:val="00973DEC"/>
    <w:rsid w:val="00974317"/>
    <w:rsid w:val="00975095"/>
    <w:rsid w:val="00975348"/>
    <w:rsid w:val="00975426"/>
    <w:rsid w:val="00975763"/>
    <w:rsid w:val="009761D3"/>
    <w:rsid w:val="00977E09"/>
    <w:rsid w:val="00980698"/>
    <w:rsid w:val="00980F32"/>
    <w:rsid w:val="00981A89"/>
    <w:rsid w:val="00981FCB"/>
    <w:rsid w:val="0098217C"/>
    <w:rsid w:val="009822C3"/>
    <w:rsid w:val="009822D1"/>
    <w:rsid w:val="00982768"/>
    <w:rsid w:val="00982E09"/>
    <w:rsid w:val="00983B59"/>
    <w:rsid w:val="00983BAF"/>
    <w:rsid w:val="00983BEA"/>
    <w:rsid w:val="009840AA"/>
    <w:rsid w:val="009841BA"/>
    <w:rsid w:val="00984695"/>
    <w:rsid w:val="00984852"/>
    <w:rsid w:val="00985830"/>
    <w:rsid w:val="00985E36"/>
    <w:rsid w:val="0098663C"/>
    <w:rsid w:val="00986754"/>
    <w:rsid w:val="0098677C"/>
    <w:rsid w:val="00986BE4"/>
    <w:rsid w:val="009875FB"/>
    <w:rsid w:val="009900ED"/>
    <w:rsid w:val="00990258"/>
    <w:rsid w:val="009903F7"/>
    <w:rsid w:val="0099059B"/>
    <w:rsid w:val="0099150A"/>
    <w:rsid w:val="00992359"/>
    <w:rsid w:val="00993635"/>
    <w:rsid w:val="009936A4"/>
    <w:rsid w:val="00994323"/>
    <w:rsid w:val="00994C6F"/>
    <w:rsid w:val="00994D50"/>
    <w:rsid w:val="00994E1D"/>
    <w:rsid w:val="00995021"/>
    <w:rsid w:val="009958D6"/>
    <w:rsid w:val="0099633F"/>
    <w:rsid w:val="009964E7"/>
    <w:rsid w:val="009965A0"/>
    <w:rsid w:val="00996934"/>
    <w:rsid w:val="00996E54"/>
    <w:rsid w:val="0099750B"/>
    <w:rsid w:val="00997544"/>
    <w:rsid w:val="009977C4"/>
    <w:rsid w:val="00997874"/>
    <w:rsid w:val="00997A48"/>
    <w:rsid w:val="00997AAE"/>
    <w:rsid w:val="00997B4B"/>
    <w:rsid w:val="00997EB3"/>
    <w:rsid w:val="009A03CE"/>
    <w:rsid w:val="009A052D"/>
    <w:rsid w:val="009A108F"/>
    <w:rsid w:val="009A1D5B"/>
    <w:rsid w:val="009A2168"/>
    <w:rsid w:val="009A26AE"/>
    <w:rsid w:val="009A2AAB"/>
    <w:rsid w:val="009A2E5F"/>
    <w:rsid w:val="009A3C91"/>
    <w:rsid w:val="009A3E10"/>
    <w:rsid w:val="009A3E38"/>
    <w:rsid w:val="009A404B"/>
    <w:rsid w:val="009A40A8"/>
    <w:rsid w:val="009A41DB"/>
    <w:rsid w:val="009A4992"/>
    <w:rsid w:val="009A4E7B"/>
    <w:rsid w:val="009A51DD"/>
    <w:rsid w:val="009A5580"/>
    <w:rsid w:val="009A5628"/>
    <w:rsid w:val="009A5630"/>
    <w:rsid w:val="009A5A09"/>
    <w:rsid w:val="009A5DCF"/>
    <w:rsid w:val="009A5FAB"/>
    <w:rsid w:val="009A6063"/>
    <w:rsid w:val="009A6646"/>
    <w:rsid w:val="009A6746"/>
    <w:rsid w:val="009B029D"/>
    <w:rsid w:val="009B062D"/>
    <w:rsid w:val="009B0681"/>
    <w:rsid w:val="009B08CB"/>
    <w:rsid w:val="009B0E66"/>
    <w:rsid w:val="009B140D"/>
    <w:rsid w:val="009B37FD"/>
    <w:rsid w:val="009B3FC3"/>
    <w:rsid w:val="009B454E"/>
    <w:rsid w:val="009B4964"/>
    <w:rsid w:val="009B510D"/>
    <w:rsid w:val="009B5B8D"/>
    <w:rsid w:val="009B64CE"/>
    <w:rsid w:val="009B6C4F"/>
    <w:rsid w:val="009B72AE"/>
    <w:rsid w:val="009B7558"/>
    <w:rsid w:val="009B7789"/>
    <w:rsid w:val="009B7930"/>
    <w:rsid w:val="009B79A5"/>
    <w:rsid w:val="009C0198"/>
    <w:rsid w:val="009C02C8"/>
    <w:rsid w:val="009C02FE"/>
    <w:rsid w:val="009C034E"/>
    <w:rsid w:val="009C03D9"/>
    <w:rsid w:val="009C0674"/>
    <w:rsid w:val="009C0B81"/>
    <w:rsid w:val="009C12D8"/>
    <w:rsid w:val="009C163E"/>
    <w:rsid w:val="009C1E5B"/>
    <w:rsid w:val="009C20A3"/>
    <w:rsid w:val="009C2121"/>
    <w:rsid w:val="009C2288"/>
    <w:rsid w:val="009C23AB"/>
    <w:rsid w:val="009C2A03"/>
    <w:rsid w:val="009C2CA7"/>
    <w:rsid w:val="009C2DAC"/>
    <w:rsid w:val="009C3A5A"/>
    <w:rsid w:val="009C3B3A"/>
    <w:rsid w:val="009C3DDF"/>
    <w:rsid w:val="009C4183"/>
    <w:rsid w:val="009C4319"/>
    <w:rsid w:val="009C44E9"/>
    <w:rsid w:val="009C4690"/>
    <w:rsid w:val="009C4A8B"/>
    <w:rsid w:val="009C4A8D"/>
    <w:rsid w:val="009C4CAD"/>
    <w:rsid w:val="009C4ED8"/>
    <w:rsid w:val="009C515F"/>
    <w:rsid w:val="009C59A8"/>
    <w:rsid w:val="009C5AC8"/>
    <w:rsid w:val="009C6558"/>
    <w:rsid w:val="009C6628"/>
    <w:rsid w:val="009C6BD5"/>
    <w:rsid w:val="009C6CA1"/>
    <w:rsid w:val="009C726E"/>
    <w:rsid w:val="009C75FC"/>
    <w:rsid w:val="009C7CA1"/>
    <w:rsid w:val="009D1128"/>
    <w:rsid w:val="009D1287"/>
    <w:rsid w:val="009D14FB"/>
    <w:rsid w:val="009D1B4B"/>
    <w:rsid w:val="009D2396"/>
    <w:rsid w:val="009D327C"/>
    <w:rsid w:val="009D35D7"/>
    <w:rsid w:val="009D368E"/>
    <w:rsid w:val="009D3748"/>
    <w:rsid w:val="009D4459"/>
    <w:rsid w:val="009D44A7"/>
    <w:rsid w:val="009D4AB5"/>
    <w:rsid w:val="009D4CCF"/>
    <w:rsid w:val="009D4D75"/>
    <w:rsid w:val="009D4D87"/>
    <w:rsid w:val="009D4E1A"/>
    <w:rsid w:val="009D5759"/>
    <w:rsid w:val="009D5F67"/>
    <w:rsid w:val="009D6245"/>
    <w:rsid w:val="009D636A"/>
    <w:rsid w:val="009D6714"/>
    <w:rsid w:val="009D69DB"/>
    <w:rsid w:val="009D6BB5"/>
    <w:rsid w:val="009D71BF"/>
    <w:rsid w:val="009D73D7"/>
    <w:rsid w:val="009D799A"/>
    <w:rsid w:val="009E024B"/>
    <w:rsid w:val="009E0844"/>
    <w:rsid w:val="009E0CFB"/>
    <w:rsid w:val="009E0D2E"/>
    <w:rsid w:val="009E0DFE"/>
    <w:rsid w:val="009E1094"/>
    <w:rsid w:val="009E13D7"/>
    <w:rsid w:val="009E1DD4"/>
    <w:rsid w:val="009E26A8"/>
    <w:rsid w:val="009E26F8"/>
    <w:rsid w:val="009E2DE7"/>
    <w:rsid w:val="009E3037"/>
    <w:rsid w:val="009E30B0"/>
    <w:rsid w:val="009E32F4"/>
    <w:rsid w:val="009E336B"/>
    <w:rsid w:val="009E3397"/>
    <w:rsid w:val="009E3CB6"/>
    <w:rsid w:val="009E4028"/>
    <w:rsid w:val="009E48F9"/>
    <w:rsid w:val="009E581B"/>
    <w:rsid w:val="009E58CF"/>
    <w:rsid w:val="009E5CD1"/>
    <w:rsid w:val="009E649A"/>
    <w:rsid w:val="009E6C78"/>
    <w:rsid w:val="009E6E77"/>
    <w:rsid w:val="009E70AC"/>
    <w:rsid w:val="009E76CB"/>
    <w:rsid w:val="009E7B40"/>
    <w:rsid w:val="009E7F3D"/>
    <w:rsid w:val="009F0127"/>
    <w:rsid w:val="009F0C81"/>
    <w:rsid w:val="009F1F9C"/>
    <w:rsid w:val="009F211F"/>
    <w:rsid w:val="009F24AD"/>
    <w:rsid w:val="009F2710"/>
    <w:rsid w:val="009F293B"/>
    <w:rsid w:val="009F2B5C"/>
    <w:rsid w:val="009F2F1B"/>
    <w:rsid w:val="009F333F"/>
    <w:rsid w:val="009F4743"/>
    <w:rsid w:val="009F4BCE"/>
    <w:rsid w:val="009F539B"/>
    <w:rsid w:val="009F5588"/>
    <w:rsid w:val="009F567A"/>
    <w:rsid w:val="009F56C2"/>
    <w:rsid w:val="009F5A22"/>
    <w:rsid w:val="009F796E"/>
    <w:rsid w:val="00A0024A"/>
    <w:rsid w:val="00A00C3B"/>
    <w:rsid w:val="00A00E12"/>
    <w:rsid w:val="00A0138B"/>
    <w:rsid w:val="00A01ACA"/>
    <w:rsid w:val="00A024D8"/>
    <w:rsid w:val="00A02C22"/>
    <w:rsid w:val="00A03530"/>
    <w:rsid w:val="00A03883"/>
    <w:rsid w:val="00A03BCF"/>
    <w:rsid w:val="00A04255"/>
    <w:rsid w:val="00A04956"/>
    <w:rsid w:val="00A04BB4"/>
    <w:rsid w:val="00A04E98"/>
    <w:rsid w:val="00A05296"/>
    <w:rsid w:val="00A05D59"/>
    <w:rsid w:val="00A06570"/>
    <w:rsid w:val="00A06653"/>
    <w:rsid w:val="00A06900"/>
    <w:rsid w:val="00A06B73"/>
    <w:rsid w:val="00A06BA0"/>
    <w:rsid w:val="00A06C68"/>
    <w:rsid w:val="00A0718F"/>
    <w:rsid w:val="00A07303"/>
    <w:rsid w:val="00A07632"/>
    <w:rsid w:val="00A07910"/>
    <w:rsid w:val="00A1002F"/>
    <w:rsid w:val="00A10639"/>
    <w:rsid w:val="00A107F1"/>
    <w:rsid w:val="00A10DEF"/>
    <w:rsid w:val="00A10E38"/>
    <w:rsid w:val="00A10ED3"/>
    <w:rsid w:val="00A1150F"/>
    <w:rsid w:val="00A11914"/>
    <w:rsid w:val="00A11BD7"/>
    <w:rsid w:val="00A120B6"/>
    <w:rsid w:val="00A12912"/>
    <w:rsid w:val="00A12B14"/>
    <w:rsid w:val="00A12BFA"/>
    <w:rsid w:val="00A13E40"/>
    <w:rsid w:val="00A1403F"/>
    <w:rsid w:val="00A14554"/>
    <w:rsid w:val="00A153E8"/>
    <w:rsid w:val="00A153F8"/>
    <w:rsid w:val="00A15502"/>
    <w:rsid w:val="00A1562A"/>
    <w:rsid w:val="00A157DD"/>
    <w:rsid w:val="00A1606C"/>
    <w:rsid w:val="00A16D6E"/>
    <w:rsid w:val="00A16F5A"/>
    <w:rsid w:val="00A1726C"/>
    <w:rsid w:val="00A17352"/>
    <w:rsid w:val="00A201ED"/>
    <w:rsid w:val="00A20240"/>
    <w:rsid w:val="00A20574"/>
    <w:rsid w:val="00A20902"/>
    <w:rsid w:val="00A20AA9"/>
    <w:rsid w:val="00A20DEC"/>
    <w:rsid w:val="00A20EB6"/>
    <w:rsid w:val="00A20F28"/>
    <w:rsid w:val="00A210F6"/>
    <w:rsid w:val="00A21D52"/>
    <w:rsid w:val="00A224AD"/>
    <w:rsid w:val="00A22846"/>
    <w:rsid w:val="00A228C8"/>
    <w:rsid w:val="00A22947"/>
    <w:rsid w:val="00A2297E"/>
    <w:rsid w:val="00A23010"/>
    <w:rsid w:val="00A23B1F"/>
    <w:rsid w:val="00A23BFD"/>
    <w:rsid w:val="00A24287"/>
    <w:rsid w:val="00A24395"/>
    <w:rsid w:val="00A245F9"/>
    <w:rsid w:val="00A2472A"/>
    <w:rsid w:val="00A24ED8"/>
    <w:rsid w:val="00A24EEB"/>
    <w:rsid w:val="00A2501F"/>
    <w:rsid w:val="00A2592F"/>
    <w:rsid w:val="00A26056"/>
    <w:rsid w:val="00A260C9"/>
    <w:rsid w:val="00A2651E"/>
    <w:rsid w:val="00A267AC"/>
    <w:rsid w:val="00A26C69"/>
    <w:rsid w:val="00A2748D"/>
    <w:rsid w:val="00A27580"/>
    <w:rsid w:val="00A27846"/>
    <w:rsid w:val="00A27D2D"/>
    <w:rsid w:val="00A30277"/>
    <w:rsid w:val="00A3090A"/>
    <w:rsid w:val="00A30934"/>
    <w:rsid w:val="00A31287"/>
    <w:rsid w:val="00A314B9"/>
    <w:rsid w:val="00A31551"/>
    <w:rsid w:val="00A316FA"/>
    <w:rsid w:val="00A31BF9"/>
    <w:rsid w:val="00A3260B"/>
    <w:rsid w:val="00A32DBD"/>
    <w:rsid w:val="00A332EB"/>
    <w:rsid w:val="00A33893"/>
    <w:rsid w:val="00A34AE2"/>
    <w:rsid w:val="00A34E59"/>
    <w:rsid w:val="00A34F7F"/>
    <w:rsid w:val="00A3508C"/>
    <w:rsid w:val="00A350A1"/>
    <w:rsid w:val="00A35238"/>
    <w:rsid w:val="00A35260"/>
    <w:rsid w:val="00A35490"/>
    <w:rsid w:val="00A35CFC"/>
    <w:rsid w:val="00A35D99"/>
    <w:rsid w:val="00A35DB1"/>
    <w:rsid w:val="00A36EA6"/>
    <w:rsid w:val="00A370F8"/>
    <w:rsid w:val="00A372A0"/>
    <w:rsid w:val="00A37CA2"/>
    <w:rsid w:val="00A37CAC"/>
    <w:rsid w:val="00A37E2E"/>
    <w:rsid w:val="00A40359"/>
    <w:rsid w:val="00A40476"/>
    <w:rsid w:val="00A40A5E"/>
    <w:rsid w:val="00A40F01"/>
    <w:rsid w:val="00A41673"/>
    <w:rsid w:val="00A41ED5"/>
    <w:rsid w:val="00A41F32"/>
    <w:rsid w:val="00A4240C"/>
    <w:rsid w:val="00A427BB"/>
    <w:rsid w:val="00A432E3"/>
    <w:rsid w:val="00A43532"/>
    <w:rsid w:val="00A43D0B"/>
    <w:rsid w:val="00A44630"/>
    <w:rsid w:val="00A44AFC"/>
    <w:rsid w:val="00A44B8A"/>
    <w:rsid w:val="00A44E80"/>
    <w:rsid w:val="00A4522E"/>
    <w:rsid w:val="00A453A8"/>
    <w:rsid w:val="00A45D58"/>
    <w:rsid w:val="00A45E05"/>
    <w:rsid w:val="00A4644C"/>
    <w:rsid w:val="00A46508"/>
    <w:rsid w:val="00A465C1"/>
    <w:rsid w:val="00A469A8"/>
    <w:rsid w:val="00A46C82"/>
    <w:rsid w:val="00A47154"/>
    <w:rsid w:val="00A479CD"/>
    <w:rsid w:val="00A47DAB"/>
    <w:rsid w:val="00A47DDB"/>
    <w:rsid w:val="00A506BA"/>
    <w:rsid w:val="00A508B2"/>
    <w:rsid w:val="00A50CAF"/>
    <w:rsid w:val="00A50DC8"/>
    <w:rsid w:val="00A514F3"/>
    <w:rsid w:val="00A51C99"/>
    <w:rsid w:val="00A521CB"/>
    <w:rsid w:val="00A5224B"/>
    <w:rsid w:val="00A52285"/>
    <w:rsid w:val="00A5255E"/>
    <w:rsid w:val="00A52BF4"/>
    <w:rsid w:val="00A52C1E"/>
    <w:rsid w:val="00A52F6A"/>
    <w:rsid w:val="00A53EA7"/>
    <w:rsid w:val="00A53F61"/>
    <w:rsid w:val="00A53F76"/>
    <w:rsid w:val="00A5403C"/>
    <w:rsid w:val="00A545AE"/>
    <w:rsid w:val="00A547BD"/>
    <w:rsid w:val="00A5495B"/>
    <w:rsid w:val="00A55994"/>
    <w:rsid w:val="00A55C2C"/>
    <w:rsid w:val="00A55FE8"/>
    <w:rsid w:val="00A560A8"/>
    <w:rsid w:val="00A5688A"/>
    <w:rsid w:val="00A56BE9"/>
    <w:rsid w:val="00A56D9E"/>
    <w:rsid w:val="00A570CA"/>
    <w:rsid w:val="00A57BC7"/>
    <w:rsid w:val="00A60121"/>
    <w:rsid w:val="00A602F4"/>
    <w:rsid w:val="00A60440"/>
    <w:rsid w:val="00A60644"/>
    <w:rsid w:val="00A6091C"/>
    <w:rsid w:val="00A60A04"/>
    <w:rsid w:val="00A60C5D"/>
    <w:rsid w:val="00A60D75"/>
    <w:rsid w:val="00A61162"/>
    <w:rsid w:val="00A61C68"/>
    <w:rsid w:val="00A6282A"/>
    <w:rsid w:val="00A62A2A"/>
    <w:rsid w:val="00A62C88"/>
    <w:rsid w:val="00A63004"/>
    <w:rsid w:val="00A63264"/>
    <w:rsid w:val="00A6347F"/>
    <w:rsid w:val="00A638B8"/>
    <w:rsid w:val="00A63F11"/>
    <w:rsid w:val="00A645D8"/>
    <w:rsid w:val="00A64683"/>
    <w:rsid w:val="00A64723"/>
    <w:rsid w:val="00A64DA8"/>
    <w:rsid w:val="00A659AC"/>
    <w:rsid w:val="00A659F5"/>
    <w:rsid w:val="00A660F6"/>
    <w:rsid w:val="00A66A01"/>
    <w:rsid w:val="00A66B5F"/>
    <w:rsid w:val="00A673E4"/>
    <w:rsid w:val="00A67B19"/>
    <w:rsid w:val="00A700A8"/>
    <w:rsid w:val="00A70CCA"/>
    <w:rsid w:val="00A70F59"/>
    <w:rsid w:val="00A7159C"/>
    <w:rsid w:val="00A71D1F"/>
    <w:rsid w:val="00A71E96"/>
    <w:rsid w:val="00A7216A"/>
    <w:rsid w:val="00A72262"/>
    <w:rsid w:val="00A729D5"/>
    <w:rsid w:val="00A72C77"/>
    <w:rsid w:val="00A73506"/>
    <w:rsid w:val="00A7377E"/>
    <w:rsid w:val="00A73A40"/>
    <w:rsid w:val="00A74EE0"/>
    <w:rsid w:val="00A7536A"/>
    <w:rsid w:val="00A754C3"/>
    <w:rsid w:val="00A758F7"/>
    <w:rsid w:val="00A76226"/>
    <w:rsid w:val="00A7627C"/>
    <w:rsid w:val="00A777EB"/>
    <w:rsid w:val="00A77AB7"/>
    <w:rsid w:val="00A77D84"/>
    <w:rsid w:val="00A80591"/>
    <w:rsid w:val="00A80A21"/>
    <w:rsid w:val="00A80EB7"/>
    <w:rsid w:val="00A81ED4"/>
    <w:rsid w:val="00A81EEB"/>
    <w:rsid w:val="00A821E9"/>
    <w:rsid w:val="00A8245D"/>
    <w:rsid w:val="00A827BB"/>
    <w:rsid w:val="00A8286B"/>
    <w:rsid w:val="00A82968"/>
    <w:rsid w:val="00A82C73"/>
    <w:rsid w:val="00A832EC"/>
    <w:rsid w:val="00A835CB"/>
    <w:rsid w:val="00A83717"/>
    <w:rsid w:val="00A83CB8"/>
    <w:rsid w:val="00A84231"/>
    <w:rsid w:val="00A84572"/>
    <w:rsid w:val="00A84689"/>
    <w:rsid w:val="00A846F7"/>
    <w:rsid w:val="00A84A64"/>
    <w:rsid w:val="00A84B2E"/>
    <w:rsid w:val="00A84EEF"/>
    <w:rsid w:val="00A8535A"/>
    <w:rsid w:val="00A856DD"/>
    <w:rsid w:val="00A8585A"/>
    <w:rsid w:val="00A85941"/>
    <w:rsid w:val="00A85B03"/>
    <w:rsid w:val="00A85C98"/>
    <w:rsid w:val="00A8629A"/>
    <w:rsid w:val="00A86E1B"/>
    <w:rsid w:val="00A86E4B"/>
    <w:rsid w:val="00A86FC4"/>
    <w:rsid w:val="00A87756"/>
    <w:rsid w:val="00A87FD6"/>
    <w:rsid w:val="00A904F0"/>
    <w:rsid w:val="00A9124C"/>
    <w:rsid w:val="00A917B5"/>
    <w:rsid w:val="00A9190A"/>
    <w:rsid w:val="00A91AD4"/>
    <w:rsid w:val="00A922AB"/>
    <w:rsid w:val="00A9275B"/>
    <w:rsid w:val="00A927DF"/>
    <w:rsid w:val="00A929B1"/>
    <w:rsid w:val="00A92CDC"/>
    <w:rsid w:val="00A92FD1"/>
    <w:rsid w:val="00A935EB"/>
    <w:rsid w:val="00A93936"/>
    <w:rsid w:val="00A94633"/>
    <w:rsid w:val="00A95455"/>
    <w:rsid w:val="00A95DCE"/>
    <w:rsid w:val="00A95FDC"/>
    <w:rsid w:val="00A96262"/>
    <w:rsid w:val="00A965C9"/>
    <w:rsid w:val="00A96B78"/>
    <w:rsid w:val="00A973F4"/>
    <w:rsid w:val="00A977AC"/>
    <w:rsid w:val="00A978E1"/>
    <w:rsid w:val="00A97B0D"/>
    <w:rsid w:val="00A97F36"/>
    <w:rsid w:val="00AA01C1"/>
    <w:rsid w:val="00AA0D79"/>
    <w:rsid w:val="00AA0ED7"/>
    <w:rsid w:val="00AA1328"/>
    <w:rsid w:val="00AA13A1"/>
    <w:rsid w:val="00AA2E5C"/>
    <w:rsid w:val="00AA2E9C"/>
    <w:rsid w:val="00AA358F"/>
    <w:rsid w:val="00AA377B"/>
    <w:rsid w:val="00AA3798"/>
    <w:rsid w:val="00AA386F"/>
    <w:rsid w:val="00AA493B"/>
    <w:rsid w:val="00AA4BA2"/>
    <w:rsid w:val="00AA4C3C"/>
    <w:rsid w:val="00AA5515"/>
    <w:rsid w:val="00AA6442"/>
    <w:rsid w:val="00AA687C"/>
    <w:rsid w:val="00AA693B"/>
    <w:rsid w:val="00AA6B97"/>
    <w:rsid w:val="00AA6E7A"/>
    <w:rsid w:val="00AA7385"/>
    <w:rsid w:val="00AA77F3"/>
    <w:rsid w:val="00AA7E96"/>
    <w:rsid w:val="00AA7ED0"/>
    <w:rsid w:val="00AB04E3"/>
    <w:rsid w:val="00AB16CB"/>
    <w:rsid w:val="00AB2611"/>
    <w:rsid w:val="00AB2984"/>
    <w:rsid w:val="00AB2BBF"/>
    <w:rsid w:val="00AB2F99"/>
    <w:rsid w:val="00AB34C7"/>
    <w:rsid w:val="00AB4250"/>
    <w:rsid w:val="00AB44D8"/>
    <w:rsid w:val="00AB44DF"/>
    <w:rsid w:val="00AB4658"/>
    <w:rsid w:val="00AB4D13"/>
    <w:rsid w:val="00AB53A6"/>
    <w:rsid w:val="00AB56E3"/>
    <w:rsid w:val="00AB62E5"/>
    <w:rsid w:val="00AB6AE0"/>
    <w:rsid w:val="00AB704B"/>
    <w:rsid w:val="00AB722E"/>
    <w:rsid w:val="00AB7425"/>
    <w:rsid w:val="00AB76AF"/>
    <w:rsid w:val="00AB7CEC"/>
    <w:rsid w:val="00AB7ED0"/>
    <w:rsid w:val="00AC0399"/>
    <w:rsid w:val="00AC047E"/>
    <w:rsid w:val="00AC0519"/>
    <w:rsid w:val="00AC060B"/>
    <w:rsid w:val="00AC09E7"/>
    <w:rsid w:val="00AC09ED"/>
    <w:rsid w:val="00AC0F21"/>
    <w:rsid w:val="00AC19A7"/>
    <w:rsid w:val="00AC3470"/>
    <w:rsid w:val="00AC38F9"/>
    <w:rsid w:val="00AC3C06"/>
    <w:rsid w:val="00AC3D52"/>
    <w:rsid w:val="00AC4077"/>
    <w:rsid w:val="00AC4392"/>
    <w:rsid w:val="00AC49AB"/>
    <w:rsid w:val="00AC55A2"/>
    <w:rsid w:val="00AC55BC"/>
    <w:rsid w:val="00AC6332"/>
    <w:rsid w:val="00AC6438"/>
    <w:rsid w:val="00AC6B46"/>
    <w:rsid w:val="00AC6C0B"/>
    <w:rsid w:val="00AC7327"/>
    <w:rsid w:val="00AC77B8"/>
    <w:rsid w:val="00AD0304"/>
    <w:rsid w:val="00AD0861"/>
    <w:rsid w:val="00AD0C80"/>
    <w:rsid w:val="00AD0C8F"/>
    <w:rsid w:val="00AD1009"/>
    <w:rsid w:val="00AD21D0"/>
    <w:rsid w:val="00AD250E"/>
    <w:rsid w:val="00AD25A0"/>
    <w:rsid w:val="00AD2793"/>
    <w:rsid w:val="00AD3659"/>
    <w:rsid w:val="00AD3CCA"/>
    <w:rsid w:val="00AD3D5E"/>
    <w:rsid w:val="00AD4A0E"/>
    <w:rsid w:val="00AD4E20"/>
    <w:rsid w:val="00AD4EAD"/>
    <w:rsid w:val="00AD4FE5"/>
    <w:rsid w:val="00AD61DE"/>
    <w:rsid w:val="00AD698C"/>
    <w:rsid w:val="00AD7135"/>
    <w:rsid w:val="00AD734C"/>
    <w:rsid w:val="00AD7350"/>
    <w:rsid w:val="00AD7488"/>
    <w:rsid w:val="00AD783D"/>
    <w:rsid w:val="00AD7BF8"/>
    <w:rsid w:val="00AD7D9B"/>
    <w:rsid w:val="00AE0096"/>
    <w:rsid w:val="00AE0591"/>
    <w:rsid w:val="00AE0806"/>
    <w:rsid w:val="00AE1075"/>
    <w:rsid w:val="00AE197E"/>
    <w:rsid w:val="00AE199B"/>
    <w:rsid w:val="00AE1D7C"/>
    <w:rsid w:val="00AE1E40"/>
    <w:rsid w:val="00AE1EBD"/>
    <w:rsid w:val="00AE1F62"/>
    <w:rsid w:val="00AE21C3"/>
    <w:rsid w:val="00AE2564"/>
    <w:rsid w:val="00AE2724"/>
    <w:rsid w:val="00AE2883"/>
    <w:rsid w:val="00AE2E49"/>
    <w:rsid w:val="00AE30D0"/>
    <w:rsid w:val="00AE340E"/>
    <w:rsid w:val="00AE36B9"/>
    <w:rsid w:val="00AE3CC2"/>
    <w:rsid w:val="00AE4711"/>
    <w:rsid w:val="00AE491F"/>
    <w:rsid w:val="00AE4B76"/>
    <w:rsid w:val="00AE4CCF"/>
    <w:rsid w:val="00AE5070"/>
    <w:rsid w:val="00AE57D5"/>
    <w:rsid w:val="00AE61B1"/>
    <w:rsid w:val="00AE6975"/>
    <w:rsid w:val="00AE6FA1"/>
    <w:rsid w:val="00AE7024"/>
    <w:rsid w:val="00AE7076"/>
    <w:rsid w:val="00AE7118"/>
    <w:rsid w:val="00AE7769"/>
    <w:rsid w:val="00AE7D18"/>
    <w:rsid w:val="00AE7DAF"/>
    <w:rsid w:val="00AE7F9B"/>
    <w:rsid w:val="00AF0CF2"/>
    <w:rsid w:val="00AF0DD4"/>
    <w:rsid w:val="00AF16A8"/>
    <w:rsid w:val="00AF20A8"/>
    <w:rsid w:val="00AF2113"/>
    <w:rsid w:val="00AF23A4"/>
    <w:rsid w:val="00AF296F"/>
    <w:rsid w:val="00AF3A39"/>
    <w:rsid w:val="00AF3C34"/>
    <w:rsid w:val="00AF3F1B"/>
    <w:rsid w:val="00AF3FFC"/>
    <w:rsid w:val="00AF4265"/>
    <w:rsid w:val="00AF498E"/>
    <w:rsid w:val="00AF4A91"/>
    <w:rsid w:val="00AF4A9E"/>
    <w:rsid w:val="00AF4E24"/>
    <w:rsid w:val="00AF50FD"/>
    <w:rsid w:val="00AF540C"/>
    <w:rsid w:val="00AF5B37"/>
    <w:rsid w:val="00AF5C9B"/>
    <w:rsid w:val="00AF5D31"/>
    <w:rsid w:val="00AF5EAF"/>
    <w:rsid w:val="00AF6549"/>
    <w:rsid w:val="00AF6749"/>
    <w:rsid w:val="00AF6C3A"/>
    <w:rsid w:val="00AF6DA3"/>
    <w:rsid w:val="00AF7479"/>
    <w:rsid w:val="00AF7B6B"/>
    <w:rsid w:val="00B003FE"/>
    <w:rsid w:val="00B00496"/>
    <w:rsid w:val="00B00650"/>
    <w:rsid w:val="00B00A3C"/>
    <w:rsid w:val="00B00BE1"/>
    <w:rsid w:val="00B014CB"/>
    <w:rsid w:val="00B01DA9"/>
    <w:rsid w:val="00B0204A"/>
    <w:rsid w:val="00B02150"/>
    <w:rsid w:val="00B02A9C"/>
    <w:rsid w:val="00B0340A"/>
    <w:rsid w:val="00B041B8"/>
    <w:rsid w:val="00B05371"/>
    <w:rsid w:val="00B0546B"/>
    <w:rsid w:val="00B057D3"/>
    <w:rsid w:val="00B0598D"/>
    <w:rsid w:val="00B059D6"/>
    <w:rsid w:val="00B05CFB"/>
    <w:rsid w:val="00B062AF"/>
    <w:rsid w:val="00B069FF"/>
    <w:rsid w:val="00B06BA5"/>
    <w:rsid w:val="00B06E8D"/>
    <w:rsid w:val="00B07067"/>
    <w:rsid w:val="00B0758E"/>
    <w:rsid w:val="00B07C9A"/>
    <w:rsid w:val="00B07DA3"/>
    <w:rsid w:val="00B100EB"/>
    <w:rsid w:val="00B1065D"/>
    <w:rsid w:val="00B106AD"/>
    <w:rsid w:val="00B10C30"/>
    <w:rsid w:val="00B10F07"/>
    <w:rsid w:val="00B11FA9"/>
    <w:rsid w:val="00B12135"/>
    <w:rsid w:val="00B129C1"/>
    <w:rsid w:val="00B12EFF"/>
    <w:rsid w:val="00B132B7"/>
    <w:rsid w:val="00B135F1"/>
    <w:rsid w:val="00B13C35"/>
    <w:rsid w:val="00B142FA"/>
    <w:rsid w:val="00B14340"/>
    <w:rsid w:val="00B14446"/>
    <w:rsid w:val="00B14651"/>
    <w:rsid w:val="00B14848"/>
    <w:rsid w:val="00B14D6F"/>
    <w:rsid w:val="00B1557F"/>
    <w:rsid w:val="00B1569A"/>
    <w:rsid w:val="00B15D6C"/>
    <w:rsid w:val="00B1615F"/>
    <w:rsid w:val="00B169AE"/>
    <w:rsid w:val="00B16B3B"/>
    <w:rsid w:val="00B16F3D"/>
    <w:rsid w:val="00B1726E"/>
    <w:rsid w:val="00B17405"/>
    <w:rsid w:val="00B20A51"/>
    <w:rsid w:val="00B20C62"/>
    <w:rsid w:val="00B20D97"/>
    <w:rsid w:val="00B2162F"/>
    <w:rsid w:val="00B21695"/>
    <w:rsid w:val="00B21DC6"/>
    <w:rsid w:val="00B22249"/>
    <w:rsid w:val="00B225D1"/>
    <w:rsid w:val="00B22681"/>
    <w:rsid w:val="00B230E0"/>
    <w:rsid w:val="00B234F1"/>
    <w:rsid w:val="00B2394A"/>
    <w:rsid w:val="00B242CB"/>
    <w:rsid w:val="00B2431B"/>
    <w:rsid w:val="00B244ED"/>
    <w:rsid w:val="00B2494C"/>
    <w:rsid w:val="00B24BB9"/>
    <w:rsid w:val="00B251E6"/>
    <w:rsid w:val="00B257E1"/>
    <w:rsid w:val="00B25FA5"/>
    <w:rsid w:val="00B25FD2"/>
    <w:rsid w:val="00B262B8"/>
    <w:rsid w:val="00B26370"/>
    <w:rsid w:val="00B267DD"/>
    <w:rsid w:val="00B26CA3"/>
    <w:rsid w:val="00B26D75"/>
    <w:rsid w:val="00B2753D"/>
    <w:rsid w:val="00B2757B"/>
    <w:rsid w:val="00B27826"/>
    <w:rsid w:val="00B2796B"/>
    <w:rsid w:val="00B279B9"/>
    <w:rsid w:val="00B30515"/>
    <w:rsid w:val="00B30627"/>
    <w:rsid w:val="00B30E3B"/>
    <w:rsid w:val="00B30F8B"/>
    <w:rsid w:val="00B31196"/>
    <w:rsid w:val="00B311CD"/>
    <w:rsid w:val="00B311EE"/>
    <w:rsid w:val="00B3161F"/>
    <w:rsid w:val="00B32919"/>
    <w:rsid w:val="00B32C20"/>
    <w:rsid w:val="00B337AE"/>
    <w:rsid w:val="00B33D17"/>
    <w:rsid w:val="00B33DBA"/>
    <w:rsid w:val="00B33EF7"/>
    <w:rsid w:val="00B342B0"/>
    <w:rsid w:val="00B34786"/>
    <w:rsid w:val="00B34A05"/>
    <w:rsid w:val="00B34A09"/>
    <w:rsid w:val="00B34F46"/>
    <w:rsid w:val="00B355A9"/>
    <w:rsid w:val="00B356F0"/>
    <w:rsid w:val="00B35827"/>
    <w:rsid w:val="00B35AF3"/>
    <w:rsid w:val="00B360B0"/>
    <w:rsid w:val="00B36D57"/>
    <w:rsid w:val="00B376C1"/>
    <w:rsid w:val="00B37A04"/>
    <w:rsid w:val="00B37B90"/>
    <w:rsid w:val="00B37BA1"/>
    <w:rsid w:val="00B40003"/>
    <w:rsid w:val="00B40B09"/>
    <w:rsid w:val="00B40F8E"/>
    <w:rsid w:val="00B41098"/>
    <w:rsid w:val="00B41134"/>
    <w:rsid w:val="00B411FF"/>
    <w:rsid w:val="00B412F4"/>
    <w:rsid w:val="00B41604"/>
    <w:rsid w:val="00B416C4"/>
    <w:rsid w:val="00B41923"/>
    <w:rsid w:val="00B419FC"/>
    <w:rsid w:val="00B41BC0"/>
    <w:rsid w:val="00B41E09"/>
    <w:rsid w:val="00B42405"/>
    <w:rsid w:val="00B433CA"/>
    <w:rsid w:val="00B43E3E"/>
    <w:rsid w:val="00B4427D"/>
    <w:rsid w:val="00B449CE"/>
    <w:rsid w:val="00B44F24"/>
    <w:rsid w:val="00B451F7"/>
    <w:rsid w:val="00B453D8"/>
    <w:rsid w:val="00B45C5C"/>
    <w:rsid w:val="00B46313"/>
    <w:rsid w:val="00B4660B"/>
    <w:rsid w:val="00B46CC2"/>
    <w:rsid w:val="00B50185"/>
    <w:rsid w:val="00B50217"/>
    <w:rsid w:val="00B50680"/>
    <w:rsid w:val="00B5088C"/>
    <w:rsid w:val="00B509ED"/>
    <w:rsid w:val="00B517B6"/>
    <w:rsid w:val="00B518DC"/>
    <w:rsid w:val="00B51E5A"/>
    <w:rsid w:val="00B51F20"/>
    <w:rsid w:val="00B524EF"/>
    <w:rsid w:val="00B52BB2"/>
    <w:rsid w:val="00B52F2D"/>
    <w:rsid w:val="00B532E6"/>
    <w:rsid w:val="00B53D19"/>
    <w:rsid w:val="00B5468A"/>
    <w:rsid w:val="00B546EA"/>
    <w:rsid w:val="00B54CD7"/>
    <w:rsid w:val="00B54E60"/>
    <w:rsid w:val="00B54F64"/>
    <w:rsid w:val="00B550FA"/>
    <w:rsid w:val="00B5549A"/>
    <w:rsid w:val="00B55FEF"/>
    <w:rsid w:val="00B5695A"/>
    <w:rsid w:val="00B56B41"/>
    <w:rsid w:val="00B56B77"/>
    <w:rsid w:val="00B57305"/>
    <w:rsid w:val="00B57AD4"/>
    <w:rsid w:val="00B57BAD"/>
    <w:rsid w:val="00B57F86"/>
    <w:rsid w:val="00B60991"/>
    <w:rsid w:val="00B60B92"/>
    <w:rsid w:val="00B610DE"/>
    <w:rsid w:val="00B61489"/>
    <w:rsid w:val="00B61D2A"/>
    <w:rsid w:val="00B6236B"/>
    <w:rsid w:val="00B62606"/>
    <w:rsid w:val="00B6311A"/>
    <w:rsid w:val="00B63174"/>
    <w:rsid w:val="00B63177"/>
    <w:rsid w:val="00B6324C"/>
    <w:rsid w:val="00B63B98"/>
    <w:rsid w:val="00B63D21"/>
    <w:rsid w:val="00B63DE4"/>
    <w:rsid w:val="00B63ED5"/>
    <w:rsid w:val="00B64084"/>
    <w:rsid w:val="00B640FB"/>
    <w:rsid w:val="00B64915"/>
    <w:rsid w:val="00B64C97"/>
    <w:rsid w:val="00B65040"/>
    <w:rsid w:val="00B650EB"/>
    <w:rsid w:val="00B65605"/>
    <w:rsid w:val="00B656C1"/>
    <w:rsid w:val="00B65841"/>
    <w:rsid w:val="00B658B2"/>
    <w:rsid w:val="00B668AE"/>
    <w:rsid w:val="00B669F0"/>
    <w:rsid w:val="00B66B06"/>
    <w:rsid w:val="00B66DC7"/>
    <w:rsid w:val="00B6738D"/>
    <w:rsid w:val="00B67A87"/>
    <w:rsid w:val="00B70808"/>
    <w:rsid w:val="00B710E7"/>
    <w:rsid w:val="00B718A9"/>
    <w:rsid w:val="00B719F7"/>
    <w:rsid w:val="00B71D3B"/>
    <w:rsid w:val="00B71F0E"/>
    <w:rsid w:val="00B7264E"/>
    <w:rsid w:val="00B72A22"/>
    <w:rsid w:val="00B732BA"/>
    <w:rsid w:val="00B73378"/>
    <w:rsid w:val="00B733D3"/>
    <w:rsid w:val="00B73669"/>
    <w:rsid w:val="00B74A9F"/>
    <w:rsid w:val="00B754D2"/>
    <w:rsid w:val="00B757A2"/>
    <w:rsid w:val="00B75C03"/>
    <w:rsid w:val="00B75DC8"/>
    <w:rsid w:val="00B75DFF"/>
    <w:rsid w:val="00B75EEC"/>
    <w:rsid w:val="00B75F44"/>
    <w:rsid w:val="00B76172"/>
    <w:rsid w:val="00B76C05"/>
    <w:rsid w:val="00B76C8F"/>
    <w:rsid w:val="00B76EF7"/>
    <w:rsid w:val="00B77877"/>
    <w:rsid w:val="00B80439"/>
    <w:rsid w:val="00B80802"/>
    <w:rsid w:val="00B808EE"/>
    <w:rsid w:val="00B80AC5"/>
    <w:rsid w:val="00B80D4C"/>
    <w:rsid w:val="00B80FE7"/>
    <w:rsid w:val="00B8132A"/>
    <w:rsid w:val="00B816F1"/>
    <w:rsid w:val="00B8286C"/>
    <w:rsid w:val="00B829B9"/>
    <w:rsid w:val="00B82B45"/>
    <w:rsid w:val="00B82D4B"/>
    <w:rsid w:val="00B830C1"/>
    <w:rsid w:val="00B831EC"/>
    <w:rsid w:val="00B837E5"/>
    <w:rsid w:val="00B8389A"/>
    <w:rsid w:val="00B8391E"/>
    <w:rsid w:val="00B843A3"/>
    <w:rsid w:val="00B848C6"/>
    <w:rsid w:val="00B84A8A"/>
    <w:rsid w:val="00B8551F"/>
    <w:rsid w:val="00B85807"/>
    <w:rsid w:val="00B85DB2"/>
    <w:rsid w:val="00B85E3D"/>
    <w:rsid w:val="00B86A45"/>
    <w:rsid w:val="00B86BEE"/>
    <w:rsid w:val="00B86E71"/>
    <w:rsid w:val="00B87C70"/>
    <w:rsid w:val="00B87CF5"/>
    <w:rsid w:val="00B87F86"/>
    <w:rsid w:val="00B903BD"/>
    <w:rsid w:val="00B904A6"/>
    <w:rsid w:val="00B90505"/>
    <w:rsid w:val="00B9070D"/>
    <w:rsid w:val="00B90AFA"/>
    <w:rsid w:val="00B910F2"/>
    <w:rsid w:val="00B912A5"/>
    <w:rsid w:val="00B914A0"/>
    <w:rsid w:val="00B91E1C"/>
    <w:rsid w:val="00B92002"/>
    <w:rsid w:val="00B9214E"/>
    <w:rsid w:val="00B9267C"/>
    <w:rsid w:val="00B9268D"/>
    <w:rsid w:val="00B9328A"/>
    <w:rsid w:val="00B932DD"/>
    <w:rsid w:val="00B93559"/>
    <w:rsid w:val="00B93740"/>
    <w:rsid w:val="00B93E1C"/>
    <w:rsid w:val="00B9410B"/>
    <w:rsid w:val="00B94BC4"/>
    <w:rsid w:val="00B94DAF"/>
    <w:rsid w:val="00B95048"/>
    <w:rsid w:val="00B95BC5"/>
    <w:rsid w:val="00B95FC7"/>
    <w:rsid w:val="00B96A17"/>
    <w:rsid w:val="00B96ACB"/>
    <w:rsid w:val="00B96D0A"/>
    <w:rsid w:val="00B96FD9"/>
    <w:rsid w:val="00B97140"/>
    <w:rsid w:val="00B9739B"/>
    <w:rsid w:val="00B973A0"/>
    <w:rsid w:val="00B97C14"/>
    <w:rsid w:val="00B97DE6"/>
    <w:rsid w:val="00BA06F2"/>
    <w:rsid w:val="00BA0A08"/>
    <w:rsid w:val="00BA0FD6"/>
    <w:rsid w:val="00BA1131"/>
    <w:rsid w:val="00BA149D"/>
    <w:rsid w:val="00BA16A9"/>
    <w:rsid w:val="00BA19D7"/>
    <w:rsid w:val="00BA2181"/>
    <w:rsid w:val="00BA25DC"/>
    <w:rsid w:val="00BA27FC"/>
    <w:rsid w:val="00BA2A0F"/>
    <w:rsid w:val="00BA2E6D"/>
    <w:rsid w:val="00BA3604"/>
    <w:rsid w:val="00BA36A7"/>
    <w:rsid w:val="00BA36C3"/>
    <w:rsid w:val="00BA36D8"/>
    <w:rsid w:val="00BA3F0D"/>
    <w:rsid w:val="00BA3F81"/>
    <w:rsid w:val="00BA3FCA"/>
    <w:rsid w:val="00BA49D9"/>
    <w:rsid w:val="00BA4C06"/>
    <w:rsid w:val="00BA52B3"/>
    <w:rsid w:val="00BA57C3"/>
    <w:rsid w:val="00BA586D"/>
    <w:rsid w:val="00BA5C23"/>
    <w:rsid w:val="00BA5DC2"/>
    <w:rsid w:val="00BA6171"/>
    <w:rsid w:val="00BA64AB"/>
    <w:rsid w:val="00BA65C0"/>
    <w:rsid w:val="00BA69D7"/>
    <w:rsid w:val="00BA6B88"/>
    <w:rsid w:val="00BA7142"/>
    <w:rsid w:val="00BA754F"/>
    <w:rsid w:val="00BA75D2"/>
    <w:rsid w:val="00BA7B77"/>
    <w:rsid w:val="00BB0581"/>
    <w:rsid w:val="00BB0BF9"/>
    <w:rsid w:val="00BB0F13"/>
    <w:rsid w:val="00BB21B1"/>
    <w:rsid w:val="00BB3A34"/>
    <w:rsid w:val="00BB40AA"/>
    <w:rsid w:val="00BB4109"/>
    <w:rsid w:val="00BB4122"/>
    <w:rsid w:val="00BB47EB"/>
    <w:rsid w:val="00BB5B98"/>
    <w:rsid w:val="00BB5BBB"/>
    <w:rsid w:val="00BB5EC9"/>
    <w:rsid w:val="00BB643B"/>
    <w:rsid w:val="00BB6AAA"/>
    <w:rsid w:val="00BB6D54"/>
    <w:rsid w:val="00BB7069"/>
    <w:rsid w:val="00BB7178"/>
    <w:rsid w:val="00BB7303"/>
    <w:rsid w:val="00BB7674"/>
    <w:rsid w:val="00BC08C3"/>
    <w:rsid w:val="00BC0A14"/>
    <w:rsid w:val="00BC1163"/>
    <w:rsid w:val="00BC1474"/>
    <w:rsid w:val="00BC1570"/>
    <w:rsid w:val="00BC1F70"/>
    <w:rsid w:val="00BC2044"/>
    <w:rsid w:val="00BC25EF"/>
    <w:rsid w:val="00BC32AB"/>
    <w:rsid w:val="00BC33CD"/>
    <w:rsid w:val="00BC3F26"/>
    <w:rsid w:val="00BC45FC"/>
    <w:rsid w:val="00BC524F"/>
    <w:rsid w:val="00BC5256"/>
    <w:rsid w:val="00BC5315"/>
    <w:rsid w:val="00BC5802"/>
    <w:rsid w:val="00BC65BB"/>
    <w:rsid w:val="00BC6F77"/>
    <w:rsid w:val="00BC7741"/>
    <w:rsid w:val="00BC7D26"/>
    <w:rsid w:val="00BD017F"/>
    <w:rsid w:val="00BD0467"/>
    <w:rsid w:val="00BD04D9"/>
    <w:rsid w:val="00BD0969"/>
    <w:rsid w:val="00BD0B03"/>
    <w:rsid w:val="00BD0C81"/>
    <w:rsid w:val="00BD0EB1"/>
    <w:rsid w:val="00BD2158"/>
    <w:rsid w:val="00BD2A0D"/>
    <w:rsid w:val="00BD3346"/>
    <w:rsid w:val="00BD3494"/>
    <w:rsid w:val="00BD366F"/>
    <w:rsid w:val="00BD413E"/>
    <w:rsid w:val="00BD45BC"/>
    <w:rsid w:val="00BD5027"/>
    <w:rsid w:val="00BD574F"/>
    <w:rsid w:val="00BD5B87"/>
    <w:rsid w:val="00BD5C57"/>
    <w:rsid w:val="00BD6C36"/>
    <w:rsid w:val="00BD6D3E"/>
    <w:rsid w:val="00BD6F1F"/>
    <w:rsid w:val="00BD7E25"/>
    <w:rsid w:val="00BD7F76"/>
    <w:rsid w:val="00BE03CF"/>
    <w:rsid w:val="00BE0446"/>
    <w:rsid w:val="00BE094A"/>
    <w:rsid w:val="00BE0ED1"/>
    <w:rsid w:val="00BE114A"/>
    <w:rsid w:val="00BE171E"/>
    <w:rsid w:val="00BE1745"/>
    <w:rsid w:val="00BE1DF5"/>
    <w:rsid w:val="00BE2314"/>
    <w:rsid w:val="00BE26F0"/>
    <w:rsid w:val="00BE281A"/>
    <w:rsid w:val="00BE29BD"/>
    <w:rsid w:val="00BE2AAC"/>
    <w:rsid w:val="00BE2AF1"/>
    <w:rsid w:val="00BE31F1"/>
    <w:rsid w:val="00BE3955"/>
    <w:rsid w:val="00BE3A1B"/>
    <w:rsid w:val="00BE3B6C"/>
    <w:rsid w:val="00BE3D1E"/>
    <w:rsid w:val="00BE3F83"/>
    <w:rsid w:val="00BE4334"/>
    <w:rsid w:val="00BE539F"/>
    <w:rsid w:val="00BE555D"/>
    <w:rsid w:val="00BE59AE"/>
    <w:rsid w:val="00BE59D8"/>
    <w:rsid w:val="00BE617B"/>
    <w:rsid w:val="00BE648B"/>
    <w:rsid w:val="00BE66B0"/>
    <w:rsid w:val="00BE6DBE"/>
    <w:rsid w:val="00BE6E20"/>
    <w:rsid w:val="00BE706A"/>
    <w:rsid w:val="00BE72F9"/>
    <w:rsid w:val="00BE7330"/>
    <w:rsid w:val="00BE7333"/>
    <w:rsid w:val="00BE7374"/>
    <w:rsid w:val="00BE7B30"/>
    <w:rsid w:val="00BE7E20"/>
    <w:rsid w:val="00BF00FF"/>
    <w:rsid w:val="00BF036F"/>
    <w:rsid w:val="00BF03D3"/>
    <w:rsid w:val="00BF080E"/>
    <w:rsid w:val="00BF0BC0"/>
    <w:rsid w:val="00BF0EAB"/>
    <w:rsid w:val="00BF0F0B"/>
    <w:rsid w:val="00BF18D3"/>
    <w:rsid w:val="00BF236F"/>
    <w:rsid w:val="00BF3595"/>
    <w:rsid w:val="00BF3831"/>
    <w:rsid w:val="00BF38FD"/>
    <w:rsid w:val="00BF3D44"/>
    <w:rsid w:val="00BF4395"/>
    <w:rsid w:val="00BF4740"/>
    <w:rsid w:val="00BF59AE"/>
    <w:rsid w:val="00BF5AD0"/>
    <w:rsid w:val="00BF5FA2"/>
    <w:rsid w:val="00BF649E"/>
    <w:rsid w:val="00BF653A"/>
    <w:rsid w:val="00BF656D"/>
    <w:rsid w:val="00BF6748"/>
    <w:rsid w:val="00BF6AA9"/>
    <w:rsid w:val="00BF73A3"/>
    <w:rsid w:val="00BF757A"/>
    <w:rsid w:val="00BF7896"/>
    <w:rsid w:val="00BF7D7B"/>
    <w:rsid w:val="00BF7D89"/>
    <w:rsid w:val="00BF7DC3"/>
    <w:rsid w:val="00C000EC"/>
    <w:rsid w:val="00C004F3"/>
    <w:rsid w:val="00C0065C"/>
    <w:rsid w:val="00C00753"/>
    <w:rsid w:val="00C00A19"/>
    <w:rsid w:val="00C00B6F"/>
    <w:rsid w:val="00C00C2C"/>
    <w:rsid w:val="00C016F6"/>
    <w:rsid w:val="00C0188E"/>
    <w:rsid w:val="00C01F19"/>
    <w:rsid w:val="00C02030"/>
    <w:rsid w:val="00C02121"/>
    <w:rsid w:val="00C021B1"/>
    <w:rsid w:val="00C02750"/>
    <w:rsid w:val="00C027E7"/>
    <w:rsid w:val="00C0281C"/>
    <w:rsid w:val="00C02887"/>
    <w:rsid w:val="00C028D4"/>
    <w:rsid w:val="00C02A48"/>
    <w:rsid w:val="00C02C0A"/>
    <w:rsid w:val="00C02CAD"/>
    <w:rsid w:val="00C02E2E"/>
    <w:rsid w:val="00C0346B"/>
    <w:rsid w:val="00C038F7"/>
    <w:rsid w:val="00C03F3D"/>
    <w:rsid w:val="00C04457"/>
    <w:rsid w:val="00C04594"/>
    <w:rsid w:val="00C045CC"/>
    <w:rsid w:val="00C048C7"/>
    <w:rsid w:val="00C050CF"/>
    <w:rsid w:val="00C053B9"/>
    <w:rsid w:val="00C05911"/>
    <w:rsid w:val="00C068D9"/>
    <w:rsid w:val="00C06920"/>
    <w:rsid w:val="00C06ABF"/>
    <w:rsid w:val="00C06CCF"/>
    <w:rsid w:val="00C06F2D"/>
    <w:rsid w:val="00C07790"/>
    <w:rsid w:val="00C07AE5"/>
    <w:rsid w:val="00C07E0A"/>
    <w:rsid w:val="00C100BA"/>
    <w:rsid w:val="00C104EF"/>
    <w:rsid w:val="00C10834"/>
    <w:rsid w:val="00C108D9"/>
    <w:rsid w:val="00C10B6F"/>
    <w:rsid w:val="00C11657"/>
    <w:rsid w:val="00C11BF5"/>
    <w:rsid w:val="00C1210D"/>
    <w:rsid w:val="00C127FA"/>
    <w:rsid w:val="00C12908"/>
    <w:rsid w:val="00C132C1"/>
    <w:rsid w:val="00C134CE"/>
    <w:rsid w:val="00C1398F"/>
    <w:rsid w:val="00C13C57"/>
    <w:rsid w:val="00C146ED"/>
    <w:rsid w:val="00C15123"/>
    <w:rsid w:val="00C157DB"/>
    <w:rsid w:val="00C159C5"/>
    <w:rsid w:val="00C1611E"/>
    <w:rsid w:val="00C16429"/>
    <w:rsid w:val="00C1647B"/>
    <w:rsid w:val="00C165B5"/>
    <w:rsid w:val="00C168A1"/>
    <w:rsid w:val="00C174EB"/>
    <w:rsid w:val="00C17866"/>
    <w:rsid w:val="00C17A1B"/>
    <w:rsid w:val="00C17E6E"/>
    <w:rsid w:val="00C2024C"/>
    <w:rsid w:val="00C20B18"/>
    <w:rsid w:val="00C20BBB"/>
    <w:rsid w:val="00C211AB"/>
    <w:rsid w:val="00C2136C"/>
    <w:rsid w:val="00C21DDC"/>
    <w:rsid w:val="00C21EC3"/>
    <w:rsid w:val="00C22762"/>
    <w:rsid w:val="00C23C11"/>
    <w:rsid w:val="00C23D05"/>
    <w:rsid w:val="00C24258"/>
    <w:rsid w:val="00C249D9"/>
    <w:rsid w:val="00C254E3"/>
    <w:rsid w:val="00C25B77"/>
    <w:rsid w:val="00C25C6B"/>
    <w:rsid w:val="00C25DC5"/>
    <w:rsid w:val="00C25E98"/>
    <w:rsid w:val="00C26007"/>
    <w:rsid w:val="00C265DD"/>
    <w:rsid w:val="00C265ED"/>
    <w:rsid w:val="00C26F0E"/>
    <w:rsid w:val="00C26F42"/>
    <w:rsid w:val="00C26F46"/>
    <w:rsid w:val="00C30039"/>
    <w:rsid w:val="00C307F2"/>
    <w:rsid w:val="00C3091B"/>
    <w:rsid w:val="00C309BE"/>
    <w:rsid w:val="00C309F5"/>
    <w:rsid w:val="00C31324"/>
    <w:rsid w:val="00C3140F"/>
    <w:rsid w:val="00C31535"/>
    <w:rsid w:val="00C31731"/>
    <w:rsid w:val="00C32127"/>
    <w:rsid w:val="00C323C7"/>
    <w:rsid w:val="00C330E1"/>
    <w:rsid w:val="00C33250"/>
    <w:rsid w:val="00C33D8C"/>
    <w:rsid w:val="00C34382"/>
    <w:rsid w:val="00C34B37"/>
    <w:rsid w:val="00C35126"/>
    <w:rsid w:val="00C35504"/>
    <w:rsid w:val="00C357B4"/>
    <w:rsid w:val="00C35D77"/>
    <w:rsid w:val="00C3636C"/>
    <w:rsid w:val="00C3651B"/>
    <w:rsid w:val="00C36CD4"/>
    <w:rsid w:val="00C36FCC"/>
    <w:rsid w:val="00C374BC"/>
    <w:rsid w:val="00C37A3D"/>
    <w:rsid w:val="00C40D1F"/>
    <w:rsid w:val="00C41034"/>
    <w:rsid w:val="00C41B9A"/>
    <w:rsid w:val="00C41D93"/>
    <w:rsid w:val="00C425DF"/>
    <w:rsid w:val="00C42B4A"/>
    <w:rsid w:val="00C42BF4"/>
    <w:rsid w:val="00C431E2"/>
    <w:rsid w:val="00C432E4"/>
    <w:rsid w:val="00C43E66"/>
    <w:rsid w:val="00C4420D"/>
    <w:rsid w:val="00C44438"/>
    <w:rsid w:val="00C44990"/>
    <w:rsid w:val="00C45332"/>
    <w:rsid w:val="00C454E9"/>
    <w:rsid w:val="00C45561"/>
    <w:rsid w:val="00C459E5"/>
    <w:rsid w:val="00C464D1"/>
    <w:rsid w:val="00C46C09"/>
    <w:rsid w:val="00C46EA6"/>
    <w:rsid w:val="00C476FA"/>
    <w:rsid w:val="00C47A39"/>
    <w:rsid w:val="00C47D5E"/>
    <w:rsid w:val="00C50137"/>
    <w:rsid w:val="00C50295"/>
    <w:rsid w:val="00C50ABF"/>
    <w:rsid w:val="00C50DBE"/>
    <w:rsid w:val="00C50EBD"/>
    <w:rsid w:val="00C510C3"/>
    <w:rsid w:val="00C51E7B"/>
    <w:rsid w:val="00C51ECF"/>
    <w:rsid w:val="00C523CC"/>
    <w:rsid w:val="00C52915"/>
    <w:rsid w:val="00C52AF8"/>
    <w:rsid w:val="00C52B1A"/>
    <w:rsid w:val="00C52CB5"/>
    <w:rsid w:val="00C5362D"/>
    <w:rsid w:val="00C5374B"/>
    <w:rsid w:val="00C539C3"/>
    <w:rsid w:val="00C53EF2"/>
    <w:rsid w:val="00C540C7"/>
    <w:rsid w:val="00C54619"/>
    <w:rsid w:val="00C54889"/>
    <w:rsid w:val="00C54D4A"/>
    <w:rsid w:val="00C5553C"/>
    <w:rsid w:val="00C556C3"/>
    <w:rsid w:val="00C55FFB"/>
    <w:rsid w:val="00C561DE"/>
    <w:rsid w:val="00C56408"/>
    <w:rsid w:val="00C5664F"/>
    <w:rsid w:val="00C56F16"/>
    <w:rsid w:val="00C56FFD"/>
    <w:rsid w:val="00C57586"/>
    <w:rsid w:val="00C579C4"/>
    <w:rsid w:val="00C57E31"/>
    <w:rsid w:val="00C57FB2"/>
    <w:rsid w:val="00C60267"/>
    <w:rsid w:val="00C6112C"/>
    <w:rsid w:val="00C617BE"/>
    <w:rsid w:val="00C61D8C"/>
    <w:rsid w:val="00C626DE"/>
    <w:rsid w:val="00C62D52"/>
    <w:rsid w:val="00C6342F"/>
    <w:rsid w:val="00C6346C"/>
    <w:rsid w:val="00C6356C"/>
    <w:rsid w:val="00C636D5"/>
    <w:rsid w:val="00C63918"/>
    <w:rsid w:val="00C63A92"/>
    <w:rsid w:val="00C643A1"/>
    <w:rsid w:val="00C64676"/>
    <w:rsid w:val="00C64A64"/>
    <w:rsid w:val="00C65373"/>
    <w:rsid w:val="00C65731"/>
    <w:rsid w:val="00C6595F"/>
    <w:rsid w:val="00C65AF8"/>
    <w:rsid w:val="00C65B30"/>
    <w:rsid w:val="00C6600F"/>
    <w:rsid w:val="00C66200"/>
    <w:rsid w:val="00C6634D"/>
    <w:rsid w:val="00C66A95"/>
    <w:rsid w:val="00C66E8A"/>
    <w:rsid w:val="00C67240"/>
    <w:rsid w:val="00C67546"/>
    <w:rsid w:val="00C67AB0"/>
    <w:rsid w:val="00C703B7"/>
    <w:rsid w:val="00C7076C"/>
    <w:rsid w:val="00C71571"/>
    <w:rsid w:val="00C71B07"/>
    <w:rsid w:val="00C72547"/>
    <w:rsid w:val="00C727CB"/>
    <w:rsid w:val="00C72C62"/>
    <w:rsid w:val="00C72CD0"/>
    <w:rsid w:val="00C73029"/>
    <w:rsid w:val="00C73487"/>
    <w:rsid w:val="00C73E31"/>
    <w:rsid w:val="00C73F2C"/>
    <w:rsid w:val="00C74038"/>
    <w:rsid w:val="00C7433C"/>
    <w:rsid w:val="00C748D4"/>
    <w:rsid w:val="00C7495B"/>
    <w:rsid w:val="00C74B45"/>
    <w:rsid w:val="00C74B53"/>
    <w:rsid w:val="00C74FDE"/>
    <w:rsid w:val="00C758B0"/>
    <w:rsid w:val="00C75986"/>
    <w:rsid w:val="00C75A56"/>
    <w:rsid w:val="00C76417"/>
    <w:rsid w:val="00C767A1"/>
    <w:rsid w:val="00C76A3C"/>
    <w:rsid w:val="00C76B7E"/>
    <w:rsid w:val="00C77048"/>
    <w:rsid w:val="00C77347"/>
    <w:rsid w:val="00C776F6"/>
    <w:rsid w:val="00C77A2C"/>
    <w:rsid w:val="00C805AC"/>
    <w:rsid w:val="00C80833"/>
    <w:rsid w:val="00C80F6C"/>
    <w:rsid w:val="00C81FEA"/>
    <w:rsid w:val="00C822ED"/>
    <w:rsid w:val="00C8230C"/>
    <w:rsid w:val="00C83A3E"/>
    <w:rsid w:val="00C83C8F"/>
    <w:rsid w:val="00C83D3E"/>
    <w:rsid w:val="00C843CF"/>
    <w:rsid w:val="00C85541"/>
    <w:rsid w:val="00C855DF"/>
    <w:rsid w:val="00C856E1"/>
    <w:rsid w:val="00C85732"/>
    <w:rsid w:val="00C859CE"/>
    <w:rsid w:val="00C85C33"/>
    <w:rsid w:val="00C85ED9"/>
    <w:rsid w:val="00C8626C"/>
    <w:rsid w:val="00C867DB"/>
    <w:rsid w:val="00C86D7D"/>
    <w:rsid w:val="00C86E9C"/>
    <w:rsid w:val="00C87074"/>
    <w:rsid w:val="00C8744B"/>
    <w:rsid w:val="00C874E9"/>
    <w:rsid w:val="00C87687"/>
    <w:rsid w:val="00C87E01"/>
    <w:rsid w:val="00C87F3B"/>
    <w:rsid w:val="00C901CD"/>
    <w:rsid w:val="00C904A0"/>
    <w:rsid w:val="00C9083D"/>
    <w:rsid w:val="00C90913"/>
    <w:rsid w:val="00C90CAB"/>
    <w:rsid w:val="00C911DC"/>
    <w:rsid w:val="00C912B3"/>
    <w:rsid w:val="00C915C8"/>
    <w:rsid w:val="00C92078"/>
    <w:rsid w:val="00C927C9"/>
    <w:rsid w:val="00C92C6E"/>
    <w:rsid w:val="00C93110"/>
    <w:rsid w:val="00C93773"/>
    <w:rsid w:val="00C93C3A"/>
    <w:rsid w:val="00C9401B"/>
    <w:rsid w:val="00C94B88"/>
    <w:rsid w:val="00C94CDE"/>
    <w:rsid w:val="00C94E60"/>
    <w:rsid w:val="00C950BE"/>
    <w:rsid w:val="00C965D2"/>
    <w:rsid w:val="00C96690"/>
    <w:rsid w:val="00C9687C"/>
    <w:rsid w:val="00C976D0"/>
    <w:rsid w:val="00C97997"/>
    <w:rsid w:val="00C979CC"/>
    <w:rsid w:val="00CA0175"/>
    <w:rsid w:val="00CA05CC"/>
    <w:rsid w:val="00CA07C7"/>
    <w:rsid w:val="00CA0C9B"/>
    <w:rsid w:val="00CA1657"/>
    <w:rsid w:val="00CA1CA9"/>
    <w:rsid w:val="00CA25B5"/>
    <w:rsid w:val="00CA2FDA"/>
    <w:rsid w:val="00CA3083"/>
    <w:rsid w:val="00CA3478"/>
    <w:rsid w:val="00CA3627"/>
    <w:rsid w:val="00CA391A"/>
    <w:rsid w:val="00CA3F24"/>
    <w:rsid w:val="00CA41FE"/>
    <w:rsid w:val="00CA425A"/>
    <w:rsid w:val="00CA4632"/>
    <w:rsid w:val="00CA49A6"/>
    <w:rsid w:val="00CA5007"/>
    <w:rsid w:val="00CA50B6"/>
    <w:rsid w:val="00CA58D3"/>
    <w:rsid w:val="00CA5E1E"/>
    <w:rsid w:val="00CA694C"/>
    <w:rsid w:val="00CA6A2C"/>
    <w:rsid w:val="00CA6BEF"/>
    <w:rsid w:val="00CA7857"/>
    <w:rsid w:val="00CA7CA4"/>
    <w:rsid w:val="00CA7D90"/>
    <w:rsid w:val="00CA7DD8"/>
    <w:rsid w:val="00CB0652"/>
    <w:rsid w:val="00CB0701"/>
    <w:rsid w:val="00CB071A"/>
    <w:rsid w:val="00CB076D"/>
    <w:rsid w:val="00CB0920"/>
    <w:rsid w:val="00CB0E69"/>
    <w:rsid w:val="00CB129F"/>
    <w:rsid w:val="00CB141E"/>
    <w:rsid w:val="00CB153E"/>
    <w:rsid w:val="00CB2064"/>
    <w:rsid w:val="00CB22E6"/>
    <w:rsid w:val="00CB2531"/>
    <w:rsid w:val="00CB2F3A"/>
    <w:rsid w:val="00CB32D0"/>
    <w:rsid w:val="00CB37A4"/>
    <w:rsid w:val="00CB43A2"/>
    <w:rsid w:val="00CB47E9"/>
    <w:rsid w:val="00CB49FF"/>
    <w:rsid w:val="00CB5139"/>
    <w:rsid w:val="00CB5161"/>
    <w:rsid w:val="00CB5171"/>
    <w:rsid w:val="00CB5AA4"/>
    <w:rsid w:val="00CB5C93"/>
    <w:rsid w:val="00CB6475"/>
    <w:rsid w:val="00CB6D47"/>
    <w:rsid w:val="00CB6DC5"/>
    <w:rsid w:val="00CB7B69"/>
    <w:rsid w:val="00CB7C18"/>
    <w:rsid w:val="00CB7FED"/>
    <w:rsid w:val="00CC0236"/>
    <w:rsid w:val="00CC0848"/>
    <w:rsid w:val="00CC15B5"/>
    <w:rsid w:val="00CC1628"/>
    <w:rsid w:val="00CC16E4"/>
    <w:rsid w:val="00CC16F8"/>
    <w:rsid w:val="00CC1895"/>
    <w:rsid w:val="00CC1983"/>
    <w:rsid w:val="00CC19A8"/>
    <w:rsid w:val="00CC21CD"/>
    <w:rsid w:val="00CC22DC"/>
    <w:rsid w:val="00CC2544"/>
    <w:rsid w:val="00CC2C5A"/>
    <w:rsid w:val="00CC3660"/>
    <w:rsid w:val="00CC3D6C"/>
    <w:rsid w:val="00CC4027"/>
    <w:rsid w:val="00CC4305"/>
    <w:rsid w:val="00CC43C0"/>
    <w:rsid w:val="00CC51C4"/>
    <w:rsid w:val="00CC58B3"/>
    <w:rsid w:val="00CC5A73"/>
    <w:rsid w:val="00CC5DE3"/>
    <w:rsid w:val="00CC5EE1"/>
    <w:rsid w:val="00CC5EF0"/>
    <w:rsid w:val="00CC646D"/>
    <w:rsid w:val="00CC6DFD"/>
    <w:rsid w:val="00CC729B"/>
    <w:rsid w:val="00CD0F36"/>
    <w:rsid w:val="00CD1024"/>
    <w:rsid w:val="00CD11A9"/>
    <w:rsid w:val="00CD2172"/>
    <w:rsid w:val="00CD25E5"/>
    <w:rsid w:val="00CD2632"/>
    <w:rsid w:val="00CD279D"/>
    <w:rsid w:val="00CD2D6E"/>
    <w:rsid w:val="00CD3257"/>
    <w:rsid w:val="00CD3E37"/>
    <w:rsid w:val="00CD4253"/>
    <w:rsid w:val="00CD438C"/>
    <w:rsid w:val="00CD441A"/>
    <w:rsid w:val="00CD58EC"/>
    <w:rsid w:val="00CD5E4A"/>
    <w:rsid w:val="00CD67A3"/>
    <w:rsid w:val="00CD69B2"/>
    <w:rsid w:val="00CD7118"/>
    <w:rsid w:val="00CD73A0"/>
    <w:rsid w:val="00CD7404"/>
    <w:rsid w:val="00CD7441"/>
    <w:rsid w:val="00CD7546"/>
    <w:rsid w:val="00CD7861"/>
    <w:rsid w:val="00CD7AB4"/>
    <w:rsid w:val="00CE06AD"/>
    <w:rsid w:val="00CE078F"/>
    <w:rsid w:val="00CE0AF1"/>
    <w:rsid w:val="00CE131A"/>
    <w:rsid w:val="00CE1395"/>
    <w:rsid w:val="00CE13DF"/>
    <w:rsid w:val="00CE2AE1"/>
    <w:rsid w:val="00CE2D3D"/>
    <w:rsid w:val="00CE3ABD"/>
    <w:rsid w:val="00CE4612"/>
    <w:rsid w:val="00CE4A7E"/>
    <w:rsid w:val="00CE549A"/>
    <w:rsid w:val="00CE5B10"/>
    <w:rsid w:val="00CE6472"/>
    <w:rsid w:val="00CE6FC3"/>
    <w:rsid w:val="00CE7292"/>
    <w:rsid w:val="00CE7BBF"/>
    <w:rsid w:val="00CF0083"/>
    <w:rsid w:val="00CF0AF9"/>
    <w:rsid w:val="00CF1C45"/>
    <w:rsid w:val="00CF1CE9"/>
    <w:rsid w:val="00CF1DE2"/>
    <w:rsid w:val="00CF2078"/>
    <w:rsid w:val="00CF2218"/>
    <w:rsid w:val="00CF247C"/>
    <w:rsid w:val="00CF257C"/>
    <w:rsid w:val="00CF2741"/>
    <w:rsid w:val="00CF2744"/>
    <w:rsid w:val="00CF2914"/>
    <w:rsid w:val="00CF29D7"/>
    <w:rsid w:val="00CF2DF6"/>
    <w:rsid w:val="00CF3283"/>
    <w:rsid w:val="00CF32DF"/>
    <w:rsid w:val="00CF3555"/>
    <w:rsid w:val="00CF3E56"/>
    <w:rsid w:val="00CF4191"/>
    <w:rsid w:val="00CF49AF"/>
    <w:rsid w:val="00CF4A43"/>
    <w:rsid w:val="00CF4CD0"/>
    <w:rsid w:val="00CF4DB0"/>
    <w:rsid w:val="00CF5468"/>
    <w:rsid w:val="00CF54D5"/>
    <w:rsid w:val="00CF5531"/>
    <w:rsid w:val="00CF5F75"/>
    <w:rsid w:val="00CF6B71"/>
    <w:rsid w:val="00CF6D39"/>
    <w:rsid w:val="00CF7016"/>
    <w:rsid w:val="00CF788A"/>
    <w:rsid w:val="00CF7C5A"/>
    <w:rsid w:val="00CF7F5A"/>
    <w:rsid w:val="00D0017F"/>
    <w:rsid w:val="00D008E6"/>
    <w:rsid w:val="00D009E5"/>
    <w:rsid w:val="00D00A79"/>
    <w:rsid w:val="00D01060"/>
    <w:rsid w:val="00D0174D"/>
    <w:rsid w:val="00D01D02"/>
    <w:rsid w:val="00D01EF5"/>
    <w:rsid w:val="00D02492"/>
    <w:rsid w:val="00D025F2"/>
    <w:rsid w:val="00D02661"/>
    <w:rsid w:val="00D029B2"/>
    <w:rsid w:val="00D02B22"/>
    <w:rsid w:val="00D0312C"/>
    <w:rsid w:val="00D03276"/>
    <w:rsid w:val="00D03B53"/>
    <w:rsid w:val="00D04DEC"/>
    <w:rsid w:val="00D04EAE"/>
    <w:rsid w:val="00D05275"/>
    <w:rsid w:val="00D052ED"/>
    <w:rsid w:val="00D05942"/>
    <w:rsid w:val="00D05B35"/>
    <w:rsid w:val="00D06369"/>
    <w:rsid w:val="00D06383"/>
    <w:rsid w:val="00D063DB"/>
    <w:rsid w:val="00D073B6"/>
    <w:rsid w:val="00D07474"/>
    <w:rsid w:val="00D074C4"/>
    <w:rsid w:val="00D076A5"/>
    <w:rsid w:val="00D07748"/>
    <w:rsid w:val="00D07964"/>
    <w:rsid w:val="00D07B73"/>
    <w:rsid w:val="00D07D11"/>
    <w:rsid w:val="00D07FE3"/>
    <w:rsid w:val="00D10518"/>
    <w:rsid w:val="00D10887"/>
    <w:rsid w:val="00D108A0"/>
    <w:rsid w:val="00D11050"/>
    <w:rsid w:val="00D1112C"/>
    <w:rsid w:val="00D116C4"/>
    <w:rsid w:val="00D122ED"/>
    <w:rsid w:val="00D1269D"/>
    <w:rsid w:val="00D1289D"/>
    <w:rsid w:val="00D13389"/>
    <w:rsid w:val="00D1353B"/>
    <w:rsid w:val="00D13915"/>
    <w:rsid w:val="00D143D0"/>
    <w:rsid w:val="00D14A41"/>
    <w:rsid w:val="00D150F9"/>
    <w:rsid w:val="00D15AF7"/>
    <w:rsid w:val="00D15F7C"/>
    <w:rsid w:val="00D162AE"/>
    <w:rsid w:val="00D16316"/>
    <w:rsid w:val="00D163AE"/>
    <w:rsid w:val="00D176EF"/>
    <w:rsid w:val="00D17763"/>
    <w:rsid w:val="00D17821"/>
    <w:rsid w:val="00D17DC7"/>
    <w:rsid w:val="00D20C50"/>
    <w:rsid w:val="00D21341"/>
    <w:rsid w:val="00D218CD"/>
    <w:rsid w:val="00D21F37"/>
    <w:rsid w:val="00D22451"/>
    <w:rsid w:val="00D22470"/>
    <w:rsid w:val="00D226DF"/>
    <w:rsid w:val="00D226E9"/>
    <w:rsid w:val="00D229F8"/>
    <w:rsid w:val="00D23085"/>
    <w:rsid w:val="00D2312D"/>
    <w:rsid w:val="00D236CE"/>
    <w:rsid w:val="00D23EB0"/>
    <w:rsid w:val="00D2424C"/>
    <w:rsid w:val="00D24389"/>
    <w:rsid w:val="00D24BAB"/>
    <w:rsid w:val="00D25587"/>
    <w:rsid w:val="00D256A4"/>
    <w:rsid w:val="00D25AE1"/>
    <w:rsid w:val="00D25F07"/>
    <w:rsid w:val="00D260B2"/>
    <w:rsid w:val="00D262FB"/>
    <w:rsid w:val="00D266F9"/>
    <w:rsid w:val="00D267C6"/>
    <w:rsid w:val="00D27702"/>
    <w:rsid w:val="00D27B13"/>
    <w:rsid w:val="00D308A8"/>
    <w:rsid w:val="00D31845"/>
    <w:rsid w:val="00D318E7"/>
    <w:rsid w:val="00D31A99"/>
    <w:rsid w:val="00D3231E"/>
    <w:rsid w:val="00D32A10"/>
    <w:rsid w:val="00D33195"/>
    <w:rsid w:val="00D334D9"/>
    <w:rsid w:val="00D3382C"/>
    <w:rsid w:val="00D33B43"/>
    <w:rsid w:val="00D344D4"/>
    <w:rsid w:val="00D3467F"/>
    <w:rsid w:val="00D3498F"/>
    <w:rsid w:val="00D34ED0"/>
    <w:rsid w:val="00D35FF7"/>
    <w:rsid w:val="00D360C0"/>
    <w:rsid w:val="00D361D6"/>
    <w:rsid w:val="00D36C8F"/>
    <w:rsid w:val="00D37D7A"/>
    <w:rsid w:val="00D4024A"/>
    <w:rsid w:val="00D40402"/>
    <w:rsid w:val="00D40E60"/>
    <w:rsid w:val="00D410DA"/>
    <w:rsid w:val="00D4140B"/>
    <w:rsid w:val="00D41709"/>
    <w:rsid w:val="00D41FE9"/>
    <w:rsid w:val="00D4205B"/>
    <w:rsid w:val="00D42910"/>
    <w:rsid w:val="00D447DF"/>
    <w:rsid w:val="00D44AD9"/>
    <w:rsid w:val="00D451D1"/>
    <w:rsid w:val="00D45444"/>
    <w:rsid w:val="00D45457"/>
    <w:rsid w:val="00D45766"/>
    <w:rsid w:val="00D45E83"/>
    <w:rsid w:val="00D45FC9"/>
    <w:rsid w:val="00D4660D"/>
    <w:rsid w:val="00D46A81"/>
    <w:rsid w:val="00D46C6B"/>
    <w:rsid w:val="00D46F5B"/>
    <w:rsid w:val="00D46FF5"/>
    <w:rsid w:val="00D47499"/>
    <w:rsid w:val="00D474A7"/>
    <w:rsid w:val="00D47AC5"/>
    <w:rsid w:val="00D47CE2"/>
    <w:rsid w:val="00D47D55"/>
    <w:rsid w:val="00D50DF3"/>
    <w:rsid w:val="00D51DCE"/>
    <w:rsid w:val="00D522CD"/>
    <w:rsid w:val="00D52CCF"/>
    <w:rsid w:val="00D533E5"/>
    <w:rsid w:val="00D53A2D"/>
    <w:rsid w:val="00D5431C"/>
    <w:rsid w:val="00D543B2"/>
    <w:rsid w:val="00D545E9"/>
    <w:rsid w:val="00D54B65"/>
    <w:rsid w:val="00D550E1"/>
    <w:rsid w:val="00D5531C"/>
    <w:rsid w:val="00D558FF"/>
    <w:rsid w:val="00D55D53"/>
    <w:rsid w:val="00D55E52"/>
    <w:rsid w:val="00D56605"/>
    <w:rsid w:val="00D568D5"/>
    <w:rsid w:val="00D56BBE"/>
    <w:rsid w:val="00D56F53"/>
    <w:rsid w:val="00D57175"/>
    <w:rsid w:val="00D57391"/>
    <w:rsid w:val="00D5787F"/>
    <w:rsid w:val="00D5793C"/>
    <w:rsid w:val="00D57EA0"/>
    <w:rsid w:val="00D601FE"/>
    <w:rsid w:val="00D60552"/>
    <w:rsid w:val="00D60B7A"/>
    <w:rsid w:val="00D61193"/>
    <w:rsid w:val="00D6189B"/>
    <w:rsid w:val="00D61B3D"/>
    <w:rsid w:val="00D62396"/>
    <w:rsid w:val="00D633D5"/>
    <w:rsid w:val="00D63556"/>
    <w:rsid w:val="00D63912"/>
    <w:rsid w:val="00D6398C"/>
    <w:rsid w:val="00D63FE3"/>
    <w:rsid w:val="00D640AE"/>
    <w:rsid w:val="00D6481A"/>
    <w:rsid w:val="00D64D78"/>
    <w:rsid w:val="00D653C2"/>
    <w:rsid w:val="00D65C09"/>
    <w:rsid w:val="00D66083"/>
    <w:rsid w:val="00D663F4"/>
    <w:rsid w:val="00D66525"/>
    <w:rsid w:val="00D66A0F"/>
    <w:rsid w:val="00D66E11"/>
    <w:rsid w:val="00D6755C"/>
    <w:rsid w:val="00D67757"/>
    <w:rsid w:val="00D678DB"/>
    <w:rsid w:val="00D67D22"/>
    <w:rsid w:val="00D67DE4"/>
    <w:rsid w:val="00D705A0"/>
    <w:rsid w:val="00D70792"/>
    <w:rsid w:val="00D70FAD"/>
    <w:rsid w:val="00D712E0"/>
    <w:rsid w:val="00D71C5B"/>
    <w:rsid w:val="00D71CD9"/>
    <w:rsid w:val="00D7227E"/>
    <w:rsid w:val="00D72AFF"/>
    <w:rsid w:val="00D72BAA"/>
    <w:rsid w:val="00D72D60"/>
    <w:rsid w:val="00D73414"/>
    <w:rsid w:val="00D73429"/>
    <w:rsid w:val="00D73668"/>
    <w:rsid w:val="00D73CF2"/>
    <w:rsid w:val="00D73D20"/>
    <w:rsid w:val="00D74381"/>
    <w:rsid w:val="00D744C5"/>
    <w:rsid w:val="00D75362"/>
    <w:rsid w:val="00D756F7"/>
    <w:rsid w:val="00D7650A"/>
    <w:rsid w:val="00D76512"/>
    <w:rsid w:val="00D7655F"/>
    <w:rsid w:val="00D76AD8"/>
    <w:rsid w:val="00D76B1F"/>
    <w:rsid w:val="00D76F2A"/>
    <w:rsid w:val="00D7719E"/>
    <w:rsid w:val="00D778E8"/>
    <w:rsid w:val="00D77AE1"/>
    <w:rsid w:val="00D80047"/>
    <w:rsid w:val="00D803EF"/>
    <w:rsid w:val="00D80B8D"/>
    <w:rsid w:val="00D81185"/>
    <w:rsid w:val="00D8143D"/>
    <w:rsid w:val="00D814BA"/>
    <w:rsid w:val="00D8199E"/>
    <w:rsid w:val="00D819A9"/>
    <w:rsid w:val="00D82318"/>
    <w:rsid w:val="00D823C1"/>
    <w:rsid w:val="00D82B45"/>
    <w:rsid w:val="00D82B54"/>
    <w:rsid w:val="00D83C0D"/>
    <w:rsid w:val="00D83E4D"/>
    <w:rsid w:val="00D84AF9"/>
    <w:rsid w:val="00D8507F"/>
    <w:rsid w:val="00D85719"/>
    <w:rsid w:val="00D86286"/>
    <w:rsid w:val="00D86476"/>
    <w:rsid w:val="00D86DFD"/>
    <w:rsid w:val="00D87082"/>
    <w:rsid w:val="00D87213"/>
    <w:rsid w:val="00D87825"/>
    <w:rsid w:val="00D8786B"/>
    <w:rsid w:val="00D87FAA"/>
    <w:rsid w:val="00D901B2"/>
    <w:rsid w:val="00D902A3"/>
    <w:rsid w:val="00D90A1B"/>
    <w:rsid w:val="00D90A75"/>
    <w:rsid w:val="00D90DA9"/>
    <w:rsid w:val="00D90F20"/>
    <w:rsid w:val="00D91030"/>
    <w:rsid w:val="00D91F5F"/>
    <w:rsid w:val="00D92813"/>
    <w:rsid w:val="00D929AB"/>
    <w:rsid w:val="00D92C30"/>
    <w:rsid w:val="00D9338A"/>
    <w:rsid w:val="00D93AA7"/>
    <w:rsid w:val="00D93DC7"/>
    <w:rsid w:val="00D9439E"/>
    <w:rsid w:val="00D9450C"/>
    <w:rsid w:val="00D9498B"/>
    <w:rsid w:val="00D94AE3"/>
    <w:rsid w:val="00D95765"/>
    <w:rsid w:val="00D95B4F"/>
    <w:rsid w:val="00D96350"/>
    <w:rsid w:val="00D96556"/>
    <w:rsid w:val="00D9723C"/>
    <w:rsid w:val="00D97894"/>
    <w:rsid w:val="00DA02A0"/>
    <w:rsid w:val="00DA073E"/>
    <w:rsid w:val="00DA0A4B"/>
    <w:rsid w:val="00DA0ACC"/>
    <w:rsid w:val="00DA0CFB"/>
    <w:rsid w:val="00DA0F60"/>
    <w:rsid w:val="00DA1117"/>
    <w:rsid w:val="00DA1161"/>
    <w:rsid w:val="00DA1B53"/>
    <w:rsid w:val="00DA1CEE"/>
    <w:rsid w:val="00DA2340"/>
    <w:rsid w:val="00DA25E6"/>
    <w:rsid w:val="00DA26C0"/>
    <w:rsid w:val="00DA2B6E"/>
    <w:rsid w:val="00DA2C01"/>
    <w:rsid w:val="00DA34FF"/>
    <w:rsid w:val="00DA372E"/>
    <w:rsid w:val="00DA4054"/>
    <w:rsid w:val="00DA4189"/>
    <w:rsid w:val="00DA441E"/>
    <w:rsid w:val="00DA490F"/>
    <w:rsid w:val="00DA4B3D"/>
    <w:rsid w:val="00DA4E6B"/>
    <w:rsid w:val="00DA5136"/>
    <w:rsid w:val="00DA536B"/>
    <w:rsid w:val="00DA569E"/>
    <w:rsid w:val="00DA5856"/>
    <w:rsid w:val="00DA5960"/>
    <w:rsid w:val="00DA5C18"/>
    <w:rsid w:val="00DA6160"/>
    <w:rsid w:val="00DA676D"/>
    <w:rsid w:val="00DB00D0"/>
    <w:rsid w:val="00DB0492"/>
    <w:rsid w:val="00DB1227"/>
    <w:rsid w:val="00DB15E5"/>
    <w:rsid w:val="00DB16D2"/>
    <w:rsid w:val="00DB177D"/>
    <w:rsid w:val="00DB1CD2"/>
    <w:rsid w:val="00DB2271"/>
    <w:rsid w:val="00DB22E0"/>
    <w:rsid w:val="00DB28B5"/>
    <w:rsid w:val="00DB2ACE"/>
    <w:rsid w:val="00DB2CCD"/>
    <w:rsid w:val="00DB2FF2"/>
    <w:rsid w:val="00DB3207"/>
    <w:rsid w:val="00DB33F3"/>
    <w:rsid w:val="00DB4720"/>
    <w:rsid w:val="00DB495D"/>
    <w:rsid w:val="00DB50BE"/>
    <w:rsid w:val="00DB5258"/>
    <w:rsid w:val="00DB5509"/>
    <w:rsid w:val="00DB5691"/>
    <w:rsid w:val="00DB5A70"/>
    <w:rsid w:val="00DB6798"/>
    <w:rsid w:val="00DB6850"/>
    <w:rsid w:val="00DB6931"/>
    <w:rsid w:val="00DB7469"/>
    <w:rsid w:val="00DB75FD"/>
    <w:rsid w:val="00DB78DE"/>
    <w:rsid w:val="00DC0CA2"/>
    <w:rsid w:val="00DC182E"/>
    <w:rsid w:val="00DC23C1"/>
    <w:rsid w:val="00DC2A1E"/>
    <w:rsid w:val="00DC3224"/>
    <w:rsid w:val="00DC34C7"/>
    <w:rsid w:val="00DC3CAB"/>
    <w:rsid w:val="00DC469C"/>
    <w:rsid w:val="00DC4874"/>
    <w:rsid w:val="00DC4FDB"/>
    <w:rsid w:val="00DC5035"/>
    <w:rsid w:val="00DC53C8"/>
    <w:rsid w:val="00DC57F1"/>
    <w:rsid w:val="00DC5C80"/>
    <w:rsid w:val="00DC62D7"/>
    <w:rsid w:val="00DC6329"/>
    <w:rsid w:val="00DC64A6"/>
    <w:rsid w:val="00DC6C85"/>
    <w:rsid w:val="00DC7140"/>
    <w:rsid w:val="00DC7593"/>
    <w:rsid w:val="00DC7A45"/>
    <w:rsid w:val="00DC7E1C"/>
    <w:rsid w:val="00DD04CD"/>
    <w:rsid w:val="00DD122D"/>
    <w:rsid w:val="00DD15F2"/>
    <w:rsid w:val="00DD1BCE"/>
    <w:rsid w:val="00DD25A8"/>
    <w:rsid w:val="00DD34FD"/>
    <w:rsid w:val="00DD36E5"/>
    <w:rsid w:val="00DD38CD"/>
    <w:rsid w:val="00DD3F28"/>
    <w:rsid w:val="00DD4125"/>
    <w:rsid w:val="00DD4262"/>
    <w:rsid w:val="00DD42B1"/>
    <w:rsid w:val="00DD4399"/>
    <w:rsid w:val="00DD50ED"/>
    <w:rsid w:val="00DD5A7E"/>
    <w:rsid w:val="00DD60FB"/>
    <w:rsid w:val="00DD61C8"/>
    <w:rsid w:val="00DD64F4"/>
    <w:rsid w:val="00DD6536"/>
    <w:rsid w:val="00DD65A2"/>
    <w:rsid w:val="00DD6A2E"/>
    <w:rsid w:val="00DD71C4"/>
    <w:rsid w:val="00DD79E4"/>
    <w:rsid w:val="00DD7AEA"/>
    <w:rsid w:val="00DE00AF"/>
    <w:rsid w:val="00DE01CA"/>
    <w:rsid w:val="00DE120B"/>
    <w:rsid w:val="00DE1DF4"/>
    <w:rsid w:val="00DE23B1"/>
    <w:rsid w:val="00DE272F"/>
    <w:rsid w:val="00DE2B38"/>
    <w:rsid w:val="00DE31F0"/>
    <w:rsid w:val="00DE335D"/>
    <w:rsid w:val="00DE380F"/>
    <w:rsid w:val="00DE3E69"/>
    <w:rsid w:val="00DE4246"/>
    <w:rsid w:val="00DE4719"/>
    <w:rsid w:val="00DE4F4C"/>
    <w:rsid w:val="00DE513B"/>
    <w:rsid w:val="00DE5276"/>
    <w:rsid w:val="00DE52B7"/>
    <w:rsid w:val="00DE5FF1"/>
    <w:rsid w:val="00DE67A1"/>
    <w:rsid w:val="00DE7270"/>
    <w:rsid w:val="00DE7344"/>
    <w:rsid w:val="00DF01E3"/>
    <w:rsid w:val="00DF13AC"/>
    <w:rsid w:val="00DF13F9"/>
    <w:rsid w:val="00DF1688"/>
    <w:rsid w:val="00DF1740"/>
    <w:rsid w:val="00DF176B"/>
    <w:rsid w:val="00DF1BE4"/>
    <w:rsid w:val="00DF20F8"/>
    <w:rsid w:val="00DF21C2"/>
    <w:rsid w:val="00DF2ECB"/>
    <w:rsid w:val="00DF2F29"/>
    <w:rsid w:val="00DF3306"/>
    <w:rsid w:val="00DF3564"/>
    <w:rsid w:val="00DF37AF"/>
    <w:rsid w:val="00DF3963"/>
    <w:rsid w:val="00DF39F9"/>
    <w:rsid w:val="00DF3B22"/>
    <w:rsid w:val="00DF3DD4"/>
    <w:rsid w:val="00DF412C"/>
    <w:rsid w:val="00DF44FC"/>
    <w:rsid w:val="00DF46CB"/>
    <w:rsid w:val="00DF4849"/>
    <w:rsid w:val="00DF4D07"/>
    <w:rsid w:val="00DF4D3B"/>
    <w:rsid w:val="00DF4D3D"/>
    <w:rsid w:val="00DF4D43"/>
    <w:rsid w:val="00DF505B"/>
    <w:rsid w:val="00DF5ADA"/>
    <w:rsid w:val="00DF5B64"/>
    <w:rsid w:val="00DF62B8"/>
    <w:rsid w:val="00DF647D"/>
    <w:rsid w:val="00DF6D9D"/>
    <w:rsid w:val="00DF73B9"/>
    <w:rsid w:val="00DF7F70"/>
    <w:rsid w:val="00DF7F8F"/>
    <w:rsid w:val="00E003D3"/>
    <w:rsid w:val="00E005F3"/>
    <w:rsid w:val="00E00716"/>
    <w:rsid w:val="00E00A72"/>
    <w:rsid w:val="00E00DA7"/>
    <w:rsid w:val="00E00E39"/>
    <w:rsid w:val="00E00EC0"/>
    <w:rsid w:val="00E0171B"/>
    <w:rsid w:val="00E019D9"/>
    <w:rsid w:val="00E01A20"/>
    <w:rsid w:val="00E01C4F"/>
    <w:rsid w:val="00E01D01"/>
    <w:rsid w:val="00E01E52"/>
    <w:rsid w:val="00E020E7"/>
    <w:rsid w:val="00E03514"/>
    <w:rsid w:val="00E03561"/>
    <w:rsid w:val="00E03620"/>
    <w:rsid w:val="00E03750"/>
    <w:rsid w:val="00E03EFA"/>
    <w:rsid w:val="00E04531"/>
    <w:rsid w:val="00E04572"/>
    <w:rsid w:val="00E048B3"/>
    <w:rsid w:val="00E04A14"/>
    <w:rsid w:val="00E04E3D"/>
    <w:rsid w:val="00E05368"/>
    <w:rsid w:val="00E0586A"/>
    <w:rsid w:val="00E058FB"/>
    <w:rsid w:val="00E05AEA"/>
    <w:rsid w:val="00E06041"/>
    <w:rsid w:val="00E06124"/>
    <w:rsid w:val="00E06568"/>
    <w:rsid w:val="00E06699"/>
    <w:rsid w:val="00E0686F"/>
    <w:rsid w:val="00E069A4"/>
    <w:rsid w:val="00E06BB2"/>
    <w:rsid w:val="00E07869"/>
    <w:rsid w:val="00E078FC"/>
    <w:rsid w:val="00E07AED"/>
    <w:rsid w:val="00E07BBA"/>
    <w:rsid w:val="00E107BA"/>
    <w:rsid w:val="00E107BB"/>
    <w:rsid w:val="00E10C7A"/>
    <w:rsid w:val="00E10CEB"/>
    <w:rsid w:val="00E10FE3"/>
    <w:rsid w:val="00E110F8"/>
    <w:rsid w:val="00E11A98"/>
    <w:rsid w:val="00E11ACB"/>
    <w:rsid w:val="00E12120"/>
    <w:rsid w:val="00E125EB"/>
    <w:rsid w:val="00E129F9"/>
    <w:rsid w:val="00E12A36"/>
    <w:rsid w:val="00E12B4C"/>
    <w:rsid w:val="00E1354D"/>
    <w:rsid w:val="00E13827"/>
    <w:rsid w:val="00E1401A"/>
    <w:rsid w:val="00E1410F"/>
    <w:rsid w:val="00E142E7"/>
    <w:rsid w:val="00E14305"/>
    <w:rsid w:val="00E148DD"/>
    <w:rsid w:val="00E14CA5"/>
    <w:rsid w:val="00E15467"/>
    <w:rsid w:val="00E159CA"/>
    <w:rsid w:val="00E15B36"/>
    <w:rsid w:val="00E15D04"/>
    <w:rsid w:val="00E16C57"/>
    <w:rsid w:val="00E1709A"/>
    <w:rsid w:val="00E17C85"/>
    <w:rsid w:val="00E17CE9"/>
    <w:rsid w:val="00E2001E"/>
    <w:rsid w:val="00E20040"/>
    <w:rsid w:val="00E2032C"/>
    <w:rsid w:val="00E20430"/>
    <w:rsid w:val="00E205D7"/>
    <w:rsid w:val="00E2065C"/>
    <w:rsid w:val="00E2076B"/>
    <w:rsid w:val="00E20DB0"/>
    <w:rsid w:val="00E21196"/>
    <w:rsid w:val="00E21639"/>
    <w:rsid w:val="00E21904"/>
    <w:rsid w:val="00E21A84"/>
    <w:rsid w:val="00E22480"/>
    <w:rsid w:val="00E22A3D"/>
    <w:rsid w:val="00E22D06"/>
    <w:rsid w:val="00E23407"/>
    <w:rsid w:val="00E23815"/>
    <w:rsid w:val="00E23EC7"/>
    <w:rsid w:val="00E2430D"/>
    <w:rsid w:val="00E2451A"/>
    <w:rsid w:val="00E25111"/>
    <w:rsid w:val="00E25326"/>
    <w:rsid w:val="00E25E4E"/>
    <w:rsid w:val="00E264A7"/>
    <w:rsid w:val="00E26801"/>
    <w:rsid w:val="00E26C9B"/>
    <w:rsid w:val="00E27884"/>
    <w:rsid w:val="00E27930"/>
    <w:rsid w:val="00E27ED4"/>
    <w:rsid w:val="00E30A6E"/>
    <w:rsid w:val="00E30EEB"/>
    <w:rsid w:val="00E30F99"/>
    <w:rsid w:val="00E310F8"/>
    <w:rsid w:val="00E3116F"/>
    <w:rsid w:val="00E3121B"/>
    <w:rsid w:val="00E3135C"/>
    <w:rsid w:val="00E31892"/>
    <w:rsid w:val="00E31F83"/>
    <w:rsid w:val="00E32005"/>
    <w:rsid w:val="00E3210B"/>
    <w:rsid w:val="00E32251"/>
    <w:rsid w:val="00E3274D"/>
    <w:rsid w:val="00E32B0C"/>
    <w:rsid w:val="00E33041"/>
    <w:rsid w:val="00E335E6"/>
    <w:rsid w:val="00E3441C"/>
    <w:rsid w:val="00E34EBA"/>
    <w:rsid w:val="00E34FE1"/>
    <w:rsid w:val="00E3575E"/>
    <w:rsid w:val="00E3597C"/>
    <w:rsid w:val="00E359AB"/>
    <w:rsid w:val="00E35AD1"/>
    <w:rsid w:val="00E36003"/>
    <w:rsid w:val="00E365FD"/>
    <w:rsid w:val="00E371AB"/>
    <w:rsid w:val="00E37398"/>
    <w:rsid w:val="00E376C3"/>
    <w:rsid w:val="00E378FD"/>
    <w:rsid w:val="00E37A5B"/>
    <w:rsid w:val="00E37E5E"/>
    <w:rsid w:val="00E40C89"/>
    <w:rsid w:val="00E40D51"/>
    <w:rsid w:val="00E4176A"/>
    <w:rsid w:val="00E41E8A"/>
    <w:rsid w:val="00E42844"/>
    <w:rsid w:val="00E43A1B"/>
    <w:rsid w:val="00E43C0E"/>
    <w:rsid w:val="00E43D4F"/>
    <w:rsid w:val="00E44152"/>
    <w:rsid w:val="00E4476D"/>
    <w:rsid w:val="00E448E9"/>
    <w:rsid w:val="00E452AF"/>
    <w:rsid w:val="00E45422"/>
    <w:rsid w:val="00E454CD"/>
    <w:rsid w:val="00E454E8"/>
    <w:rsid w:val="00E458EE"/>
    <w:rsid w:val="00E4744B"/>
    <w:rsid w:val="00E50635"/>
    <w:rsid w:val="00E50A8C"/>
    <w:rsid w:val="00E5150B"/>
    <w:rsid w:val="00E517A0"/>
    <w:rsid w:val="00E51B1E"/>
    <w:rsid w:val="00E52042"/>
    <w:rsid w:val="00E5262C"/>
    <w:rsid w:val="00E5268F"/>
    <w:rsid w:val="00E52AF7"/>
    <w:rsid w:val="00E52B1A"/>
    <w:rsid w:val="00E52EBE"/>
    <w:rsid w:val="00E531CB"/>
    <w:rsid w:val="00E5323D"/>
    <w:rsid w:val="00E537E0"/>
    <w:rsid w:val="00E53A62"/>
    <w:rsid w:val="00E5407B"/>
    <w:rsid w:val="00E549F4"/>
    <w:rsid w:val="00E54E53"/>
    <w:rsid w:val="00E54EEA"/>
    <w:rsid w:val="00E5511B"/>
    <w:rsid w:val="00E551BA"/>
    <w:rsid w:val="00E554A1"/>
    <w:rsid w:val="00E55519"/>
    <w:rsid w:val="00E5584F"/>
    <w:rsid w:val="00E55EE4"/>
    <w:rsid w:val="00E55F0F"/>
    <w:rsid w:val="00E55F7B"/>
    <w:rsid w:val="00E5605F"/>
    <w:rsid w:val="00E56768"/>
    <w:rsid w:val="00E57C52"/>
    <w:rsid w:val="00E609A6"/>
    <w:rsid w:val="00E61234"/>
    <w:rsid w:val="00E61240"/>
    <w:rsid w:val="00E612DE"/>
    <w:rsid w:val="00E6148C"/>
    <w:rsid w:val="00E61738"/>
    <w:rsid w:val="00E61799"/>
    <w:rsid w:val="00E61B1C"/>
    <w:rsid w:val="00E61C5C"/>
    <w:rsid w:val="00E61FD7"/>
    <w:rsid w:val="00E62390"/>
    <w:rsid w:val="00E62596"/>
    <w:rsid w:val="00E62913"/>
    <w:rsid w:val="00E62A88"/>
    <w:rsid w:val="00E62ECF"/>
    <w:rsid w:val="00E63C41"/>
    <w:rsid w:val="00E640F9"/>
    <w:rsid w:val="00E6474C"/>
    <w:rsid w:val="00E649C6"/>
    <w:rsid w:val="00E64BED"/>
    <w:rsid w:val="00E64C98"/>
    <w:rsid w:val="00E65371"/>
    <w:rsid w:val="00E65808"/>
    <w:rsid w:val="00E66650"/>
    <w:rsid w:val="00E66A83"/>
    <w:rsid w:val="00E66CBC"/>
    <w:rsid w:val="00E66EFE"/>
    <w:rsid w:val="00E67103"/>
    <w:rsid w:val="00E672F8"/>
    <w:rsid w:val="00E67B30"/>
    <w:rsid w:val="00E700E0"/>
    <w:rsid w:val="00E706A6"/>
    <w:rsid w:val="00E709E8"/>
    <w:rsid w:val="00E70A23"/>
    <w:rsid w:val="00E70C3A"/>
    <w:rsid w:val="00E71053"/>
    <w:rsid w:val="00E71651"/>
    <w:rsid w:val="00E71EE0"/>
    <w:rsid w:val="00E7227C"/>
    <w:rsid w:val="00E72D91"/>
    <w:rsid w:val="00E733A7"/>
    <w:rsid w:val="00E73A6A"/>
    <w:rsid w:val="00E73BA0"/>
    <w:rsid w:val="00E73BA3"/>
    <w:rsid w:val="00E74AA2"/>
    <w:rsid w:val="00E74B97"/>
    <w:rsid w:val="00E74C63"/>
    <w:rsid w:val="00E7562A"/>
    <w:rsid w:val="00E75B45"/>
    <w:rsid w:val="00E75BE0"/>
    <w:rsid w:val="00E760FD"/>
    <w:rsid w:val="00E7665C"/>
    <w:rsid w:val="00E76C62"/>
    <w:rsid w:val="00E76E8E"/>
    <w:rsid w:val="00E77AA9"/>
    <w:rsid w:val="00E77EAD"/>
    <w:rsid w:val="00E80034"/>
    <w:rsid w:val="00E801C6"/>
    <w:rsid w:val="00E803E7"/>
    <w:rsid w:val="00E80625"/>
    <w:rsid w:val="00E81684"/>
    <w:rsid w:val="00E8178E"/>
    <w:rsid w:val="00E81B04"/>
    <w:rsid w:val="00E82AD7"/>
    <w:rsid w:val="00E82B5E"/>
    <w:rsid w:val="00E82BF0"/>
    <w:rsid w:val="00E82D9D"/>
    <w:rsid w:val="00E831FE"/>
    <w:rsid w:val="00E8323B"/>
    <w:rsid w:val="00E83292"/>
    <w:rsid w:val="00E832AD"/>
    <w:rsid w:val="00E839AC"/>
    <w:rsid w:val="00E83DA7"/>
    <w:rsid w:val="00E83F75"/>
    <w:rsid w:val="00E83F94"/>
    <w:rsid w:val="00E84145"/>
    <w:rsid w:val="00E843BA"/>
    <w:rsid w:val="00E843FB"/>
    <w:rsid w:val="00E8456E"/>
    <w:rsid w:val="00E84A81"/>
    <w:rsid w:val="00E84AC5"/>
    <w:rsid w:val="00E84CC7"/>
    <w:rsid w:val="00E84D21"/>
    <w:rsid w:val="00E8571B"/>
    <w:rsid w:val="00E85957"/>
    <w:rsid w:val="00E85B69"/>
    <w:rsid w:val="00E86F63"/>
    <w:rsid w:val="00E87049"/>
    <w:rsid w:val="00E9022A"/>
    <w:rsid w:val="00E902CE"/>
    <w:rsid w:val="00E90857"/>
    <w:rsid w:val="00E90C6E"/>
    <w:rsid w:val="00E90E0A"/>
    <w:rsid w:val="00E9125F"/>
    <w:rsid w:val="00E9149C"/>
    <w:rsid w:val="00E91BC9"/>
    <w:rsid w:val="00E91DB4"/>
    <w:rsid w:val="00E91DDC"/>
    <w:rsid w:val="00E9204E"/>
    <w:rsid w:val="00E9206E"/>
    <w:rsid w:val="00E9223E"/>
    <w:rsid w:val="00E924BE"/>
    <w:rsid w:val="00E924E3"/>
    <w:rsid w:val="00E925C5"/>
    <w:rsid w:val="00E92988"/>
    <w:rsid w:val="00E931DF"/>
    <w:rsid w:val="00E93E17"/>
    <w:rsid w:val="00E944DE"/>
    <w:rsid w:val="00E94F48"/>
    <w:rsid w:val="00E95064"/>
    <w:rsid w:val="00E955BC"/>
    <w:rsid w:val="00E95E08"/>
    <w:rsid w:val="00E95F99"/>
    <w:rsid w:val="00E964B5"/>
    <w:rsid w:val="00E9699D"/>
    <w:rsid w:val="00E96C93"/>
    <w:rsid w:val="00E974A0"/>
    <w:rsid w:val="00EA1179"/>
    <w:rsid w:val="00EA11E9"/>
    <w:rsid w:val="00EA166A"/>
    <w:rsid w:val="00EA2A61"/>
    <w:rsid w:val="00EA2ABF"/>
    <w:rsid w:val="00EA2C2C"/>
    <w:rsid w:val="00EA346B"/>
    <w:rsid w:val="00EA368B"/>
    <w:rsid w:val="00EA3B33"/>
    <w:rsid w:val="00EA4622"/>
    <w:rsid w:val="00EA4645"/>
    <w:rsid w:val="00EA4DB5"/>
    <w:rsid w:val="00EA5201"/>
    <w:rsid w:val="00EA54F3"/>
    <w:rsid w:val="00EA566E"/>
    <w:rsid w:val="00EA5A63"/>
    <w:rsid w:val="00EA5BA7"/>
    <w:rsid w:val="00EA5D77"/>
    <w:rsid w:val="00EA60C6"/>
    <w:rsid w:val="00EA6749"/>
    <w:rsid w:val="00EA6856"/>
    <w:rsid w:val="00EA6AC3"/>
    <w:rsid w:val="00EA71EC"/>
    <w:rsid w:val="00EB036E"/>
    <w:rsid w:val="00EB0621"/>
    <w:rsid w:val="00EB0B57"/>
    <w:rsid w:val="00EB13E8"/>
    <w:rsid w:val="00EB1A1D"/>
    <w:rsid w:val="00EB1C75"/>
    <w:rsid w:val="00EB1EF5"/>
    <w:rsid w:val="00EB2088"/>
    <w:rsid w:val="00EB2A23"/>
    <w:rsid w:val="00EB442B"/>
    <w:rsid w:val="00EB454A"/>
    <w:rsid w:val="00EB4A12"/>
    <w:rsid w:val="00EB4DD1"/>
    <w:rsid w:val="00EB4E3C"/>
    <w:rsid w:val="00EB5156"/>
    <w:rsid w:val="00EB5962"/>
    <w:rsid w:val="00EB5A20"/>
    <w:rsid w:val="00EB5E9B"/>
    <w:rsid w:val="00EB69B1"/>
    <w:rsid w:val="00EB69D4"/>
    <w:rsid w:val="00EB6FE0"/>
    <w:rsid w:val="00EB71CA"/>
    <w:rsid w:val="00EB7905"/>
    <w:rsid w:val="00EB7E61"/>
    <w:rsid w:val="00EC0970"/>
    <w:rsid w:val="00EC0FA9"/>
    <w:rsid w:val="00EC115D"/>
    <w:rsid w:val="00EC12C9"/>
    <w:rsid w:val="00EC14C3"/>
    <w:rsid w:val="00EC1823"/>
    <w:rsid w:val="00EC195B"/>
    <w:rsid w:val="00EC1F58"/>
    <w:rsid w:val="00EC228D"/>
    <w:rsid w:val="00EC2795"/>
    <w:rsid w:val="00EC27F5"/>
    <w:rsid w:val="00EC2C03"/>
    <w:rsid w:val="00EC2CBF"/>
    <w:rsid w:val="00EC3363"/>
    <w:rsid w:val="00EC3806"/>
    <w:rsid w:val="00EC3BBF"/>
    <w:rsid w:val="00EC3EDC"/>
    <w:rsid w:val="00EC48E3"/>
    <w:rsid w:val="00EC49B7"/>
    <w:rsid w:val="00EC4A8B"/>
    <w:rsid w:val="00EC58AE"/>
    <w:rsid w:val="00EC5AB1"/>
    <w:rsid w:val="00EC5BCD"/>
    <w:rsid w:val="00EC5ECF"/>
    <w:rsid w:val="00EC64FF"/>
    <w:rsid w:val="00EC686A"/>
    <w:rsid w:val="00EC6D55"/>
    <w:rsid w:val="00EC6ED3"/>
    <w:rsid w:val="00EC706D"/>
    <w:rsid w:val="00EC7199"/>
    <w:rsid w:val="00EC7BB3"/>
    <w:rsid w:val="00ED03FA"/>
    <w:rsid w:val="00ED0747"/>
    <w:rsid w:val="00ED0911"/>
    <w:rsid w:val="00ED0CEF"/>
    <w:rsid w:val="00ED113B"/>
    <w:rsid w:val="00ED1178"/>
    <w:rsid w:val="00ED11C5"/>
    <w:rsid w:val="00ED15FC"/>
    <w:rsid w:val="00ED25B6"/>
    <w:rsid w:val="00ED2ABE"/>
    <w:rsid w:val="00ED30CA"/>
    <w:rsid w:val="00ED3A34"/>
    <w:rsid w:val="00ED3ECE"/>
    <w:rsid w:val="00ED503A"/>
    <w:rsid w:val="00ED5BAE"/>
    <w:rsid w:val="00ED5E05"/>
    <w:rsid w:val="00ED61FD"/>
    <w:rsid w:val="00ED62B1"/>
    <w:rsid w:val="00ED653F"/>
    <w:rsid w:val="00ED6954"/>
    <w:rsid w:val="00ED69A8"/>
    <w:rsid w:val="00ED6E42"/>
    <w:rsid w:val="00ED73D9"/>
    <w:rsid w:val="00ED7DD3"/>
    <w:rsid w:val="00EE0072"/>
    <w:rsid w:val="00EE05E3"/>
    <w:rsid w:val="00EE0724"/>
    <w:rsid w:val="00EE0D1B"/>
    <w:rsid w:val="00EE0D89"/>
    <w:rsid w:val="00EE1C18"/>
    <w:rsid w:val="00EE2775"/>
    <w:rsid w:val="00EE277B"/>
    <w:rsid w:val="00EE2FA2"/>
    <w:rsid w:val="00EE3274"/>
    <w:rsid w:val="00EE333A"/>
    <w:rsid w:val="00EE42C1"/>
    <w:rsid w:val="00EE440A"/>
    <w:rsid w:val="00EE500B"/>
    <w:rsid w:val="00EE56A2"/>
    <w:rsid w:val="00EE576B"/>
    <w:rsid w:val="00EE5D76"/>
    <w:rsid w:val="00EE64BB"/>
    <w:rsid w:val="00EE6BC7"/>
    <w:rsid w:val="00EE7208"/>
    <w:rsid w:val="00EE7388"/>
    <w:rsid w:val="00EE752D"/>
    <w:rsid w:val="00EE77A2"/>
    <w:rsid w:val="00EE7998"/>
    <w:rsid w:val="00EE7D15"/>
    <w:rsid w:val="00EF077E"/>
    <w:rsid w:val="00EF0968"/>
    <w:rsid w:val="00EF0D5D"/>
    <w:rsid w:val="00EF0EA3"/>
    <w:rsid w:val="00EF1CDA"/>
    <w:rsid w:val="00EF1D16"/>
    <w:rsid w:val="00EF1D75"/>
    <w:rsid w:val="00EF2514"/>
    <w:rsid w:val="00EF2991"/>
    <w:rsid w:val="00EF369C"/>
    <w:rsid w:val="00EF4135"/>
    <w:rsid w:val="00EF421F"/>
    <w:rsid w:val="00EF4A26"/>
    <w:rsid w:val="00EF4E2D"/>
    <w:rsid w:val="00EF4F21"/>
    <w:rsid w:val="00EF53AB"/>
    <w:rsid w:val="00EF55FC"/>
    <w:rsid w:val="00EF5707"/>
    <w:rsid w:val="00EF5CEA"/>
    <w:rsid w:val="00EF5F50"/>
    <w:rsid w:val="00EF6082"/>
    <w:rsid w:val="00EF636B"/>
    <w:rsid w:val="00EF67AF"/>
    <w:rsid w:val="00EF6E56"/>
    <w:rsid w:val="00EF6EF2"/>
    <w:rsid w:val="00EF72FC"/>
    <w:rsid w:val="00EF737D"/>
    <w:rsid w:val="00EF75EF"/>
    <w:rsid w:val="00EF77F0"/>
    <w:rsid w:val="00EF7D5B"/>
    <w:rsid w:val="00F001AF"/>
    <w:rsid w:val="00F0029E"/>
    <w:rsid w:val="00F00522"/>
    <w:rsid w:val="00F00530"/>
    <w:rsid w:val="00F00562"/>
    <w:rsid w:val="00F00C75"/>
    <w:rsid w:val="00F010BA"/>
    <w:rsid w:val="00F0181B"/>
    <w:rsid w:val="00F021C6"/>
    <w:rsid w:val="00F028FA"/>
    <w:rsid w:val="00F029E4"/>
    <w:rsid w:val="00F02AF2"/>
    <w:rsid w:val="00F02CD3"/>
    <w:rsid w:val="00F037A0"/>
    <w:rsid w:val="00F038E2"/>
    <w:rsid w:val="00F043BB"/>
    <w:rsid w:val="00F04457"/>
    <w:rsid w:val="00F04A48"/>
    <w:rsid w:val="00F04D33"/>
    <w:rsid w:val="00F04F2F"/>
    <w:rsid w:val="00F052A4"/>
    <w:rsid w:val="00F05FE1"/>
    <w:rsid w:val="00F06254"/>
    <w:rsid w:val="00F06A95"/>
    <w:rsid w:val="00F06C6F"/>
    <w:rsid w:val="00F07079"/>
    <w:rsid w:val="00F0734F"/>
    <w:rsid w:val="00F07878"/>
    <w:rsid w:val="00F07A52"/>
    <w:rsid w:val="00F07EA5"/>
    <w:rsid w:val="00F103BA"/>
    <w:rsid w:val="00F10DB0"/>
    <w:rsid w:val="00F10E45"/>
    <w:rsid w:val="00F11592"/>
    <w:rsid w:val="00F11E18"/>
    <w:rsid w:val="00F121DD"/>
    <w:rsid w:val="00F123BF"/>
    <w:rsid w:val="00F1241D"/>
    <w:rsid w:val="00F136C1"/>
    <w:rsid w:val="00F13767"/>
    <w:rsid w:val="00F138BA"/>
    <w:rsid w:val="00F13BD1"/>
    <w:rsid w:val="00F13D23"/>
    <w:rsid w:val="00F13ED0"/>
    <w:rsid w:val="00F13F44"/>
    <w:rsid w:val="00F1435F"/>
    <w:rsid w:val="00F14596"/>
    <w:rsid w:val="00F146D9"/>
    <w:rsid w:val="00F14B69"/>
    <w:rsid w:val="00F14C52"/>
    <w:rsid w:val="00F14D73"/>
    <w:rsid w:val="00F14F0F"/>
    <w:rsid w:val="00F1527F"/>
    <w:rsid w:val="00F15AC1"/>
    <w:rsid w:val="00F15B36"/>
    <w:rsid w:val="00F15DFB"/>
    <w:rsid w:val="00F15E60"/>
    <w:rsid w:val="00F16B2F"/>
    <w:rsid w:val="00F171B8"/>
    <w:rsid w:val="00F171E6"/>
    <w:rsid w:val="00F20113"/>
    <w:rsid w:val="00F20143"/>
    <w:rsid w:val="00F205E1"/>
    <w:rsid w:val="00F208A9"/>
    <w:rsid w:val="00F2090D"/>
    <w:rsid w:val="00F21062"/>
    <w:rsid w:val="00F21267"/>
    <w:rsid w:val="00F214E9"/>
    <w:rsid w:val="00F2155D"/>
    <w:rsid w:val="00F21904"/>
    <w:rsid w:val="00F219C2"/>
    <w:rsid w:val="00F21A48"/>
    <w:rsid w:val="00F21D38"/>
    <w:rsid w:val="00F21D84"/>
    <w:rsid w:val="00F2210D"/>
    <w:rsid w:val="00F22621"/>
    <w:rsid w:val="00F22661"/>
    <w:rsid w:val="00F229ED"/>
    <w:rsid w:val="00F22AD9"/>
    <w:rsid w:val="00F22DE0"/>
    <w:rsid w:val="00F234B4"/>
    <w:rsid w:val="00F237AB"/>
    <w:rsid w:val="00F237BF"/>
    <w:rsid w:val="00F2399E"/>
    <w:rsid w:val="00F23CDF"/>
    <w:rsid w:val="00F23F55"/>
    <w:rsid w:val="00F2404F"/>
    <w:rsid w:val="00F24149"/>
    <w:rsid w:val="00F244B6"/>
    <w:rsid w:val="00F24840"/>
    <w:rsid w:val="00F24C23"/>
    <w:rsid w:val="00F24DDD"/>
    <w:rsid w:val="00F24E11"/>
    <w:rsid w:val="00F25104"/>
    <w:rsid w:val="00F25B1D"/>
    <w:rsid w:val="00F2611A"/>
    <w:rsid w:val="00F2626E"/>
    <w:rsid w:val="00F26335"/>
    <w:rsid w:val="00F26908"/>
    <w:rsid w:val="00F26986"/>
    <w:rsid w:val="00F30750"/>
    <w:rsid w:val="00F31033"/>
    <w:rsid w:val="00F3157C"/>
    <w:rsid w:val="00F31618"/>
    <w:rsid w:val="00F32236"/>
    <w:rsid w:val="00F32862"/>
    <w:rsid w:val="00F32A34"/>
    <w:rsid w:val="00F32DD8"/>
    <w:rsid w:val="00F33013"/>
    <w:rsid w:val="00F331B2"/>
    <w:rsid w:val="00F3357F"/>
    <w:rsid w:val="00F33984"/>
    <w:rsid w:val="00F34027"/>
    <w:rsid w:val="00F3430D"/>
    <w:rsid w:val="00F34432"/>
    <w:rsid w:val="00F3465E"/>
    <w:rsid w:val="00F3477E"/>
    <w:rsid w:val="00F34BCA"/>
    <w:rsid w:val="00F34CF9"/>
    <w:rsid w:val="00F34E16"/>
    <w:rsid w:val="00F350CF"/>
    <w:rsid w:val="00F35751"/>
    <w:rsid w:val="00F357FF"/>
    <w:rsid w:val="00F36107"/>
    <w:rsid w:val="00F36392"/>
    <w:rsid w:val="00F3649C"/>
    <w:rsid w:val="00F36940"/>
    <w:rsid w:val="00F36BA0"/>
    <w:rsid w:val="00F36D9C"/>
    <w:rsid w:val="00F36E21"/>
    <w:rsid w:val="00F373E8"/>
    <w:rsid w:val="00F3769C"/>
    <w:rsid w:val="00F37AD4"/>
    <w:rsid w:val="00F37BA0"/>
    <w:rsid w:val="00F40188"/>
    <w:rsid w:val="00F405D6"/>
    <w:rsid w:val="00F40610"/>
    <w:rsid w:val="00F40852"/>
    <w:rsid w:val="00F409D7"/>
    <w:rsid w:val="00F41F23"/>
    <w:rsid w:val="00F42BE6"/>
    <w:rsid w:val="00F42CEA"/>
    <w:rsid w:val="00F42E1A"/>
    <w:rsid w:val="00F434AF"/>
    <w:rsid w:val="00F43596"/>
    <w:rsid w:val="00F435DC"/>
    <w:rsid w:val="00F43974"/>
    <w:rsid w:val="00F44457"/>
    <w:rsid w:val="00F44ED3"/>
    <w:rsid w:val="00F452D5"/>
    <w:rsid w:val="00F45590"/>
    <w:rsid w:val="00F45A75"/>
    <w:rsid w:val="00F45AA6"/>
    <w:rsid w:val="00F45BF4"/>
    <w:rsid w:val="00F470F0"/>
    <w:rsid w:val="00F475D7"/>
    <w:rsid w:val="00F50BEB"/>
    <w:rsid w:val="00F5100A"/>
    <w:rsid w:val="00F51E67"/>
    <w:rsid w:val="00F5225D"/>
    <w:rsid w:val="00F522AF"/>
    <w:rsid w:val="00F524B5"/>
    <w:rsid w:val="00F52627"/>
    <w:rsid w:val="00F528BF"/>
    <w:rsid w:val="00F52974"/>
    <w:rsid w:val="00F52C70"/>
    <w:rsid w:val="00F52DA7"/>
    <w:rsid w:val="00F532EF"/>
    <w:rsid w:val="00F534D3"/>
    <w:rsid w:val="00F53E39"/>
    <w:rsid w:val="00F53EE1"/>
    <w:rsid w:val="00F544B9"/>
    <w:rsid w:val="00F547F7"/>
    <w:rsid w:val="00F54ABD"/>
    <w:rsid w:val="00F55075"/>
    <w:rsid w:val="00F55078"/>
    <w:rsid w:val="00F56551"/>
    <w:rsid w:val="00F56736"/>
    <w:rsid w:val="00F57835"/>
    <w:rsid w:val="00F57B06"/>
    <w:rsid w:val="00F57CA3"/>
    <w:rsid w:val="00F601E5"/>
    <w:rsid w:val="00F602D3"/>
    <w:rsid w:val="00F60FD0"/>
    <w:rsid w:val="00F612FB"/>
    <w:rsid w:val="00F613B8"/>
    <w:rsid w:val="00F61AF9"/>
    <w:rsid w:val="00F61BFC"/>
    <w:rsid w:val="00F62736"/>
    <w:rsid w:val="00F62796"/>
    <w:rsid w:val="00F62FED"/>
    <w:rsid w:val="00F6366B"/>
    <w:rsid w:val="00F63DAD"/>
    <w:rsid w:val="00F63F5F"/>
    <w:rsid w:val="00F644E4"/>
    <w:rsid w:val="00F645D8"/>
    <w:rsid w:val="00F64C1E"/>
    <w:rsid w:val="00F64D8C"/>
    <w:rsid w:val="00F65210"/>
    <w:rsid w:val="00F65B7D"/>
    <w:rsid w:val="00F65BEF"/>
    <w:rsid w:val="00F65C92"/>
    <w:rsid w:val="00F661FE"/>
    <w:rsid w:val="00F665DD"/>
    <w:rsid w:val="00F6670F"/>
    <w:rsid w:val="00F669C3"/>
    <w:rsid w:val="00F66A90"/>
    <w:rsid w:val="00F66DEB"/>
    <w:rsid w:val="00F66E2C"/>
    <w:rsid w:val="00F67BAB"/>
    <w:rsid w:val="00F709AA"/>
    <w:rsid w:val="00F70FFC"/>
    <w:rsid w:val="00F7107E"/>
    <w:rsid w:val="00F715F9"/>
    <w:rsid w:val="00F71877"/>
    <w:rsid w:val="00F71F41"/>
    <w:rsid w:val="00F72A1A"/>
    <w:rsid w:val="00F72C97"/>
    <w:rsid w:val="00F7393B"/>
    <w:rsid w:val="00F73CFD"/>
    <w:rsid w:val="00F74983"/>
    <w:rsid w:val="00F768CF"/>
    <w:rsid w:val="00F7707E"/>
    <w:rsid w:val="00F77146"/>
    <w:rsid w:val="00F77776"/>
    <w:rsid w:val="00F778E2"/>
    <w:rsid w:val="00F77987"/>
    <w:rsid w:val="00F80591"/>
    <w:rsid w:val="00F805EA"/>
    <w:rsid w:val="00F807BA"/>
    <w:rsid w:val="00F80A44"/>
    <w:rsid w:val="00F80BEA"/>
    <w:rsid w:val="00F80EB5"/>
    <w:rsid w:val="00F812A8"/>
    <w:rsid w:val="00F8276C"/>
    <w:rsid w:val="00F82C53"/>
    <w:rsid w:val="00F830BE"/>
    <w:rsid w:val="00F837A3"/>
    <w:rsid w:val="00F837AC"/>
    <w:rsid w:val="00F84B07"/>
    <w:rsid w:val="00F84D32"/>
    <w:rsid w:val="00F85398"/>
    <w:rsid w:val="00F855BC"/>
    <w:rsid w:val="00F85D4B"/>
    <w:rsid w:val="00F86A95"/>
    <w:rsid w:val="00F86AF5"/>
    <w:rsid w:val="00F86F9E"/>
    <w:rsid w:val="00F87276"/>
    <w:rsid w:val="00F876C2"/>
    <w:rsid w:val="00F8793B"/>
    <w:rsid w:val="00F879BF"/>
    <w:rsid w:val="00F90109"/>
    <w:rsid w:val="00F90409"/>
    <w:rsid w:val="00F905B3"/>
    <w:rsid w:val="00F90803"/>
    <w:rsid w:val="00F908D1"/>
    <w:rsid w:val="00F90A92"/>
    <w:rsid w:val="00F90F83"/>
    <w:rsid w:val="00F91ABE"/>
    <w:rsid w:val="00F92098"/>
    <w:rsid w:val="00F926FD"/>
    <w:rsid w:val="00F92908"/>
    <w:rsid w:val="00F92982"/>
    <w:rsid w:val="00F931B2"/>
    <w:rsid w:val="00F936C7"/>
    <w:rsid w:val="00F93BED"/>
    <w:rsid w:val="00F93CF1"/>
    <w:rsid w:val="00F93D48"/>
    <w:rsid w:val="00F947C7"/>
    <w:rsid w:val="00F95A06"/>
    <w:rsid w:val="00F95A43"/>
    <w:rsid w:val="00F95EDA"/>
    <w:rsid w:val="00F96353"/>
    <w:rsid w:val="00F966E0"/>
    <w:rsid w:val="00F967B4"/>
    <w:rsid w:val="00F969EB"/>
    <w:rsid w:val="00F96FD8"/>
    <w:rsid w:val="00F97D92"/>
    <w:rsid w:val="00FA0EDE"/>
    <w:rsid w:val="00FA1994"/>
    <w:rsid w:val="00FA19BA"/>
    <w:rsid w:val="00FA209D"/>
    <w:rsid w:val="00FA209F"/>
    <w:rsid w:val="00FA2273"/>
    <w:rsid w:val="00FA2C4B"/>
    <w:rsid w:val="00FA2D55"/>
    <w:rsid w:val="00FA2D73"/>
    <w:rsid w:val="00FA3326"/>
    <w:rsid w:val="00FA358B"/>
    <w:rsid w:val="00FA4876"/>
    <w:rsid w:val="00FA487F"/>
    <w:rsid w:val="00FA4A1D"/>
    <w:rsid w:val="00FA4A3C"/>
    <w:rsid w:val="00FA4A5E"/>
    <w:rsid w:val="00FA5338"/>
    <w:rsid w:val="00FA5664"/>
    <w:rsid w:val="00FA59AE"/>
    <w:rsid w:val="00FA5B8D"/>
    <w:rsid w:val="00FA6230"/>
    <w:rsid w:val="00FA6667"/>
    <w:rsid w:val="00FA67D0"/>
    <w:rsid w:val="00FA6B96"/>
    <w:rsid w:val="00FA6DC8"/>
    <w:rsid w:val="00FA7096"/>
    <w:rsid w:val="00FA75EB"/>
    <w:rsid w:val="00FA76B5"/>
    <w:rsid w:val="00FB016C"/>
    <w:rsid w:val="00FB026B"/>
    <w:rsid w:val="00FB1582"/>
    <w:rsid w:val="00FB186E"/>
    <w:rsid w:val="00FB192C"/>
    <w:rsid w:val="00FB21D7"/>
    <w:rsid w:val="00FB2C58"/>
    <w:rsid w:val="00FB2DAA"/>
    <w:rsid w:val="00FB3287"/>
    <w:rsid w:val="00FB35B5"/>
    <w:rsid w:val="00FB3743"/>
    <w:rsid w:val="00FB3A41"/>
    <w:rsid w:val="00FB3ACF"/>
    <w:rsid w:val="00FB3DC3"/>
    <w:rsid w:val="00FB4CF5"/>
    <w:rsid w:val="00FB4D25"/>
    <w:rsid w:val="00FB582D"/>
    <w:rsid w:val="00FB5DB2"/>
    <w:rsid w:val="00FB5E0A"/>
    <w:rsid w:val="00FB680E"/>
    <w:rsid w:val="00FB6EDF"/>
    <w:rsid w:val="00FB759E"/>
    <w:rsid w:val="00FB774F"/>
    <w:rsid w:val="00FB7AF6"/>
    <w:rsid w:val="00FB7B8B"/>
    <w:rsid w:val="00FC02E3"/>
    <w:rsid w:val="00FC0563"/>
    <w:rsid w:val="00FC062B"/>
    <w:rsid w:val="00FC0949"/>
    <w:rsid w:val="00FC0D92"/>
    <w:rsid w:val="00FC14D0"/>
    <w:rsid w:val="00FC19F7"/>
    <w:rsid w:val="00FC1CF3"/>
    <w:rsid w:val="00FC2445"/>
    <w:rsid w:val="00FC24FB"/>
    <w:rsid w:val="00FC25AD"/>
    <w:rsid w:val="00FC385F"/>
    <w:rsid w:val="00FC394D"/>
    <w:rsid w:val="00FC3EB0"/>
    <w:rsid w:val="00FC449F"/>
    <w:rsid w:val="00FC44C4"/>
    <w:rsid w:val="00FC495B"/>
    <w:rsid w:val="00FC4D3D"/>
    <w:rsid w:val="00FC4FBE"/>
    <w:rsid w:val="00FC59CB"/>
    <w:rsid w:val="00FC5CC7"/>
    <w:rsid w:val="00FC5DF6"/>
    <w:rsid w:val="00FC5F07"/>
    <w:rsid w:val="00FC60A0"/>
    <w:rsid w:val="00FC6665"/>
    <w:rsid w:val="00FC670B"/>
    <w:rsid w:val="00FC67D2"/>
    <w:rsid w:val="00FC6FBB"/>
    <w:rsid w:val="00FC705D"/>
    <w:rsid w:val="00FC7129"/>
    <w:rsid w:val="00FC77F7"/>
    <w:rsid w:val="00FC78B9"/>
    <w:rsid w:val="00FD07AA"/>
    <w:rsid w:val="00FD17CB"/>
    <w:rsid w:val="00FD1857"/>
    <w:rsid w:val="00FD1A16"/>
    <w:rsid w:val="00FD28BD"/>
    <w:rsid w:val="00FD29FB"/>
    <w:rsid w:val="00FD31D1"/>
    <w:rsid w:val="00FD3368"/>
    <w:rsid w:val="00FD3463"/>
    <w:rsid w:val="00FD3602"/>
    <w:rsid w:val="00FD3D4F"/>
    <w:rsid w:val="00FD457E"/>
    <w:rsid w:val="00FD48A8"/>
    <w:rsid w:val="00FD4921"/>
    <w:rsid w:val="00FD4B1F"/>
    <w:rsid w:val="00FD4D24"/>
    <w:rsid w:val="00FD501C"/>
    <w:rsid w:val="00FD52FE"/>
    <w:rsid w:val="00FD5996"/>
    <w:rsid w:val="00FD5A74"/>
    <w:rsid w:val="00FD5F8C"/>
    <w:rsid w:val="00FD65CC"/>
    <w:rsid w:val="00FD664B"/>
    <w:rsid w:val="00FD68F3"/>
    <w:rsid w:val="00FD6ED9"/>
    <w:rsid w:val="00FE0404"/>
    <w:rsid w:val="00FE0FCA"/>
    <w:rsid w:val="00FE1465"/>
    <w:rsid w:val="00FE17B4"/>
    <w:rsid w:val="00FE19E1"/>
    <w:rsid w:val="00FE1A60"/>
    <w:rsid w:val="00FE1A62"/>
    <w:rsid w:val="00FE1F7C"/>
    <w:rsid w:val="00FE253B"/>
    <w:rsid w:val="00FE25FB"/>
    <w:rsid w:val="00FE26B7"/>
    <w:rsid w:val="00FE27B5"/>
    <w:rsid w:val="00FE2AF4"/>
    <w:rsid w:val="00FE3002"/>
    <w:rsid w:val="00FE3016"/>
    <w:rsid w:val="00FE33A9"/>
    <w:rsid w:val="00FE37A0"/>
    <w:rsid w:val="00FE47A0"/>
    <w:rsid w:val="00FE4AE9"/>
    <w:rsid w:val="00FE5788"/>
    <w:rsid w:val="00FE596A"/>
    <w:rsid w:val="00FE5D21"/>
    <w:rsid w:val="00FE5D4F"/>
    <w:rsid w:val="00FE5E5E"/>
    <w:rsid w:val="00FE6243"/>
    <w:rsid w:val="00FE6640"/>
    <w:rsid w:val="00FE66FF"/>
    <w:rsid w:val="00FE698A"/>
    <w:rsid w:val="00FE6AFE"/>
    <w:rsid w:val="00FE7509"/>
    <w:rsid w:val="00FF0138"/>
    <w:rsid w:val="00FF04BD"/>
    <w:rsid w:val="00FF05AB"/>
    <w:rsid w:val="00FF0D41"/>
    <w:rsid w:val="00FF101B"/>
    <w:rsid w:val="00FF10FA"/>
    <w:rsid w:val="00FF1D23"/>
    <w:rsid w:val="00FF1F45"/>
    <w:rsid w:val="00FF1FAF"/>
    <w:rsid w:val="00FF23AB"/>
    <w:rsid w:val="00FF24F8"/>
    <w:rsid w:val="00FF255C"/>
    <w:rsid w:val="00FF2D54"/>
    <w:rsid w:val="00FF376E"/>
    <w:rsid w:val="00FF37DD"/>
    <w:rsid w:val="00FF3A96"/>
    <w:rsid w:val="00FF446F"/>
    <w:rsid w:val="00FF46C0"/>
    <w:rsid w:val="00FF4C1E"/>
    <w:rsid w:val="00FF4DA0"/>
    <w:rsid w:val="00FF51B4"/>
    <w:rsid w:val="00FF5952"/>
    <w:rsid w:val="00FF611D"/>
    <w:rsid w:val="00FF69B7"/>
    <w:rsid w:val="00FF6D24"/>
    <w:rsid w:val="00FF6FB6"/>
    <w:rsid w:val="00FF7041"/>
    <w:rsid w:val="00FF72BE"/>
    <w:rsid w:val="00FF751F"/>
    <w:rsid w:val="00FF75A4"/>
    <w:rsid w:val="00FF7710"/>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219731"/>
  <w15:docId w15:val="{7524A257-4FBA-4313-B14A-6B14758C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3D"/>
  </w:style>
  <w:style w:type="paragraph" w:styleId="Heading1">
    <w:name w:val="heading 1"/>
    <w:basedOn w:val="Normal"/>
    <w:next w:val="Normal"/>
    <w:link w:val="Heading1Char"/>
    <w:autoRedefine/>
    <w:uiPriority w:val="99"/>
    <w:qFormat/>
    <w:rsid w:val="00C33D8C"/>
    <w:pPr>
      <w:widowControl w:val="0"/>
      <w:spacing w:before="60" w:after="120"/>
      <w:ind w:left="720" w:hanging="720"/>
      <w:outlineLvl w:val="0"/>
    </w:pPr>
    <w:rPr>
      <w:b/>
      <w:bCs/>
    </w:rPr>
  </w:style>
  <w:style w:type="paragraph" w:styleId="Heading5">
    <w:name w:val="heading 5"/>
    <w:basedOn w:val="Normal"/>
    <w:next w:val="Normal"/>
    <w:link w:val="Heading5Char"/>
    <w:uiPriority w:val="99"/>
    <w:qFormat/>
    <w:rsid w:val="007F07B9"/>
    <w:pPr>
      <w:keepNext/>
      <w:spacing w:before="360" w:after="120"/>
      <w:jc w:val="both"/>
      <w:outlineLvl w:val="4"/>
    </w:pPr>
    <w:rPr>
      <w:rFonts w:ascii="Bookman Old Style" w:hAnsi="Bookman Old Style"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457E"/>
    <w:rPr>
      <w:rFonts w:ascii="Cambria" w:hAnsi="Cambria" w:cs="Times New Roman"/>
      <w:b/>
      <w:bCs/>
      <w:kern w:val="32"/>
      <w:sz w:val="32"/>
      <w:szCs w:val="32"/>
    </w:rPr>
  </w:style>
  <w:style w:type="character" w:customStyle="1" w:styleId="Heading5Char">
    <w:name w:val="Heading 5 Char"/>
    <w:link w:val="Heading5"/>
    <w:uiPriority w:val="99"/>
    <w:semiHidden/>
    <w:locked/>
    <w:rsid w:val="00FD457E"/>
    <w:rPr>
      <w:rFonts w:ascii="Calibri" w:hAnsi="Calibri" w:cs="Times New Roman"/>
      <w:b/>
      <w:bCs/>
      <w:i/>
      <w:iCs/>
      <w:sz w:val="26"/>
      <w:szCs w:val="26"/>
    </w:rPr>
  </w:style>
  <w:style w:type="paragraph" w:styleId="Header">
    <w:name w:val="header"/>
    <w:basedOn w:val="Normal"/>
    <w:link w:val="HeaderChar"/>
    <w:uiPriority w:val="99"/>
    <w:rsid w:val="00911166"/>
    <w:pPr>
      <w:tabs>
        <w:tab w:val="center" w:pos="4320"/>
        <w:tab w:val="right" w:pos="8640"/>
      </w:tabs>
    </w:pPr>
  </w:style>
  <w:style w:type="character" w:customStyle="1" w:styleId="HeaderChar">
    <w:name w:val="Header Char"/>
    <w:link w:val="Header"/>
    <w:uiPriority w:val="99"/>
    <w:semiHidden/>
    <w:locked/>
    <w:rsid w:val="00FD457E"/>
    <w:rPr>
      <w:rFonts w:cs="Times New Roman"/>
      <w:sz w:val="20"/>
      <w:szCs w:val="20"/>
    </w:rPr>
  </w:style>
  <w:style w:type="paragraph" w:styleId="Footer">
    <w:name w:val="footer"/>
    <w:basedOn w:val="Normal"/>
    <w:link w:val="FooterChar"/>
    <w:uiPriority w:val="99"/>
    <w:rsid w:val="00911166"/>
    <w:pPr>
      <w:tabs>
        <w:tab w:val="center" w:pos="4320"/>
        <w:tab w:val="right" w:pos="8640"/>
      </w:tabs>
    </w:pPr>
  </w:style>
  <w:style w:type="character" w:customStyle="1" w:styleId="FooterChar">
    <w:name w:val="Footer Char"/>
    <w:link w:val="Footer"/>
    <w:uiPriority w:val="99"/>
    <w:semiHidden/>
    <w:locked/>
    <w:rsid w:val="00FD457E"/>
    <w:rPr>
      <w:rFonts w:cs="Times New Roman"/>
      <w:sz w:val="20"/>
      <w:szCs w:val="20"/>
    </w:rPr>
  </w:style>
  <w:style w:type="character" w:styleId="Hyperlink">
    <w:name w:val="Hyperlink"/>
    <w:uiPriority w:val="99"/>
    <w:rsid w:val="00911166"/>
    <w:rPr>
      <w:rFonts w:cs="Times New Roman"/>
      <w:color w:val="0000FF"/>
      <w:u w:val="single"/>
    </w:rPr>
  </w:style>
  <w:style w:type="character" w:styleId="PageNumber">
    <w:name w:val="page number"/>
    <w:uiPriority w:val="99"/>
    <w:rsid w:val="00911166"/>
    <w:rPr>
      <w:rFonts w:cs="Times New Roman"/>
    </w:rPr>
  </w:style>
  <w:style w:type="paragraph" w:styleId="BodyText">
    <w:name w:val="Body Text"/>
    <w:basedOn w:val="Normal"/>
    <w:link w:val="BodyTextChar"/>
    <w:rsid w:val="00911166"/>
    <w:rPr>
      <w:sz w:val="24"/>
    </w:rPr>
  </w:style>
  <w:style w:type="character" w:customStyle="1" w:styleId="BodyTextChar">
    <w:name w:val="Body Text Char"/>
    <w:link w:val="BodyText"/>
    <w:locked/>
    <w:rsid w:val="00FD457E"/>
    <w:rPr>
      <w:rFonts w:cs="Times New Roman"/>
      <w:sz w:val="20"/>
      <w:szCs w:val="20"/>
    </w:rPr>
  </w:style>
  <w:style w:type="paragraph" w:customStyle="1" w:styleId="Style0">
    <w:name w:val="Style #0"/>
    <w:uiPriority w:val="99"/>
    <w:rsid w:val="00911166"/>
    <w:pPr>
      <w:widowControl w:val="0"/>
    </w:pPr>
    <w:rPr>
      <w:rFonts w:ascii="Times New" w:hAnsi="Times New"/>
      <w:color w:val="000000"/>
    </w:rPr>
  </w:style>
  <w:style w:type="paragraph" w:styleId="Title">
    <w:name w:val="Title"/>
    <w:basedOn w:val="Normal"/>
    <w:link w:val="TitleChar"/>
    <w:uiPriority w:val="99"/>
    <w:qFormat/>
    <w:rsid w:val="00911166"/>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FD457E"/>
    <w:rPr>
      <w:rFonts w:ascii="Cambria" w:hAnsi="Cambria" w:cs="Times New Roman"/>
      <w:b/>
      <w:bCs/>
      <w:kern w:val="28"/>
      <w:sz w:val="32"/>
      <w:szCs w:val="32"/>
    </w:rPr>
  </w:style>
  <w:style w:type="paragraph" w:customStyle="1" w:styleId="TableText">
    <w:name w:val="Table Text"/>
    <w:uiPriority w:val="99"/>
    <w:rsid w:val="00911166"/>
    <w:rPr>
      <w:rFonts w:ascii="Arial Narrow" w:hAnsi="Arial Narrow"/>
      <w:color w:val="000000"/>
      <w:sz w:val="24"/>
    </w:rPr>
  </w:style>
  <w:style w:type="paragraph" w:styleId="BalloonText">
    <w:name w:val="Balloon Text"/>
    <w:basedOn w:val="Normal"/>
    <w:link w:val="BalloonTextChar"/>
    <w:uiPriority w:val="99"/>
    <w:semiHidden/>
    <w:rsid w:val="00BC1F70"/>
    <w:rPr>
      <w:rFonts w:ascii="Tahoma" w:hAnsi="Tahoma" w:cs="Tahoma"/>
      <w:sz w:val="16"/>
      <w:szCs w:val="16"/>
    </w:rPr>
  </w:style>
  <w:style w:type="character" w:customStyle="1" w:styleId="BalloonTextChar">
    <w:name w:val="Balloon Text Char"/>
    <w:link w:val="BalloonText"/>
    <w:uiPriority w:val="99"/>
    <w:semiHidden/>
    <w:locked/>
    <w:rsid w:val="00FD457E"/>
    <w:rPr>
      <w:rFonts w:cs="Times New Roman"/>
      <w:sz w:val="2"/>
    </w:rPr>
  </w:style>
  <w:style w:type="paragraph" w:styleId="DocumentMap">
    <w:name w:val="Document Map"/>
    <w:basedOn w:val="Normal"/>
    <w:link w:val="DocumentMapChar"/>
    <w:uiPriority w:val="99"/>
    <w:semiHidden/>
    <w:rsid w:val="00BC1F70"/>
    <w:pPr>
      <w:shd w:val="clear" w:color="auto" w:fill="000080"/>
    </w:pPr>
    <w:rPr>
      <w:rFonts w:ascii="Tahoma" w:hAnsi="Tahoma" w:cs="Tahoma"/>
    </w:rPr>
  </w:style>
  <w:style w:type="character" w:customStyle="1" w:styleId="DocumentMapChar">
    <w:name w:val="Document Map Char"/>
    <w:link w:val="DocumentMap"/>
    <w:uiPriority w:val="99"/>
    <w:semiHidden/>
    <w:locked/>
    <w:rsid w:val="00FD457E"/>
    <w:rPr>
      <w:rFonts w:cs="Times New Roman"/>
      <w:sz w:val="2"/>
    </w:rPr>
  </w:style>
  <w:style w:type="table" w:styleId="TableGrid">
    <w:name w:val="Table Grid"/>
    <w:basedOn w:val="TableNormal"/>
    <w:uiPriority w:val="99"/>
    <w:rsid w:val="0040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FD"/>
  </w:style>
  <w:style w:type="character" w:customStyle="1" w:styleId="FootnoteTextChar">
    <w:name w:val="Footnote Text Char"/>
    <w:link w:val="FootnoteText"/>
    <w:uiPriority w:val="99"/>
    <w:semiHidden/>
    <w:locked/>
    <w:rsid w:val="00FD457E"/>
    <w:rPr>
      <w:rFonts w:cs="Times New Roman"/>
      <w:sz w:val="20"/>
      <w:szCs w:val="20"/>
    </w:rPr>
  </w:style>
  <w:style w:type="character" w:styleId="FootnoteReference">
    <w:name w:val="footnote reference"/>
    <w:uiPriority w:val="99"/>
    <w:semiHidden/>
    <w:rsid w:val="009B37FD"/>
    <w:rPr>
      <w:rFonts w:cs="Times New Roman"/>
      <w:vertAlign w:val="superscript"/>
    </w:rPr>
  </w:style>
  <w:style w:type="paragraph" w:customStyle="1" w:styleId="DefaultText">
    <w:name w:val="Default Text"/>
    <w:basedOn w:val="Normal"/>
    <w:uiPriority w:val="99"/>
    <w:rsid w:val="009130C4"/>
    <w:rPr>
      <w:noProof/>
      <w:sz w:val="24"/>
    </w:rPr>
  </w:style>
  <w:style w:type="character" w:styleId="FollowedHyperlink">
    <w:name w:val="FollowedHyperlink"/>
    <w:uiPriority w:val="99"/>
    <w:rsid w:val="009D4CCF"/>
    <w:rPr>
      <w:rFonts w:cs="Times New Roman"/>
      <w:color w:val="800080"/>
      <w:u w:val="single"/>
    </w:rPr>
  </w:style>
  <w:style w:type="paragraph" w:customStyle="1" w:styleId="section1">
    <w:name w:val="section1"/>
    <w:basedOn w:val="Normal"/>
    <w:uiPriority w:val="99"/>
    <w:rsid w:val="00B71F0E"/>
    <w:pPr>
      <w:spacing w:before="100" w:beforeAutospacing="1" w:after="100" w:afterAutospacing="1"/>
    </w:pPr>
    <w:rPr>
      <w:sz w:val="24"/>
      <w:szCs w:val="24"/>
    </w:rPr>
  </w:style>
  <w:style w:type="paragraph" w:styleId="EndnoteText">
    <w:name w:val="endnote text"/>
    <w:basedOn w:val="Normal"/>
    <w:link w:val="EndnoteTextChar"/>
    <w:uiPriority w:val="99"/>
    <w:rsid w:val="007912DC"/>
  </w:style>
  <w:style w:type="character" w:customStyle="1" w:styleId="EndnoteTextChar">
    <w:name w:val="Endnote Text Char"/>
    <w:link w:val="EndnoteText"/>
    <w:uiPriority w:val="99"/>
    <w:locked/>
    <w:rsid w:val="007912DC"/>
    <w:rPr>
      <w:rFonts w:cs="Times New Roman"/>
    </w:rPr>
  </w:style>
  <w:style w:type="character" w:styleId="EndnoteReference">
    <w:name w:val="endnote reference"/>
    <w:uiPriority w:val="99"/>
    <w:rsid w:val="007912DC"/>
    <w:rPr>
      <w:rFonts w:cs="Times New Roman"/>
      <w:vertAlign w:val="superscript"/>
    </w:rPr>
  </w:style>
  <w:style w:type="character" w:styleId="CommentReference">
    <w:name w:val="annotation reference"/>
    <w:uiPriority w:val="99"/>
    <w:rsid w:val="00872178"/>
    <w:rPr>
      <w:rFonts w:cs="Times New Roman"/>
      <w:sz w:val="16"/>
    </w:rPr>
  </w:style>
  <w:style w:type="paragraph" w:styleId="CommentText">
    <w:name w:val="annotation text"/>
    <w:basedOn w:val="Normal"/>
    <w:link w:val="CommentTextChar"/>
    <w:uiPriority w:val="99"/>
    <w:rsid w:val="00872178"/>
  </w:style>
  <w:style w:type="character" w:customStyle="1" w:styleId="CommentTextChar">
    <w:name w:val="Comment Text Char"/>
    <w:link w:val="CommentText"/>
    <w:uiPriority w:val="99"/>
    <w:locked/>
    <w:rsid w:val="00872178"/>
    <w:rPr>
      <w:rFonts w:cs="Times New Roman"/>
    </w:rPr>
  </w:style>
  <w:style w:type="paragraph" w:styleId="CommentSubject">
    <w:name w:val="annotation subject"/>
    <w:basedOn w:val="CommentText"/>
    <w:next w:val="CommentText"/>
    <w:link w:val="CommentSubjectChar"/>
    <w:uiPriority w:val="99"/>
    <w:rsid w:val="00872178"/>
    <w:rPr>
      <w:b/>
      <w:bCs/>
    </w:rPr>
  </w:style>
  <w:style w:type="character" w:customStyle="1" w:styleId="CommentSubjectChar">
    <w:name w:val="Comment Subject Char"/>
    <w:link w:val="CommentSubject"/>
    <w:uiPriority w:val="99"/>
    <w:locked/>
    <w:rsid w:val="00872178"/>
    <w:rPr>
      <w:rFonts w:cs="Times New Roman"/>
      <w:b/>
    </w:rPr>
  </w:style>
  <w:style w:type="paragraph" w:styleId="NormalWeb">
    <w:name w:val="Normal (Web)"/>
    <w:basedOn w:val="Normal"/>
    <w:uiPriority w:val="99"/>
    <w:rsid w:val="0046551A"/>
    <w:pPr>
      <w:spacing w:before="100" w:beforeAutospacing="1" w:after="100" w:afterAutospacing="1"/>
    </w:pPr>
    <w:rPr>
      <w:sz w:val="24"/>
      <w:szCs w:val="24"/>
    </w:rPr>
  </w:style>
  <w:style w:type="paragraph" w:customStyle="1" w:styleId="Default">
    <w:name w:val="Default"/>
    <w:uiPriority w:val="99"/>
    <w:rsid w:val="0046551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C27F5"/>
  </w:style>
  <w:style w:type="paragraph" w:styleId="ListParagraph">
    <w:name w:val="List Paragraph"/>
    <w:basedOn w:val="Normal"/>
    <w:uiPriority w:val="34"/>
    <w:qFormat/>
    <w:rsid w:val="007E5E13"/>
    <w:pPr>
      <w:ind w:left="720"/>
      <w:contextualSpacing/>
    </w:pPr>
  </w:style>
  <w:style w:type="character" w:customStyle="1" w:styleId="UnresolvedMention1">
    <w:name w:val="Unresolved Mention1"/>
    <w:basedOn w:val="DefaultParagraphFont"/>
    <w:uiPriority w:val="99"/>
    <w:semiHidden/>
    <w:unhideWhenUsed/>
    <w:rsid w:val="008705ED"/>
    <w:rPr>
      <w:color w:val="808080"/>
      <w:shd w:val="clear" w:color="auto" w:fill="E6E6E6"/>
    </w:rPr>
  </w:style>
  <w:style w:type="character" w:customStyle="1" w:styleId="UnresolvedMention2">
    <w:name w:val="Unresolved Mention2"/>
    <w:basedOn w:val="DefaultParagraphFont"/>
    <w:uiPriority w:val="99"/>
    <w:semiHidden/>
    <w:unhideWhenUsed/>
    <w:rsid w:val="009013E4"/>
    <w:rPr>
      <w:color w:val="808080"/>
      <w:shd w:val="clear" w:color="auto" w:fill="E6E6E6"/>
    </w:rPr>
  </w:style>
  <w:style w:type="character" w:customStyle="1" w:styleId="UnresolvedMention3">
    <w:name w:val="Unresolved Mention3"/>
    <w:basedOn w:val="DefaultParagraphFont"/>
    <w:uiPriority w:val="99"/>
    <w:semiHidden/>
    <w:unhideWhenUsed/>
    <w:rsid w:val="00527B52"/>
    <w:rPr>
      <w:color w:val="605E5C"/>
      <w:shd w:val="clear" w:color="auto" w:fill="E1DFDD"/>
    </w:rPr>
  </w:style>
  <w:style w:type="character" w:styleId="UnresolvedMention">
    <w:name w:val="Unresolved Mention"/>
    <w:basedOn w:val="DefaultParagraphFont"/>
    <w:uiPriority w:val="99"/>
    <w:semiHidden/>
    <w:unhideWhenUsed/>
    <w:rsid w:val="00D87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3499">
      <w:bodyDiv w:val="1"/>
      <w:marLeft w:val="0"/>
      <w:marRight w:val="0"/>
      <w:marTop w:val="0"/>
      <w:marBottom w:val="0"/>
      <w:divBdr>
        <w:top w:val="none" w:sz="0" w:space="0" w:color="auto"/>
        <w:left w:val="none" w:sz="0" w:space="0" w:color="auto"/>
        <w:bottom w:val="none" w:sz="0" w:space="0" w:color="auto"/>
        <w:right w:val="none" w:sz="0" w:space="0" w:color="auto"/>
      </w:divBdr>
    </w:div>
    <w:div w:id="819812566">
      <w:bodyDiv w:val="1"/>
      <w:marLeft w:val="0"/>
      <w:marRight w:val="0"/>
      <w:marTop w:val="0"/>
      <w:marBottom w:val="0"/>
      <w:divBdr>
        <w:top w:val="none" w:sz="0" w:space="0" w:color="auto"/>
        <w:left w:val="none" w:sz="0" w:space="0" w:color="auto"/>
        <w:bottom w:val="none" w:sz="0" w:space="0" w:color="auto"/>
        <w:right w:val="none" w:sz="0" w:space="0" w:color="auto"/>
      </w:divBdr>
    </w:div>
    <w:div w:id="1662805559">
      <w:bodyDiv w:val="1"/>
      <w:marLeft w:val="0"/>
      <w:marRight w:val="0"/>
      <w:marTop w:val="0"/>
      <w:marBottom w:val="0"/>
      <w:divBdr>
        <w:top w:val="none" w:sz="0" w:space="0" w:color="auto"/>
        <w:left w:val="none" w:sz="0" w:space="0" w:color="auto"/>
        <w:bottom w:val="none" w:sz="0" w:space="0" w:color="auto"/>
        <w:right w:val="none" w:sz="0" w:space="0" w:color="auto"/>
      </w:divBdr>
    </w:div>
    <w:div w:id="2103720995">
      <w:marLeft w:val="0"/>
      <w:marRight w:val="0"/>
      <w:marTop w:val="0"/>
      <w:marBottom w:val="0"/>
      <w:divBdr>
        <w:top w:val="none" w:sz="0" w:space="0" w:color="auto"/>
        <w:left w:val="none" w:sz="0" w:space="0" w:color="auto"/>
        <w:bottom w:val="none" w:sz="0" w:space="0" w:color="auto"/>
        <w:right w:val="none" w:sz="0" w:space="0" w:color="auto"/>
      </w:divBdr>
      <w:divsChild>
        <w:div w:id="2103720996">
          <w:marLeft w:val="0"/>
          <w:marRight w:val="0"/>
          <w:marTop w:val="0"/>
          <w:marBottom w:val="0"/>
          <w:divBdr>
            <w:top w:val="none" w:sz="0" w:space="0" w:color="auto"/>
            <w:left w:val="none" w:sz="0" w:space="0" w:color="auto"/>
            <w:bottom w:val="none" w:sz="0" w:space="0" w:color="auto"/>
            <w:right w:val="none" w:sz="0" w:space="0" w:color="auto"/>
          </w:divBdr>
        </w:div>
        <w:div w:id="2103720997">
          <w:marLeft w:val="0"/>
          <w:marRight w:val="0"/>
          <w:marTop w:val="0"/>
          <w:marBottom w:val="0"/>
          <w:divBdr>
            <w:top w:val="none" w:sz="0" w:space="0" w:color="auto"/>
            <w:left w:val="none" w:sz="0" w:space="0" w:color="auto"/>
            <w:bottom w:val="none" w:sz="0" w:space="0" w:color="auto"/>
            <w:right w:val="none" w:sz="0" w:space="0" w:color="auto"/>
          </w:divBdr>
        </w:div>
        <w:div w:id="2103720999">
          <w:marLeft w:val="0"/>
          <w:marRight w:val="0"/>
          <w:marTop w:val="0"/>
          <w:marBottom w:val="0"/>
          <w:divBdr>
            <w:top w:val="none" w:sz="0" w:space="0" w:color="auto"/>
            <w:left w:val="none" w:sz="0" w:space="0" w:color="auto"/>
            <w:bottom w:val="none" w:sz="0" w:space="0" w:color="auto"/>
            <w:right w:val="none" w:sz="0" w:space="0" w:color="auto"/>
          </w:divBdr>
        </w:div>
        <w:div w:id="2103721002">
          <w:marLeft w:val="0"/>
          <w:marRight w:val="0"/>
          <w:marTop w:val="0"/>
          <w:marBottom w:val="0"/>
          <w:divBdr>
            <w:top w:val="none" w:sz="0" w:space="0" w:color="auto"/>
            <w:left w:val="none" w:sz="0" w:space="0" w:color="auto"/>
            <w:bottom w:val="none" w:sz="0" w:space="0" w:color="auto"/>
            <w:right w:val="none" w:sz="0" w:space="0" w:color="auto"/>
          </w:divBdr>
        </w:div>
        <w:div w:id="2103721003">
          <w:marLeft w:val="0"/>
          <w:marRight w:val="0"/>
          <w:marTop w:val="0"/>
          <w:marBottom w:val="0"/>
          <w:divBdr>
            <w:top w:val="none" w:sz="0" w:space="0" w:color="auto"/>
            <w:left w:val="none" w:sz="0" w:space="0" w:color="auto"/>
            <w:bottom w:val="none" w:sz="0" w:space="0" w:color="auto"/>
            <w:right w:val="none" w:sz="0" w:space="0" w:color="auto"/>
          </w:divBdr>
        </w:div>
        <w:div w:id="2103721004">
          <w:marLeft w:val="0"/>
          <w:marRight w:val="0"/>
          <w:marTop w:val="0"/>
          <w:marBottom w:val="0"/>
          <w:divBdr>
            <w:top w:val="none" w:sz="0" w:space="0" w:color="auto"/>
            <w:left w:val="none" w:sz="0" w:space="0" w:color="auto"/>
            <w:bottom w:val="none" w:sz="0" w:space="0" w:color="auto"/>
            <w:right w:val="none" w:sz="0" w:space="0" w:color="auto"/>
          </w:divBdr>
        </w:div>
        <w:div w:id="2103721006">
          <w:marLeft w:val="0"/>
          <w:marRight w:val="0"/>
          <w:marTop w:val="0"/>
          <w:marBottom w:val="0"/>
          <w:divBdr>
            <w:top w:val="none" w:sz="0" w:space="0" w:color="auto"/>
            <w:left w:val="none" w:sz="0" w:space="0" w:color="auto"/>
            <w:bottom w:val="none" w:sz="0" w:space="0" w:color="auto"/>
            <w:right w:val="none" w:sz="0" w:space="0" w:color="auto"/>
          </w:divBdr>
        </w:div>
        <w:div w:id="2103721009">
          <w:marLeft w:val="0"/>
          <w:marRight w:val="0"/>
          <w:marTop w:val="0"/>
          <w:marBottom w:val="0"/>
          <w:divBdr>
            <w:top w:val="none" w:sz="0" w:space="0" w:color="auto"/>
            <w:left w:val="none" w:sz="0" w:space="0" w:color="auto"/>
            <w:bottom w:val="none" w:sz="0" w:space="0" w:color="auto"/>
            <w:right w:val="none" w:sz="0" w:space="0" w:color="auto"/>
          </w:divBdr>
        </w:div>
        <w:div w:id="2103721015">
          <w:marLeft w:val="0"/>
          <w:marRight w:val="0"/>
          <w:marTop w:val="0"/>
          <w:marBottom w:val="0"/>
          <w:divBdr>
            <w:top w:val="none" w:sz="0" w:space="0" w:color="auto"/>
            <w:left w:val="none" w:sz="0" w:space="0" w:color="auto"/>
            <w:bottom w:val="none" w:sz="0" w:space="0" w:color="auto"/>
            <w:right w:val="none" w:sz="0" w:space="0" w:color="auto"/>
          </w:divBdr>
        </w:div>
        <w:div w:id="2103721018">
          <w:marLeft w:val="0"/>
          <w:marRight w:val="0"/>
          <w:marTop w:val="0"/>
          <w:marBottom w:val="0"/>
          <w:divBdr>
            <w:top w:val="none" w:sz="0" w:space="0" w:color="auto"/>
            <w:left w:val="none" w:sz="0" w:space="0" w:color="auto"/>
            <w:bottom w:val="none" w:sz="0" w:space="0" w:color="auto"/>
            <w:right w:val="none" w:sz="0" w:space="0" w:color="auto"/>
          </w:divBdr>
        </w:div>
        <w:div w:id="2103721020">
          <w:marLeft w:val="0"/>
          <w:marRight w:val="0"/>
          <w:marTop w:val="0"/>
          <w:marBottom w:val="0"/>
          <w:divBdr>
            <w:top w:val="none" w:sz="0" w:space="0" w:color="auto"/>
            <w:left w:val="none" w:sz="0" w:space="0" w:color="auto"/>
            <w:bottom w:val="none" w:sz="0" w:space="0" w:color="auto"/>
            <w:right w:val="none" w:sz="0" w:space="0" w:color="auto"/>
          </w:divBdr>
        </w:div>
        <w:div w:id="2103721025">
          <w:marLeft w:val="0"/>
          <w:marRight w:val="0"/>
          <w:marTop w:val="0"/>
          <w:marBottom w:val="0"/>
          <w:divBdr>
            <w:top w:val="none" w:sz="0" w:space="0" w:color="auto"/>
            <w:left w:val="none" w:sz="0" w:space="0" w:color="auto"/>
            <w:bottom w:val="none" w:sz="0" w:space="0" w:color="auto"/>
            <w:right w:val="none" w:sz="0" w:space="0" w:color="auto"/>
          </w:divBdr>
        </w:div>
        <w:div w:id="2103721028">
          <w:marLeft w:val="0"/>
          <w:marRight w:val="0"/>
          <w:marTop w:val="0"/>
          <w:marBottom w:val="0"/>
          <w:divBdr>
            <w:top w:val="none" w:sz="0" w:space="0" w:color="auto"/>
            <w:left w:val="none" w:sz="0" w:space="0" w:color="auto"/>
            <w:bottom w:val="none" w:sz="0" w:space="0" w:color="auto"/>
            <w:right w:val="none" w:sz="0" w:space="0" w:color="auto"/>
          </w:divBdr>
        </w:div>
        <w:div w:id="2103721030">
          <w:marLeft w:val="0"/>
          <w:marRight w:val="0"/>
          <w:marTop w:val="0"/>
          <w:marBottom w:val="0"/>
          <w:divBdr>
            <w:top w:val="none" w:sz="0" w:space="0" w:color="auto"/>
            <w:left w:val="none" w:sz="0" w:space="0" w:color="auto"/>
            <w:bottom w:val="none" w:sz="0" w:space="0" w:color="auto"/>
            <w:right w:val="none" w:sz="0" w:space="0" w:color="auto"/>
          </w:divBdr>
        </w:div>
        <w:div w:id="2103721031">
          <w:marLeft w:val="0"/>
          <w:marRight w:val="0"/>
          <w:marTop w:val="0"/>
          <w:marBottom w:val="0"/>
          <w:divBdr>
            <w:top w:val="none" w:sz="0" w:space="0" w:color="auto"/>
            <w:left w:val="none" w:sz="0" w:space="0" w:color="auto"/>
            <w:bottom w:val="none" w:sz="0" w:space="0" w:color="auto"/>
            <w:right w:val="none" w:sz="0" w:space="0" w:color="auto"/>
          </w:divBdr>
        </w:div>
        <w:div w:id="2103721033">
          <w:marLeft w:val="0"/>
          <w:marRight w:val="0"/>
          <w:marTop w:val="0"/>
          <w:marBottom w:val="0"/>
          <w:divBdr>
            <w:top w:val="none" w:sz="0" w:space="0" w:color="auto"/>
            <w:left w:val="none" w:sz="0" w:space="0" w:color="auto"/>
            <w:bottom w:val="none" w:sz="0" w:space="0" w:color="auto"/>
            <w:right w:val="none" w:sz="0" w:space="0" w:color="auto"/>
          </w:divBdr>
        </w:div>
        <w:div w:id="2103721042">
          <w:marLeft w:val="0"/>
          <w:marRight w:val="0"/>
          <w:marTop w:val="0"/>
          <w:marBottom w:val="0"/>
          <w:divBdr>
            <w:top w:val="none" w:sz="0" w:space="0" w:color="auto"/>
            <w:left w:val="none" w:sz="0" w:space="0" w:color="auto"/>
            <w:bottom w:val="none" w:sz="0" w:space="0" w:color="auto"/>
            <w:right w:val="none" w:sz="0" w:space="0" w:color="auto"/>
          </w:divBdr>
        </w:div>
      </w:divsChild>
    </w:div>
    <w:div w:id="2103721000">
      <w:marLeft w:val="0"/>
      <w:marRight w:val="0"/>
      <w:marTop w:val="0"/>
      <w:marBottom w:val="0"/>
      <w:divBdr>
        <w:top w:val="none" w:sz="0" w:space="0" w:color="auto"/>
        <w:left w:val="none" w:sz="0" w:space="0" w:color="auto"/>
        <w:bottom w:val="none" w:sz="0" w:space="0" w:color="auto"/>
        <w:right w:val="none" w:sz="0" w:space="0" w:color="auto"/>
      </w:divBdr>
    </w:div>
    <w:div w:id="2103721005">
      <w:marLeft w:val="0"/>
      <w:marRight w:val="0"/>
      <w:marTop w:val="0"/>
      <w:marBottom w:val="0"/>
      <w:divBdr>
        <w:top w:val="none" w:sz="0" w:space="0" w:color="auto"/>
        <w:left w:val="none" w:sz="0" w:space="0" w:color="auto"/>
        <w:bottom w:val="none" w:sz="0" w:space="0" w:color="auto"/>
        <w:right w:val="none" w:sz="0" w:space="0" w:color="auto"/>
      </w:divBdr>
      <w:divsChild>
        <w:div w:id="2103720998">
          <w:marLeft w:val="0"/>
          <w:marRight w:val="0"/>
          <w:marTop w:val="0"/>
          <w:marBottom w:val="0"/>
          <w:divBdr>
            <w:top w:val="none" w:sz="0" w:space="0" w:color="auto"/>
            <w:left w:val="none" w:sz="0" w:space="0" w:color="auto"/>
            <w:bottom w:val="none" w:sz="0" w:space="0" w:color="auto"/>
            <w:right w:val="none" w:sz="0" w:space="0" w:color="auto"/>
          </w:divBdr>
        </w:div>
      </w:divsChild>
    </w:div>
    <w:div w:id="2103721007">
      <w:marLeft w:val="0"/>
      <w:marRight w:val="0"/>
      <w:marTop w:val="0"/>
      <w:marBottom w:val="0"/>
      <w:divBdr>
        <w:top w:val="none" w:sz="0" w:space="0" w:color="auto"/>
        <w:left w:val="none" w:sz="0" w:space="0" w:color="auto"/>
        <w:bottom w:val="none" w:sz="0" w:space="0" w:color="auto"/>
        <w:right w:val="none" w:sz="0" w:space="0" w:color="auto"/>
      </w:divBdr>
      <w:divsChild>
        <w:div w:id="2103720991">
          <w:marLeft w:val="0"/>
          <w:marRight w:val="0"/>
          <w:marTop w:val="0"/>
          <w:marBottom w:val="0"/>
          <w:divBdr>
            <w:top w:val="none" w:sz="0" w:space="0" w:color="auto"/>
            <w:left w:val="none" w:sz="0" w:space="0" w:color="auto"/>
            <w:bottom w:val="none" w:sz="0" w:space="0" w:color="auto"/>
            <w:right w:val="none" w:sz="0" w:space="0" w:color="auto"/>
          </w:divBdr>
        </w:div>
        <w:div w:id="2103720992">
          <w:marLeft w:val="0"/>
          <w:marRight w:val="0"/>
          <w:marTop w:val="0"/>
          <w:marBottom w:val="0"/>
          <w:divBdr>
            <w:top w:val="none" w:sz="0" w:space="0" w:color="auto"/>
            <w:left w:val="none" w:sz="0" w:space="0" w:color="auto"/>
            <w:bottom w:val="none" w:sz="0" w:space="0" w:color="auto"/>
            <w:right w:val="none" w:sz="0" w:space="0" w:color="auto"/>
          </w:divBdr>
        </w:div>
        <w:div w:id="2103720993">
          <w:marLeft w:val="0"/>
          <w:marRight w:val="0"/>
          <w:marTop w:val="0"/>
          <w:marBottom w:val="0"/>
          <w:divBdr>
            <w:top w:val="none" w:sz="0" w:space="0" w:color="auto"/>
            <w:left w:val="none" w:sz="0" w:space="0" w:color="auto"/>
            <w:bottom w:val="none" w:sz="0" w:space="0" w:color="auto"/>
            <w:right w:val="none" w:sz="0" w:space="0" w:color="auto"/>
          </w:divBdr>
        </w:div>
        <w:div w:id="2103720994">
          <w:marLeft w:val="0"/>
          <w:marRight w:val="0"/>
          <w:marTop w:val="0"/>
          <w:marBottom w:val="0"/>
          <w:divBdr>
            <w:top w:val="none" w:sz="0" w:space="0" w:color="auto"/>
            <w:left w:val="none" w:sz="0" w:space="0" w:color="auto"/>
            <w:bottom w:val="none" w:sz="0" w:space="0" w:color="auto"/>
            <w:right w:val="none" w:sz="0" w:space="0" w:color="auto"/>
          </w:divBdr>
        </w:div>
        <w:div w:id="2103721001">
          <w:marLeft w:val="0"/>
          <w:marRight w:val="0"/>
          <w:marTop w:val="0"/>
          <w:marBottom w:val="0"/>
          <w:divBdr>
            <w:top w:val="none" w:sz="0" w:space="0" w:color="auto"/>
            <w:left w:val="none" w:sz="0" w:space="0" w:color="auto"/>
            <w:bottom w:val="none" w:sz="0" w:space="0" w:color="auto"/>
            <w:right w:val="none" w:sz="0" w:space="0" w:color="auto"/>
          </w:divBdr>
        </w:div>
        <w:div w:id="2103721013">
          <w:marLeft w:val="0"/>
          <w:marRight w:val="0"/>
          <w:marTop w:val="0"/>
          <w:marBottom w:val="0"/>
          <w:divBdr>
            <w:top w:val="none" w:sz="0" w:space="0" w:color="auto"/>
            <w:left w:val="none" w:sz="0" w:space="0" w:color="auto"/>
            <w:bottom w:val="none" w:sz="0" w:space="0" w:color="auto"/>
            <w:right w:val="none" w:sz="0" w:space="0" w:color="auto"/>
          </w:divBdr>
        </w:div>
        <w:div w:id="2103721016">
          <w:marLeft w:val="0"/>
          <w:marRight w:val="0"/>
          <w:marTop w:val="0"/>
          <w:marBottom w:val="0"/>
          <w:divBdr>
            <w:top w:val="none" w:sz="0" w:space="0" w:color="auto"/>
            <w:left w:val="none" w:sz="0" w:space="0" w:color="auto"/>
            <w:bottom w:val="none" w:sz="0" w:space="0" w:color="auto"/>
            <w:right w:val="none" w:sz="0" w:space="0" w:color="auto"/>
          </w:divBdr>
        </w:div>
        <w:div w:id="2103721035">
          <w:marLeft w:val="0"/>
          <w:marRight w:val="0"/>
          <w:marTop w:val="0"/>
          <w:marBottom w:val="0"/>
          <w:divBdr>
            <w:top w:val="none" w:sz="0" w:space="0" w:color="auto"/>
            <w:left w:val="none" w:sz="0" w:space="0" w:color="auto"/>
            <w:bottom w:val="none" w:sz="0" w:space="0" w:color="auto"/>
            <w:right w:val="none" w:sz="0" w:space="0" w:color="auto"/>
          </w:divBdr>
        </w:div>
        <w:div w:id="2103721036">
          <w:marLeft w:val="0"/>
          <w:marRight w:val="0"/>
          <w:marTop w:val="0"/>
          <w:marBottom w:val="0"/>
          <w:divBdr>
            <w:top w:val="none" w:sz="0" w:space="0" w:color="auto"/>
            <w:left w:val="none" w:sz="0" w:space="0" w:color="auto"/>
            <w:bottom w:val="none" w:sz="0" w:space="0" w:color="auto"/>
            <w:right w:val="none" w:sz="0" w:space="0" w:color="auto"/>
          </w:divBdr>
        </w:div>
        <w:div w:id="2103721043">
          <w:marLeft w:val="0"/>
          <w:marRight w:val="0"/>
          <w:marTop w:val="0"/>
          <w:marBottom w:val="0"/>
          <w:divBdr>
            <w:top w:val="none" w:sz="0" w:space="0" w:color="auto"/>
            <w:left w:val="none" w:sz="0" w:space="0" w:color="auto"/>
            <w:bottom w:val="none" w:sz="0" w:space="0" w:color="auto"/>
            <w:right w:val="none" w:sz="0" w:space="0" w:color="auto"/>
          </w:divBdr>
        </w:div>
      </w:divsChild>
    </w:div>
    <w:div w:id="2103721008">
      <w:marLeft w:val="0"/>
      <w:marRight w:val="0"/>
      <w:marTop w:val="0"/>
      <w:marBottom w:val="0"/>
      <w:divBdr>
        <w:top w:val="none" w:sz="0" w:space="0" w:color="auto"/>
        <w:left w:val="none" w:sz="0" w:space="0" w:color="auto"/>
        <w:bottom w:val="none" w:sz="0" w:space="0" w:color="auto"/>
        <w:right w:val="none" w:sz="0" w:space="0" w:color="auto"/>
      </w:divBdr>
    </w:div>
    <w:div w:id="2103721010">
      <w:marLeft w:val="0"/>
      <w:marRight w:val="0"/>
      <w:marTop w:val="0"/>
      <w:marBottom w:val="0"/>
      <w:divBdr>
        <w:top w:val="none" w:sz="0" w:space="0" w:color="auto"/>
        <w:left w:val="none" w:sz="0" w:space="0" w:color="auto"/>
        <w:bottom w:val="none" w:sz="0" w:space="0" w:color="auto"/>
        <w:right w:val="none" w:sz="0" w:space="0" w:color="auto"/>
      </w:divBdr>
      <w:divsChild>
        <w:div w:id="2103721014">
          <w:marLeft w:val="720"/>
          <w:marRight w:val="0"/>
          <w:marTop w:val="100"/>
          <w:marBottom w:val="100"/>
          <w:divBdr>
            <w:top w:val="none" w:sz="0" w:space="0" w:color="auto"/>
            <w:left w:val="none" w:sz="0" w:space="0" w:color="auto"/>
            <w:bottom w:val="none" w:sz="0" w:space="0" w:color="auto"/>
            <w:right w:val="none" w:sz="0" w:space="0" w:color="auto"/>
          </w:divBdr>
          <w:divsChild>
            <w:div w:id="2103721041">
              <w:marLeft w:val="0"/>
              <w:marRight w:val="0"/>
              <w:marTop w:val="0"/>
              <w:marBottom w:val="0"/>
              <w:divBdr>
                <w:top w:val="none" w:sz="0" w:space="0" w:color="auto"/>
                <w:left w:val="none" w:sz="0" w:space="0" w:color="auto"/>
                <w:bottom w:val="none" w:sz="0" w:space="0" w:color="auto"/>
                <w:right w:val="none" w:sz="0" w:space="0" w:color="auto"/>
              </w:divBdr>
              <w:divsChild>
                <w:div w:id="21037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021">
      <w:marLeft w:val="0"/>
      <w:marRight w:val="0"/>
      <w:marTop w:val="0"/>
      <w:marBottom w:val="0"/>
      <w:divBdr>
        <w:top w:val="none" w:sz="0" w:space="0" w:color="auto"/>
        <w:left w:val="none" w:sz="0" w:space="0" w:color="auto"/>
        <w:bottom w:val="none" w:sz="0" w:space="0" w:color="auto"/>
        <w:right w:val="none" w:sz="0" w:space="0" w:color="auto"/>
      </w:divBdr>
    </w:div>
    <w:div w:id="2103721023">
      <w:marLeft w:val="0"/>
      <w:marRight w:val="0"/>
      <w:marTop w:val="0"/>
      <w:marBottom w:val="0"/>
      <w:divBdr>
        <w:top w:val="none" w:sz="0" w:space="0" w:color="auto"/>
        <w:left w:val="none" w:sz="0" w:space="0" w:color="auto"/>
        <w:bottom w:val="none" w:sz="0" w:space="0" w:color="auto"/>
        <w:right w:val="none" w:sz="0" w:space="0" w:color="auto"/>
      </w:divBdr>
    </w:div>
    <w:div w:id="2103721024">
      <w:marLeft w:val="0"/>
      <w:marRight w:val="0"/>
      <w:marTop w:val="0"/>
      <w:marBottom w:val="0"/>
      <w:divBdr>
        <w:top w:val="none" w:sz="0" w:space="0" w:color="auto"/>
        <w:left w:val="none" w:sz="0" w:space="0" w:color="auto"/>
        <w:bottom w:val="none" w:sz="0" w:space="0" w:color="auto"/>
        <w:right w:val="none" w:sz="0" w:space="0" w:color="auto"/>
      </w:divBdr>
      <w:divsChild>
        <w:div w:id="2103721012">
          <w:marLeft w:val="0"/>
          <w:marRight w:val="0"/>
          <w:marTop w:val="0"/>
          <w:marBottom w:val="0"/>
          <w:divBdr>
            <w:top w:val="none" w:sz="0" w:space="0" w:color="auto"/>
            <w:left w:val="none" w:sz="0" w:space="0" w:color="auto"/>
            <w:bottom w:val="none" w:sz="0" w:space="0" w:color="auto"/>
            <w:right w:val="none" w:sz="0" w:space="0" w:color="auto"/>
          </w:divBdr>
        </w:div>
        <w:div w:id="2103721019">
          <w:marLeft w:val="0"/>
          <w:marRight w:val="0"/>
          <w:marTop w:val="0"/>
          <w:marBottom w:val="0"/>
          <w:divBdr>
            <w:top w:val="none" w:sz="0" w:space="0" w:color="auto"/>
            <w:left w:val="none" w:sz="0" w:space="0" w:color="auto"/>
            <w:bottom w:val="none" w:sz="0" w:space="0" w:color="auto"/>
            <w:right w:val="none" w:sz="0" w:space="0" w:color="auto"/>
          </w:divBdr>
        </w:div>
      </w:divsChild>
    </w:div>
    <w:div w:id="2103721026">
      <w:marLeft w:val="0"/>
      <w:marRight w:val="0"/>
      <w:marTop w:val="0"/>
      <w:marBottom w:val="0"/>
      <w:divBdr>
        <w:top w:val="none" w:sz="0" w:space="0" w:color="auto"/>
        <w:left w:val="none" w:sz="0" w:space="0" w:color="auto"/>
        <w:bottom w:val="none" w:sz="0" w:space="0" w:color="auto"/>
        <w:right w:val="none" w:sz="0" w:space="0" w:color="auto"/>
      </w:divBdr>
    </w:div>
    <w:div w:id="2103721027">
      <w:marLeft w:val="0"/>
      <w:marRight w:val="0"/>
      <w:marTop w:val="0"/>
      <w:marBottom w:val="0"/>
      <w:divBdr>
        <w:top w:val="none" w:sz="0" w:space="0" w:color="auto"/>
        <w:left w:val="none" w:sz="0" w:space="0" w:color="auto"/>
        <w:bottom w:val="none" w:sz="0" w:space="0" w:color="auto"/>
        <w:right w:val="none" w:sz="0" w:space="0" w:color="auto"/>
      </w:divBdr>
    </w:div>
    <w:div w:id="2103721029">
      <w:marLeft w:val="0"/>
      <w:marRight w:val="0"/>
      <w:marTop w:val="0"/>
      <w:marBottom w:val="0"/>
      <w:divBdr>
        <w:top w:val="none" w:sz="0" w:space="0" w:color="auto"/>
        <w:left w:val="none" w:sz="0" w:space="0" w:color="auto"/>
        <w:bottom w:val="none" w:sz="0" w:space="0" w:color="auto"/>
        <w:right w:val="none" w:sz="0" w:space="0" w:color="auto"/>
      </w:divBdr>
      <w:divsChild>
        <w:div w:id="2103721022">
          <w:marLeft w:val="720"/>
          <w:marRight w:val="0"/>
          <w:marTop w:val="100"/>
          <w:marBottom w:val="100"/>
          <w:divBdr>
            <w:top w:val="none" w:sz="0" w:space="0" w:color="auto"/>
            <w:left w:val="none" w:sz="0" w:space="0" w:color="auto"/>
            <w:bottom w:val="none" w:sz="0" w:space="0" w:color="auto"/>
            <w:right w:val="none" w:sz="0" w:space="0" w:color="auto"/>
          </w:divBdr>
          <w:divsChild>
            <w:div w:id="2103721017">
              <w:marLeft w:val="0"/>
              <w:marRight w:val="0"/>
              <w:marTop w:val="0"/>
              <w:marBottom w:val="0"/>
              <w:divBdr>
                <w:top w:val="none" w:sz="0" w:space="0" w:color="auto"/>
                <w:left w:val="none" w:sz="0" w:space="0" w:color="auto"/>
                <w:bottom w:val="none" w:sz="0" w:space="0" w:color="auto"/>
                <w:right w:val="none" w:sz="0" w:space="0" w:color="auto"/>
              </w:divBdr>
              <w:divsChild>
                <w:div w:id="21037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032">
      <w:marLeft w:val="0"/>
      <w:marRight w:val="0"/>
      <w:marTop w:val="0"/>
      <w:marBottom w:val="0"/>
      <w:divBdr>
        <w:top w:val="none" w:sz="0" w:space="0" w:color="auto"/>
        <w:left w:val="none" w:sz="0" w:space="0" w:color="auto"/>
        <w:bottom w:val="none" w:sz="0" w:space="0" w:color="auto"/>
        <w:right w:val="none" w:sz="0" w:space="0" w:color="auto"/>
      </w:divBdr>
    </w:div>
    <w:div w:id="2103721037">
      <w:marLeft w:val="0"/>
      <w:marRight w:val="0"/>
      <w:marTop w:val="0"/>
      <w:marBottom w:val="0"/>
      <w:divBdr>
        <w:top w:val="none" w:sz="0" w:space="0" w:color="auto"/>
        <w:left w:val="none" w:sz="0" w:space="0" w:color="auto"/>
        <w:bottom w:val="none" w:sz="0" w:space="0" w:color="auto"/>
        <w:right w:val="none" w:sz="0" w:space="0" w:color="auto"/>
      </w:divBdr>
    </w:div>
    <w:div w:id="2103721038">
      <w:marLeft w:val="0"/>
      <w:marRight w:val="0"/>
      <w:marTop w:val="0"/>
      <w:marBottom w:val="0"/>
      <w:divBdr>
        <w:top w:val="none" w:sz="0" w:space="0" w:color="auto"/>
        <w:left w:val="none" w:sz="0" w:space="0" w:color="auto"/>
        <w:bottom w:val="none" w:sz="0" w:space="0" w:color="auto"/>
        <w:right w:val="none" w:sz="0" w:space="0" w:color="auto"/>
      </w:divBdr>
    </w:div>
    <w:div w:id="2103721039">
      <w:marLeft w:val="0"/>
      <w:marRight w:val="0"/>
      <w:marTop w:val="0"/>
      <w:marBottom w:val="0"/>
      <w:divBdr>
        <w:top w:val="none" w:sz="0" w:space="0" w:color="auto"/>
        <w:left w:val="none" w:sz="0" w:space="0" w:color="auto"/>
        <w:bottom w:val="none" w:sz="0" w:space="0" w:color="auto"/>
        <w:right w:val="none" w:sz="0" w:space="0" w:color="auto"/>
      </w:divBdr>
    </w:div>
    <w:div w:id="2103721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esb.org/member_login_check.asp?doc=weq_052421_miso.docx" TargetMode="External"/><Relationship Id="rId18" Type="http://schemas.openxmlformats.org/officeDocument/2006/relationships/hyperlink" Target="https://www.naesb.org/member_login_check.asp?doc=weq_062221_soco.docx" TargetMode="External"/><Relationship Id="rId26" Type="http://schemas.openxmlformats.org/officeDocument/2006/relationships/hyperlink" Target="https://naesb.org/member_login_check.asp?doc=weq_ec100521a1.docx" TargetMode="External"/><Relationship Id="rId39" Type="http://schemas.openxmlformats.org/officeDocument/2006/relationships/hyperlink" Target="https://naesb.org/member_login_check.asp?doc=weq_2021_api_1a_R20008_rec_082021.docx" TargetMode="External"/><Relationship Id="rId21" Type="http://schemas.openxmlformats.org/officeDocument/2006/relationships/hyperlink" Target="https://www.naesb.org/member_login_check.asp?doc=weq_062321_miso.docx" TargetMode="External"/><Relationship Id="rId34" Type="http://schemas.openxmlformats.org/officeDocument/2006/relationships/hyperlink" Target="https://www.naesb.org/member_login_check.asp?doc=rmq_weq_080321_cheniere_attach2.doc" TargetMode="External"/><Relationship Id="rId42" Type="http://schemas.openxmlformats.org/officeDocument/2006/relationships/hyperlink" Target="https://naesb.org/member_login_check.asp?doc=weq_2021_api_3aiii_rec_082021_attach1.docx" TargetMode="External"/><Relationship Id="rId47" Type="http://schemas.openxmlformats.org/officeDocument/2006/relationships/hyperlink" Target="https://www.naesb.org/pdf4/tr042721disposition.docx" TargetMode="External"/><Relationship Id="rId50" Type="http://schemas.openxmlformats.org/officeDocument/2006/relationships/hyperlink" Target="https://www.naesb.org/pdf4/weq_ec100521w3.pptx" TargetMode="External"/><Relationship Id="rId55" Type="http://schemas.openxmlformats.org/officeDocument/2006/relationships/hyperlink" Target="https://www.naesb.org/misc/retail_publication_schedule_ver3_4.docx" TargetMode="External"/><Relationship Id="rId63" Type="http://schemas.openxmlformats.org/officeDocument/2006/relationships/hyperlink" Target="https://www.naesb.org/pdf4/parliamentary052021dm.docx" TargetMode="External"/><Relationship Id="rId68" Type="http://schemas.openxmlformats.org/officeDocument/2006/relationships/hyperlink" Target="https://www.naesb.org/pdf4/ferc052021_final_rule_order676J.pdf" TargetMode="External"/><Relationship Id="rId7" Type="http://schemas.openxmlformats.org/officeDocument/2006/relationships/endnotes" Target="endnotes.xml"/><Relationship Id="rId71" Type="http://schemas.openxmlformats.org/officeDocument/2006/relationships/hyperlink" Target="https://www.naesb.org/pdf4/2021_schedule.pdf" TargetMode="External"/><Relationship Id="rId2" Type="http://schemas.openxmlformats.org/officeDocument/2006/relationships/numbering" Target="numbering.xml"/><Relationship Id="rId16" Type="http://schemas.openxmlformats.org/officeDocument/2006/relationships/hyperlink" Target="https://www.naesb.org/member_login_check.asp?doc=weq_062221_pjm.docx" TargetMode="External"/><Relationship Id="rId29" Type="http://schemas.openxmlformats.org/officeDocument/2006/relationships/hyperlink" Target="https://www.naesb.org/pdf4/rmq_2021_api_6bi_weq_2021_api_6bi_rec.docx" TargetMode="External"/><Relationship Id="rId11" Type="http://schemas.openxmlformats.org/officeDocument/2006/relationships/hyperlink" Target="https://www.naesb.org/pdf4/weq_2021_api_3d_rec.docx" TargetMode="External"/><Relationship Id="rId24" Type="http://schemas.openxmlformats.org/officeDocument/2006/relationships/hyperlink" Target="https://www.naesb.org/member_login_check.asp?doc=weq_2021_api_3aiv_rec.docx" TargetMode="External"/><Relationship Id="rId32" Type="http://schemas.openxmlformats.org/officeDocument/2006/relationships/hyperlink" Target="https://www.naesb.org/pdf4/rmq_weq_080321_cheniere.docx" TargetMode="External"/><Relationship Id="rId37" Type="http://schemas.openxmlformats.org/officeDocument/2006/relationships/hyperlink" Target="https://www.naesb.org/member_login_check.asp?doc=weq_r21002_rec_081121.docx" TargetMode="External"/><Relationship Id="rId40" Type="http://schemas.openxmlformats.org/officeDocument/2006/relationships/hyperlink" Target="https://naesb.org/member_login_check.asp?doc=weq_2021_api_3aiii_rec_082021.docx" TargetMode="External"/><Relationship Id="rId45" Type="http://schemas.openxmlformats.org/officeDocument/2006/relationships/hyperlink" Target="https://www.naesb.org/member_login_check.asp?doc=weq_082021_weq_bps_late.docx" TargetMode="External"/><Relationship Id="rId53" Type="http://schemas.openxmlformats.org/officeDocument/2006/relationships/hyperlink" Target="https://www.naesb.org/misc/wgq_publication_schedule_ver3_3.doc" TargetMode="External"/><Relationship Id="rId58" Type="http://schemas.openxmlformats.org/officeDocument/2006/relationships/hyperlink" Target="https://naesb.org/pdf4/managing081821notes.docx" TargetMode="External"/><Relationship Id="rId66" Type="http://schemas.openxmlformats.org/officeDocument/2006/relationships/hyperlink" Target="https://www.naesb.org/pdf4/geh082621a.docx"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esb.org/member_login_check.asp?doc=weq_2021_api_3c_rec.docx" TargetMode="External"/><Relationship Id="rId23" Type="http://schemas.openxmlformats.org/officeDocument/2006/relationships/hyperlink" Target="https://www.naesb.org/member_login_check.asp?doc=weq_062321_weq_ciss_late.docx" TargetMode="External"/><Relationship Id="rId28" Type="http://schemas.openxmlformats.org/officeDocument/2006/relationships/hyperlink" Target="https://www.naesb.org/member_login_check.asp?doc=weq_2021_api_4a-b_rec_attach.docx" TargetMode="External"/><Relationship Id="rId36" Type="http://schemas.openxmlformats.org/officeDocument/2006/relationships/hyperlink" Target="https://www.naesb.org/member_login_check.asp?doc=rmq_weq_080321_weq-rmq_bps_late_attach2.doc" TargetMode="External"/><Relationship Id="rId49" Type="http://schemas.openxmlformats.org/officeDocument/2006/relationships/hyperlink" Target="https://www.naesb.org/pdf4/tr080221disposition.docx" TargetMode="External"/><Relationship Id="rId57" Type="http://schemas.openxmlformats.org/officeDocument/2006/relationships/hyperlink" Target="https://www.naesb.org/pdf4/bd090221a.docx" TargetMode="External"/><Relationship Id="rId61" Type="http://schemas.openxmlformats.org/officeDocument/2006/relationships/hyperlink" Target="https://www.naesb.org/pdf4/bd_revenue052021notes.docx" TargetMode="External"/><Relationship Id="rId10" Type="http://schemas.openxmlformats.org/officeDocument/2006/relationships/hyperlink" Target="https://www.naesb.org/pdf4/weq_ec030921dm.docx" TargetMode="External"/><Relationship Id="rId19" Type="http://schemas.openxmlformats.org/officeDocument/2006/relationships/hyperlink" Target="https://www.naesb.org/member_login_check.asp?doc=weq_062221_weq_oasis_late.docx" TargetMode="External"/><Relationship Id="rId31" Type="http://schemas.openxmlformats.org/officeDocument/2006/relationships/hyperlink" Target="https://www.naesb.org/member_login_check.asp?doc=rmq_2021_api_6bi_weq_2021_api_6bi_rec_attach2.doc" TargetMode="External"/><Relationship Id="rId44" Type="http://schemas.openxmlformats.org/officeDocument/2006/relationships/hyperlink" Target="https://www.naesb.org/member_login_check.asp?doc=weq_082021_soco_attach2.docx" TargetMode="External"/><Relationship Id="rId52" Type="http://schemas.openxmlformats.org/officeDocument/2006/relationships/hyperlink" Target="https://www.naesb.org/pdf4/weq_ec100521w4.docx" TargetMode="External"/><Relationship Id="rId60" Type="http://schemas.openxmlformats.org/officeDocument/2006/relationships/hyperlink" Target="https://naesb.org/pdf4/bd_strategy_082621mn.docx" TargetMode="External"/><Relationship Id="rId65" Type="http://schemas.openxmlformats.org/officeDocument/2006/relationships/hyperlink" Target="https://www.naesb.org/pdf4/geh072821notes.docx"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aesb.org/pdf4/ec100521a.docx" TargetMode="External"/><Relationship Id="rId14" Type="http://schemas.openxmlformats.org/officeDocument/2006/relationships/hyperlink" Target="https://www.naesb.org/member_login_check.asp?doc=weq_052421_weq_oasis_late.docx" TargetMode="External"/><Relationship Id="rId22" Type="http://schemas.openxmlformats.org/officeDocument/2006/relationships/hyperlink" Target="https://www.naesb.org/member_login_check.asp?doc=weq_062321_soco.docx" TargetMode="External"/><Relationship Id="rId27" Type="http://schemas.openxmlformats.org/officeDocument/2006/relationships/hyperlink" Target="https://www.naesb.org/pdf4/weq_2021_api_4a-b_rec.docx" TargetMode="External"/><Relationship Id="rId30" Type="http://schemas.openxmlformats.org/officeDocument/2006/relationships/hyperlink" Target="https://www.naesb.org/member_login_check.asp?doc=rmq_2021_api_6bi_weq_2021_api_6bi_rec_attach1.doc" TargetMode="External"/><Relationship Id="rId35" Type="http://schemas.openxmlformats.org/officeDocument/2006/relationships/hyperlink" Target="https://www.naesb.org/member_login_check.asp?doc=rmq_weq_080321_weq-rmq_bps_late_attach1.doc" TargetMode="External"/><Relationship Id="rId43" Type="http://schemas.openxmlformats.org/officeDocument/2006/relationships/hyperlink" Target="https://naesb.org/member_login_check.asp?doc=weq_2021_api_3aiii_rec_082021_attach2.docx" TargetMode="External"/><Relationship Id="rId48" Type="http://schemas.openxmlformats.org/officeDocument/2006/relationships/hyperlink" Target="https://www.naesb.org/pdf4/tr062321disposition.docx" TargetMode="External"/><Relationship Id="rId56" Type="http://schemas.openxmlformats.org/officeDocument/2006/relationships/hyperlink" Target="https://www.naesb.org/misc/membership_report_083121.docx" TargetMode="External"/><Relationship Id="rId64" Type="http://schemas.openxmlformats.org/officeDocument/2006/relationships/hyperlink" Target="https://www.naesb.org/pdf4/geh062121_reqcom.docx" TargetMode="External"/><Relationship Id="rId69" Type="http://schemas.openxmlformats.org/officeDocument/2006/relationships/hyperlink" Target="https://www.naesb.org/pdf4/ferc071521_final_rule_order587z.pdf" TargetMode="External"/><Relationship Id="rId8" Type="http://schemas.openxmlformats.org/officeDocument/2006/relationships/hyperlink" Target="http://www.naesb.org/misc/antitrust_guidance.doc" TargetMode="External"/><Relationship Id="rId51" Type="http://schemas.openxmlformats.org/officeDocument/2006/relationships/hyperlink" Target="https://www.naesb.org/pdf4/weq_ec100521w2.docx"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naesb.org/member_login_check.asp?doc=weq_2021_api_3ai_rec.docx" TargetMode="External"/><Relationship Id="rId17" Type="http://schemas.openxmlformats.org/officeDocument/2006/relationships/hyperlink" Target="https://www.naesb.org/pdf4/weq_062221_pjm_supporting_examples.xlsx" TargetMode="External"/><Relationship Id="rId25" Type="http://schemas.openxmlformats.org/officeDocument/2006/relationships/hyperlink" Target="https://www.naesb.org/member_login_check.asp?doc=weq_071321_soco.docx" TargetMode="External"/><Relationship Id="rId33" Type="http://schemas.openxmlformats.org/officeDocument/2006/relationships/hyperlink" Target="https://www.naesb.org/member_login_check.asp?doc=rmq_weq_080321_cheniere_attach1.doc" TargetMode="External"/><Relationship Id="rId38" Type="http://schemas.openxmlformats.org/officeDocument/2006/relationships/hyperlink" Target="https://www.naesb.org/pdf4/weq_081121_miso_comments.docx" TargetMode="External"/><Relationship Id="rId46" Type="http://schemas.openxmlformats.org/officeDocument/2006/relationships/hyperlink" Target="https://www.naesb.org/pdf4/weq_ec100521w1.docx" TargetMode="External"/><Relationship Id="rId59" Type="http://schemas.openxmlformats.org/officeDocument/2006/relationships/hyperlink" Target="https://www.naesb.org/pdf4/bd_strategy_052021mn.docx" TargetMode="External"/><Relationship Id="rId67" Type="http://schemas.openxmlformats.org/officeDocument/2006/relationships/hyperlink" Target="https://www.naesb.org/pdf4/naesb031921_comments_ferc_nopr021821_wgqv3.2.pdf" TargetMode="External"/><Relationship Id="rId20" Type="http://schemas.openxmlformats.org/officeDocument/2006/relationships/hyperlink" Target="https://www.naesb.org/member_login_check.asp?doc=weq_2021_api_3aii_rec.docx" TargetMode="External"/><Relationship Id="rId41" Type="http://schemas.openxmlformats.org/officeDocument/2006/relationships/hyperlink" Target="https://naesb.org/member_login_check.asp?doc=weq_2021_api_3aiii_rec_082021.docx" TargetMode="External"/><Relationship Id="rId54" Type="http://schemas.openxmlformats.org/officeDocument/2006/relationships/hyperlink" Target="https://www.naesb.org/misc/weq_publication_schedule_ver3_4.doc" TargetMode="External"/><Relationship Id="rId62" Type="http://schemas.openxmlformats.org/officeDocument/2006/relationships/hyperlink" Target="https://naesb.org/pdf4/bd_revenue082621notes.docx" TargetMode="External"/><Relationship Id="rId70" Type="http://schemas.openxmlformats.org/officeDocument/2006/relationships/hyperlink" Target="https://www.naesb.org/pdf4/naesb062121_informational_status_update_ferc_order841and2222.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2D09D-B0B0-45B0-84D3-6F48A98B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6330</Words>
  <Characters>36083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June 21, 2007</vt:lpstr>
    </vt:vector>
  </TitlesOfParts>
  <Company>North American Energy Standards Board</Company>
  <LinksUpToDate>false</LinksUpToDate>
  <CharactersWithSpaces>42329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21, 2007</dc:title>
  <dc:creator>Laura Kennedy</dc:creator>
  <cp:lastModifiedBy>Caroline Trum</cp:lastModifiedBy>
  <cp:revision>3</cp:revision>
  <cp:lastPrinted>2011-01-20T12:08:00Z</cp:lastPrinted>
  <dcterms:created xsi:type="dcterms:W3CDTF">2021-10-20T18:11:00Z</dcterms:created>
  <dcterms:modified xsi:type="dcterms:W3CDTF">2021-10-20T19:27:00Z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