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B4EB2" w14:textId="77777777" w:rsidR="0067390F" w:rsidRDefault="0067390F" w:rsidP="0067390F">
      <w:pPr>
        <w:jc w:val="center"/>
        <w:rPr>
          <w:b/>
          <w:noProof/>
          <w:szCs w:val="24"/>
        </w:rPr>
      </w:pPr>
      <w:bookmarkStart w:id="0" w:name="_GoBack"/>
      <w:bookmarkEnd w:id="0"/>
    </w:p>
    <w:p w14:paraId="5216EEB6" w14:textId="77777777" w:rsidR="0067390F" w:rsidRDefault="0067390F" w:rsidP="0067390F">
      <w:pPr>
        <w:jc w:val="center"/>
        <w:rPr>
          <w:b/>
          <w:noProof/>
          <w:szCs w:val="24"/>
        </w:rPr>
      </w:pPr>
    </w:p>
    <w:p w14:paraId="54D0931C" w14:textId="77777777" w:rsidR="0067390F" w:rsidRDefault="0067390F" w:rsidP="0067390F">
      <w:pPr>
        <w:jc w:val="center"/>
        <w:rPr>
          <w:b/>
          <w:noProof/>
          <w:szCs w:val="24"/>
        </w:rPr>
      </w:pPr>
    </w:p>
    <w:p w14:paraId="60A86E97" w14:textId="77777777" w:rsidR="0067390F" w:rsidRDefault="0067390F" w:rsidP="0067390F">
      <w:pPr>
        <w:jc w:val="center"/>
        <w:rPr>
          <w:b/>
          <w:noProof/>
          <w:szCs w:val="24"/>
        </w:rPr>
      </w:pPr>
    </w:p>
    <w:p w14:paraId="38A77365" w14:textId="77777777" w:rsidR="0067390F" w:rsidRPr="00273ECA" w:rsidRDefault="0067390F" w:rsidP="0067390F">
      <w:pPr>
        <w:jc w:val="center"/>
        <w:rPr>
          <w:b/>
          <w:noProof/>
          <w:szCs w:val="24"/>
        </w:rPr>
      </w:pPr>
    </w:p>
    <w:p w14:paraId="003456B3" w14:textId="1BE31004" w:rsidR="0067390F" w:rsidRDefault="0067390F" w:rsidP="0067390F">
      <w:pPr>
        <w:jc w:val="center"/>
        <w:rPr>
          <w:rFonts w:cs="Arial"/>
          <w:szCs w:val="20"/>
        </w:rPr>
      </w:pPr>
      <w:r>
        <w:rPr>
          <w:rFonts w:cs="Arial"/>
          <w:szCs w:val="20"/>
        </w:rPr>
        <w:t xml:space="preserve"> </w:t>
      </w:r>
      <w:r w:rsidR="00F91822">
        <w:rPr>
          <w:rFonts w:cs="Arial"/>
          <w:noProof/>
          <w:szCs w:val="20"/>
        </w:rPr>
        <w:drawing>
          <wp:inline distT="0" distB="0" distL="0" distR="0" wp14:anchorId="70EA1FEC" wp14:editId="0C74CF4D">
            <wp:extent cx="4676775" cy="94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k_reliability_LOGO_PM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78885" cy="980930"/>
                    </a:xfrm>
                    <a:prstGeom prst="rect">
                      <a:avLst/>
                    </a:prstGeom>
                  </pic:spPr>
                </pic:pic>
              </a:graphicData>
            </a:graphic>
          </wp:inline>
        </w:drawing>
      </w:r>
    </w:p>
    <w:p w14:paraId="72EEC660" w14:textId="77777777" w:rsidR="0067390F" w:rsidRPr="00FD368D" w:rsidRDefault="0067390F" w:rsidP="0067390F">
      <w:pPr>
        <w:jc w:val="center"/>
        <w:rPr>
          <w:rFonts w:cs="Arial"/>
          <w:szCs w:val="20"/>
        </w:rPr>
      </w:pPr>
    </w:p>
    <w:p w14:paraId="4D3D374E" w14:textId="77777777" w:rsidR="0067390F" w:rsidRDefault="0067390F" w:rsidP="0067390F">
      <w:pPr>
        <w:jc w:val="center"/>
        <w:rPr>
          <w:rFonts w:cs="Arial"/>
          <w:szCs w:val="20"/>
        </w:rPr>
      </w:pPr>
    </w:p>
    <w:p w14:paraId="407F78E3" w14:textId="77777777" w:rsidR="0076222D" w:rsidRDefault="00E317EC" w:rsidP="0067390F">
      <w:pPr>
        <w:jc w:val="center"/>
        <w:rPr>
          <w:rFonts w:eastAsiaTheme="majorEastAsia" w:cstheme="majorBidi"/>
          <w:b/>
          <w:color w:val="005086"/>
          <w:spacing w:val="5"/>
          <w:kern w:val="28"/>
          <w:sz w:val="44"/>
          <w:szCs w:val="44"/>
        </w:rPr>
      </w:pPr>
      <w:r w:rsidRPr="00E317EC">
        <w:rPr>
          <w:rFonts w:eastAsiaTheme="majorEastAsia" w:cstheme="majorBidi"/>
          <w:b/>
          <w:color w:val="005086"/>
          <w:spacing w:val="5"/>
          <w:kern w:val="28"/>
          <w:sz w:val="44"/>
          <w:szCs w:val="44"/>
        </w:rPr>
        <w:t>Electric Industry Data Exchange</w:t>
      </w:r>
    </w:p>
    <w:p w14:paraId="754D763A" w14:textId="77777777" w:rsidR="0067390F" w:rsidRPr="00CE7C1A" w:rsidRDefault="0076222D" w:rsidP="0067390F">
      <w:pPr>
        <w:jc w:val="center"/>
        <w:rPr>
          <w:sz w:val="32"/>
          <w:szCs w:val="32"/>
        </w:rPr>
      </w:pPr>
      <w:r>
        <w:rPr>
          <w:rFonts w:eastAsiaTheme="majorEastAsia" w:cstheme="majorBidi"/>
          <w:b/>
          <w:color w:val="005086"/>
          <w:spacing w:val="5"/>
          <w:kern w:val="28"/>
          <w:sz w:val="44"/>
          <w:szCs w:val="44"/>
        </w:rPr>
        <w:t>Protocol Specification</w:t>
      </w:r>
    </w:p>
    <w:p w14:paraId="37BD8023" w14:textId="77777777" w:rsidR="0067390F" w:rsidRPr="00CE7C1A" w:rsidRDefault="0067390F" w:rsidP="0067390F">
      <w:pPr>
        <w:jc w:val="center"/>
        <w:rPr>
          <w:sz w:val="32"/>
          <w:szCs w:val="32"/>
        </w:rPr>
      </w:pPr>
    </w:p>
    <w:p w14:paraId="7BE99C4C" w14:textId="77777777" w:rsidR="0067390F" w:rsidRPr="00CE7C1A" w:rsidRDefault="0067390F" w:rsidP="0067390F">
      <w:pPr>
        <w:jc w:val="center"/>
        <w:rPr>
          <w:sz w:val="32"/>
          <w:szCs w:val="32"/>
        </w:rPr>
      </w:pPr>
    </w:p>
    <w:p w14:paraId="4C1E0ACB" w14:textId="63E778D4" w:rsidR="0067390F" w:rsidRDefault="007C2E71" w:rsidP="007C2E71">
      <w:pPr>
        <w:jc w:val="center"/>
      </w:pPr>
      <w:r w:rsidRPr="007C2E71">
        <w:t xml:space="preserve">Version </w:t>
      </w:r>
      <w:r w:rsidR="00036E01">
        <w:t>4.</w:t>
      </w:r>
      <w:r w:rsidR="00554D80">
        <w:t>7</w:t>
      </w:r>
    </w:p>
    <w:p w14:paraId="3790D8E6" w14:textId="77777777" w:rsidR="001C169F" w:rsidRDefault="001C169F">
      <w:pPr>
        <w:widowControl w:val="0"/>
        <w:rPr>
          <w:rFonts w:eastAsia="Arial" w:cs="Arial"/>
          <w:b/>
          <w:bCs/>
          <w:position w:val="-1"/>
        </w:rPr>
      </w:pPr>
    </w:p>
    <w:p w14:paraId="40BC5B0B" w14:textId="1C2ADEED" w:rsidR="00C040C5" w:rsidRDefault="00D16B35" w:rsidP="006B4F52">
      <w:pPr>
        <w:widowControl w:val="0"/>
        <w:jc w:val="center"/>
        <w:rPr>
          <w:rFonts w:eastAsia="Arial" w:cs="Arial"/>
          <w:bCs/>
          <w:position w:val="-1"/>
        </w:rPr>
      </w:pPr>
      <w:r w:rsidRPr="004367A7">
        <w:rPr>
          <w:rFonts w:eastAsia="Arial" w:cs="Arial"/>
          <w:bCs/>
          <w:position w:val="-1"/>
        </w:rPr>
        <w:t>Publication Date:</w:t>
      </w:r>
      <w:r w:rsidR="00C040C5">
        <w:rPr>
          <w:rFonts w:eastAsia="Arial" w:cs="Arial"/>
          <w:bCs/>
          <w:position w:val="-1"/>
        </w:rPr>
        <w:t xml:space="preserve"> </w:t>
      </w:r>
      <w:r w:rsidR="00554D80">
        <w:rPr>
          <w:rFonts w:eastAsia="Arial" w:cs="Arial"/>
          <w:bCs/>
          <w:position w:val="-1"/>
        </w:rPr>
        <w:t>May</w:t>
      </w:r>
      <w:r w:rsidR="00721D43">
        <w:rPr>
          <w:rFonts w:eastAsia="Arial" w:cs="Arial"/>
          <w:bCs/>
          <w:position w:val="-1"/>
        </w:rPr>
        <w:t xml:space="preserve"> 2</w:t>
      </w:r>
      <w:r w:rsidR="00554D80">
        <w:rPr>
          <w:rFonts w:eastAsia="Arial" w:cs="Arial"/>
          <w:bCs/>
          <w:position w:val="-1"/>
        </w:rPr>
        <w:t>4</w:t>
      </w:r>
      <w:r w:rsidR="00721D43">
        <w:rPr>
          <w:rFonts w:eastAsia="Arial" w:cs="Arial"/>
          <w:bCs/>
          <w:position w:val="-1"/>
        </w:rPr>
        <w:t>, 2017</w:t>
      </w:r>
    </w:p>
    <w:p w14:paraId="6037C413" w14:textId="77777777" w:rsidR="00C040C5" w:rsidRDefault="00C040C5" w:rsidP="006B4F52">
      <w:pPr>
        <w:widowControl w:val="0"/>
        <w:jc w:val="center"/>
        <w:rPr>
          <w:rFonts w:eastAsia="Arial" w:cs="Arial"/>
          <w:bCs/>
          <w:position w:val="-1"/>
        </w:rPr>
      </w:pPr>
    </w:p>
    <w:p w14:paraId="5669F0DB" w14:textId="77777777" w:rsidR="00C040C5" w:rsidRDefault="00C040C5" w:rsidP="006B4F52">
      <w:pPr>
        <w:widowControl w:val="0"/>
        <w:jc w:val="center"/>
        <w:rPr>
          <w:rFonts w:eastAsia="Arial" w:cs="Arial"/>
          <w:bCs/>
          <w:position w:val="-1"/>
        </w:rPr>
      </w:pPr>
    </w:p>
    <w:p w14:paraId="63EB6345" w14:textId="77777777" w:rsidR="00C040C5" w:rsidRDefault="00C040C5" w:rsidP="006B4F52">
      <w:pPr>
        <w:widowControl w:val="0"/>
        <w:jc w:val="center"/>
        <w:rPr>
          <w:rFonts w:eastAsia="Arial" w:cs="Arial"/>
          <w:bCs/>
          <w:position w:val="-1"/>
        </w:rPr>
      </w:pPr>
    </w:p>
    <w:p w14:paraId="584C45A7" w14:textId="77777777" w:rsidR="00C040C5" w:rsidRDefault="00C040C5" w:rsidP="006B4F52">
      <w:pPr>
        <w:widowControl w:val="0"/>
        <w:jc w:val="center"/>
        <w:rPr>
          <w:rFonts w:eastAsia="Arial" w:cs="Arial"/>
          <w:bCs/>
          <w:position w:val="-1"/>
        </w:rPr>
      </w:pPr>
    </w:p>
    <w:p w14:paraId="3949E73D" w14:textId="6338D54B" w:rsidR="00C040C5" w:rsidRDefault="00C040C5" w:rsidP="006B4F52">
      <w:pPr>
        <w:widowControl w:val="0"/>
        <w:jc w:val="center"/>
        <w:rPr>
          <w:rFonts w:eastAsia="Arial" w:cs="Arial"/>
          <w:bCs/>
          <w:position w:val="-1"/>
        </w:rPr>
      </w:pPr>
      <w:r>
        <w:rPr>
          <w:rFonts w:eastAsia="Arial" w:cs="Arial"/>
          <w:bCs/>
          <w:position w:val="-1"/>
        </w:rPr>
        <w:t>Classification: Public</w:t>
      </w:r>
    </w:p>
    <w:p w14:paraId="3A950D14" w14:textId="14FD9B34" w:rsidR="0067390F" w:rsidRDefault="0067390F" w:rsidP="006B4F52">
      <w:pPr>
        <w:widowControl w:val="0"/>
        <w:jc w:val="center"/>
        <w:rPr>
          <w:rFonts w:eastAsia="Arial" w:cs="Arial"/>
          <w:bCs/>
          <w:position w:val="-1"/>
        </w:rPr>
      </w:pPr>
      <w:r w:rsidRPr="00AF0316">
        <w:rPr>
          <w:rFonts w:eastAsia="Arial" w:cs="Arial"/>
          <w:bCs/>
          <w:position w:val="-1"/>
        </w:rPr>
        <w:br w:type="page"/>
      </w:r>
    </w:p>
    <w:p w14:paraId="3CBBAFA5" w14:textId="77777777" w:rsidR="00C040C5" w:rsidRPr="00AF0316" w:rsidRDefault="00C040C5" w:rsidP="00C040C5">
      <w:pPr>
        <w:widowControl w:val="0"/>
        <w:rPr>
          <w:rFonts w:eastAsia="Arial" w:cs="Arial"/>
          <w:bCs/>
          <w:position w:val="-1"/>
        </w:rPr>
      </w:pPr>
    </w:p>
    <w:bookmarkStart w:id="1" w:name="_Toc278975955" w:displacedByCustomXml="next"/>
    <w:sdt>
      <w:sdtPr>
        <w:rPr>
          <w:rFonts w:ascii="Arial" w:eastAsiaTheme="minorHAnsi" w:hAnsi="Arial" w:cstheme="minorBidi"/>
          <w:color w:val="auto"/>
          <w:sz w:val="22"/>
          <w:szCs w:val="22"/>
        </w:rPr>
        <w:id w:val="338365767"/>
        <w:docPartObj>
          <w:docPartGallery w:val="Table of Contents"/>
          <w:docPartUnique/>
        </w:docPartObj>
      </w:sdtPr>
      <w:sdtEndPr>
        <w:rPr>
          <w:b/>
          <w:bCs/>
          <w:noProof/>
        </w:rPr>
      </w:sdtEndPr>
      <w:sdtContent>
        <w:p w14:paraId="032389CB" w14:textId="77777777" w:rsidR="0084521F" w:rsidRDefault="0084521F">
          <w:pPr>
            <w:pStyle w:val="TOCHeading"/>
          </w:pPr>
          <w:r>
            <w:t>Contents</w:t>
          </w:r>
        </w:p>
        <w:p w14:paraId="78C6F2B7" w14:textId="77777777" w:rsidR="0024332B" w:rsidRDefault="0084521F">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83312893" w:history="1">
            <w:r w:rsidR="0024332B" w:rsidRPr="00E30FAA">
              <w:rPr>
                <w:rStyle w:val="Hyperlink"/>
                <w:noProof/>
              </w:rPr>
              <w:t>External EIDE Interface for Peak Data</w:t>
            </w:r>
            <w:r w:rsidR="0024332B">
              <w:rPr>
                <w:noProof/>
                <w:webHidden/>
              </w:rPr>
              <w:tab/>
            </w:r>
            <w:r w:rsidR="0024332B">
              <w:rPr>
                <w:noProof/>
                <w:webHidden/>
              </w:rPr>
              <w:fldChar w:fldCharType="begin"/>
            </w:r>
            <w:r w:rsidR="0024332B">
              <w:rPr>
                <w:noProof/>
                <w:webHidden/>
              </w:rPr>
              <w:instrText xml:space="preserve"> PAGEREF _Toc483312893 \h </w:instrText>
            </w:r>
            <w:r w:rsidR="0024332B">
              <w:rPr>
                <w:noProof/>
                <w:webHidden/>
              </w:rPr>
            </w:r>
            <w:r w:rsidR="0024332B">
              <w:rPr>
                <w:noProof/>
                <w:webHidden/>
              </w:rPr>
              <w:fldChar w:fldCharType="separate"/>
            </w:r>
            <w:r w:rsidR="0024332B">
              <w:rPr>
                <w:noProof/>
                <w:webHidden/>
              </w:rPr>
              <w:t>3</w:t>
            </w:r>
            <w:r w:rsidR="0024332B">
              <w:rPr>
                <w:noProof/>
                <w:webHidden/>
              </w:rPr>
              <w:fldChar w:fldCharType="end"/>
            </w:r>
          </w:hyperlink>
        </w:p>
        <w:p w14:paraId="035A5976" w14:textId="77777777" w:rsidR="0024332B" w:rsidRDefault="00A74CC2">
          <w:pPr>
            <w:pStyle w:val="TOC1"/>
            <w:tabs>
              <w:tab w:val="right" w:leader="dot" w:pos="9350"/>
            </w:tabs>
            <w:rPr>
              <w:rFonts w:asciiTheme="minorHAnsi" w:eastAsiaTheme="minorEastAsia" w:hAnsiTheme="minorHAnsi"/>
              <w:noProof/>
            </w:rPr>
          </w:pPr>
          <w:hyperlink w:anchor="_Toc483312894" w:history="1">
            <w:r w:rsidR="0024332B" w:rsidRPr="00E30FAA">
              <w:rPr>
                <w:rStyle w:val="Hyperlink"/>
                <w:noProof/>
              </w:rPr>
              <w:t>Publication Note</w:t>
            </w:r>
            <w:r w:rsidR="0024332B">
              <w:rPr>
                <w:noProof/>
                <w:webHidden/>
              </w:rPr>
              <w:tab/>
            </w:r>
            <w:r w:rsidR="0024332B">
              <w:rPr>
                <w:noProof/>
                <w:webHidden/>
              </w:rPr>
              <w:fldChar w:fldCharType="begin"/>
            </w:r>
            <w:r w:rsidR="0024332B">
              <w:rPr>
                <w:noProof/>
                <w:webHidden/>
              </w:rPr>
              <w:instrText xml:space="preserve"> PAGEREF _Toc483312894 \h </w:instrText>
            </w:r>
            <w:r w:rsidR="0024332B">
              <w:rPr>
                <w:noProof/>
                <w:webHidden/>
              </w:rPr>
            </w:r>
            <w:r w:rsidR="0024332B">
              <w:rPr>
                <w:noProof/>
                <w:webHidden/>
              </w:rPr>
              <w:fldChar w:fldCharType="separate"/>
            </w:r>
            <w:r w:rsidR="0024332B">
              <w:rPr>
                <w:noProof/>
                <w:webHidden/>
              </w:rPr>
              <w:t>3</w:t>
            </w:r>
            <w:r w:rsidR="0024332B">
              <w:rPr>
                <w:noProof/>
                <w:webHidden/>
              </w:rPr>
              <w:fldChar w:fldCharType="end"/>
            </w:r>
          </w:hyperlink>
        </w:p>
        <w:p w14:paraId="3C26A476" w14:textId="77777777" w:rsidR="0024332B" w:rsidRDefault="00A74CC2">
          <w:pPr>
            <w:pStyle w:val="TOC1"/>
            <w:tabs>
              <w:tab w:val="right" w:leader="dot" w:pos="9350"/>
            </w:tabs>
            <w:rPr>
              <w:rFonts w:asciiTheme="minorHAnsi" w:eastAsiaTheme="minorEastAsia" w:hAnsiTheme="minorHAnsi"/>
              <w:noProof/>
            </w:rPr>
          </w:pPr>
          <w:hyperlink w:anchor="_Toc483312895" w:history="1">
            <w:r w:rsidR="0024332B" w:rsidRPr="00E30FAA">
              <w:rPr>
                <w:rStyle w:val="Hyperlink"/>
                <w:noProof/>
              </w:rPr>
              <w:t>Terminology</w:t>
            </w:r>
            <w:r w:rsidR="0024332B">
              <w:rPr>
                <w:noProof/>
                <w:webHidden/>
              </w:rPr>
              <w:tab/>
            </w:r>
            <w:r w:rsidR="0024332B">
              <w:rPr>
                <w:noProof/>
                <w:webHidden/>
              </w:rPr>
              <w:fldChar w:fldCharType="begin"/>
            </w:r>
            <w:r w:rsidR="0024332B">
              <w:rPr>
                <w:noProof/>
                <w:webHidden/>
              </w:rPr>
              <w:instrText xml:space="preserve"> PAGEREF _Toc483312895 \h </w:instrText>
            </w:r>
            <w:r w:rsidR="0024332B">
              <w:rPr>
                <w:noProof/>
                <w:webHidden/>
              </w:rPr>
            </w:r>
            <w:r w:rsidR="0024332B">
              <w:rPr>
                <w:noProof/>
                <w:webHidden/>
              </w:rPr>
              <w:fldChar w:fldCharType="separate"/>
            </w:r>
            <w:r w:rsidR="0024332B">
              <w:rPr>
                <w:noProof/>
                <w:webHidden/>
              </w:rPr>
              <w:t>3</w:t>
            </w:r>
            <w:r w:rsidR="0024332B">
              <w:rPr>
                <w:noProof/>
                <w:webHidden/>
              </w:rPr>
              <w:fldChar w:fldCharType="end"/>
            </w:r>
          </w:hyperlink>
        </w:p>
        <w:p w14:paraId="31801D3B" w14:textId="77777777" w:rsidR="0024332B" w:rsidRDefault="00A74CC2">
          <w:pPr>
            <w:pStyle w:val="TOC2"/>
            <w:tabs>
              <w:tab w:val="right" w:leader="dot" w:pos="9350"/>
            </w:tabs>
            <w:rPr>
              <w:rFonts w:asciiTheme="minorHAnsi" w:eastAsiaTheme="minorEastAsia" w:hAnsiTheme="minorHAnsi"/>
              <w:noProof/>
            </w:rPr>
          </w:pPr>
          <w:hyperlink w:anchor="_Toc483312896" w:history="1">
            <w:r w:rsidR="0024332B" w:rsidRPr="00E30FAA">
              <w:rPr>
                <w:rStyle w:val="Hyperlink"/>
                <w:noProof/>
              </w:rPr>
              <w:t>Submission Frequency</w:t>
            </w:r>
            <w:r w:rsidR="0024332B">
              <w:rPr>
                <w:noProof/>
                <w:webHidden/>
              </w:rPr>
              <w:tab/>
            </w:r>
            <w:r w:rsidR="0024332B">
              <w:rPr>
                <w:noProof/>
                <w:webHidden/>
              </w:rPr>
              <w:fldChar w:fldCharType="begin"/>
            </w:r>
            <w:r w:rsidR="0024332B">
              <w:rPr>
                <w:noProof/>
                <w:webHidden/>
              </w:rPr>
              <w:instrText xml:space="preserve"> PAGEREF _Toc483312896 \h </w:instrText>
            </w:r>
            <w:r w:rsidR="0024332B">
              <w:rPr>
                <w:noProof/>
                <w:webHidden/>
              </w:rPr>
            </w:r>
            <w:r w:rsidR="0024332B">
              <w:rPr>
                <w:noProof/>
                <w:webHidden/>
              </w:rPr>
              <w:fldChar w:fldCharType="separate"/>
            </w:r>
            <w:r w:rsidR="0024332B">
              <w:rPr>
                <w:noProof/>
                <w:webHidden/>
              </w:rPr>
              <w:t>3</w:t>
            </w:r>
            <w:r w:rsidR="0024332B">
              <w:rPr>
                <w:noProof/>
                <w:webHidden/>
              </w:rPr>
              <w:fldChar w:fldCharType="end"/>
            </w:r>
          </w:hyperlink>
        </w:p>
        <w:p w14:paraId="1AEE3C86" w14:textId="77777777" w:rsidR="0024332B" w:rsidRDefault="00A74CC2">
          <w:pPr>
            <w:pStyle w:val="TOC2"/>
            <w:tabs>
              <w:tab w:val="right" w:leader="dot" w:pos="9350"/>
            </w:tabs>
            <w:rPr>
              <w:rFonts w:asciiTheme="minorHAnsi" w:eastAsiaTheme="minorEastAsia" w:hAnsiTheme="minorHAnsi"/>
              <w:noProof/>
            </w:rPr>
          </w:pPr>
          <w:hyperlink w:anchor="_Toc483312897" w:history="1">
            <w:r w:rsidR="0024332B" w:rsidRPr="00E30FAA">
              <w:rPr>
                <w:rStyle w:val="Hyperlink"/>
                <w:noProof/>
              </w:rPr>
              <w:t>Forecast Interval</w:t>
            </w:r>
            <w:r w:rsidR="0024332B">
              <w:rPr>
                <w:noProof/>
                <w:webHidden/>
              </w:rPr>
              <w:tab/>
            </w:r>
            <w:r w:rsidR="0024332B">
              <w:rPr>
                <w:noProof/>
                <w:webHidden/>
              </w:rPr>
              <w:fldChar w:fldCharType="begin"/>
            </w:r>
            <w:r w:rsidR="0024332B">
              <w:rPr>
                <w:noProof/>
                <w:webHidden/>
              </w:rPr>
              <w:instrText xml:space="preserve"> PAGEREF _Toc483312897 \h </w:instrText>
            </w:r>
            <w:r w:rsidR="0024332B">
              <w:rPr>
                <w:noProof/>
                <w:webHidden/>
              </w:rPr>
            </w:r>
            <w:r w:rsidR="0024332B">
              <w:rPr>
                <w:noProof/>
                <w:webHidden/>
              </w:rPr>
              <w:fldChar w:fldCharType="separate"/>
            </w:r>
            <w:r w:rsidR="0024332B">
              <w:rPr>
                <w:noProof/>
                <w:webHidden/>
              </w:rPr>
              <w:t>4</w:t>
            </w:r>
            <w:r w:rsidR="0024332B">
              <w:rPr>
                <w:noProof/>
                <w:webHidden/>
              </w:rPr>
              <w:fldChar w:fldCharType="end"/>
            </w:r>
          </w:hyperlink>
        </w:p>
        <w:p w14:paraId="40949D39" w14:textId="77777777" w:rsidR="0024332B" w:rsidRDefault="00A74CC2">
          <w:pPr>
            <w:pStyle w:val="TOC1"/>
            <w:tabs>
              <w:tab w:val="right" w:leader="dot" w:pos="9350"/>
            </w:tabs>
            <w:rPr>
              <w:rFonts w:asciiTheme="minorHAnsi" w:eastAsiaTheme="minorEastAsia" w:hAnsiTheme="minorHAnsi"/>
              <w:noProof/>
            </w:rPr>
          </w:pPr>
          <w:hyperlink w:anchor="_Toc483312898" w:history="1">
            <w:r w:rsidR="0024332B" w:rsidRPr="00E30FAA">
              <w:rPr>
                <w:rStyle w:val="Hyperlink"/>
                <w:noProof/>
              </w:rPr>
              <w:t>Data Submission and Error Detection</w:t>
            </w:r>
            <w:r w:rsidR="0024332B">
              <w:rPr>
                <w:noProof/>
                <w:webHidden/>
              </w:rPr>
              <w:tab/>
            </w:r>
            <w:r w:rsidR="0024332B">
              <w:rPr>
                <w:noProof/>
                <w:webHidden/>
              </w:rPr>
              <w:fldChar w:fldCharType="begin"/>
            </w:r>
            <w:r w:rsidR="0024332B">
              <w:rPr>
                <w:noProof/>
                <w:webHidden/>
              </w:rPr>
              <w:instrText xml:space="preserve"> PAGEREF _Toc483312898 \h </w:instrText>
            </w:r>
            <w:r w:rsidR="0024332B">
              <w:rPr>
                <w:noProof/>
                <w:webHidden/>
              </w:rPr>
            </w:r>
            <w:r w:rsidR="0024332B">
              <w:rPr>
                <w:noProof/>
                <w:webHidden/>
              </w:rPr>
              <w:fldChar w:fldCharType="separate"/>
            </w:r>
            <w:r w:rsidR="0024332B">
              <w:rPr>
                <w:noProof/>
                <w:webHidden/>
              </w:rPr>
              <w:t>4</w:t>
            </w:r>
            <w:r w:rsidR="0024332B">
              <w:rPr>
                <w:noProof/>
                <w:webHidden/>
              </w:rPr>
              <w:fldChar w:fldCharType="end"/>
            </w:r>
          </w:hyperlink>
        </w:p>
        <w:p w14:paraId="2060648F" w14:textId="77777777" w:rsidR="0024332B" w:rsidRDefault="00A74CC2">
          <w:pPr>
            <w:pStyle w:val="TOC2"/>
            <w:tabs>
              <w:tab w:val="right" w:leader="dot" w:pos="9350"/>
            </w:tabs>
            <w:rPr>
              <w:rFonts w:asciiTheme="minorHAnsi" w:eastAsiaTheme="minorEastAsia" w:hAnsiTheme="minorHAnsi"/>
              <w:noProof/>
            </w:rPr>
          </w:pPr>
          <w:hyperlink w:anchor="_Toc483312899" w:history="1">
            <w:r w:rsidR="0024332B" w:rsidRPr="00E30FAA">
              <w:rPr>
                <w:rStyle w:val="Hyperlink"/>
                <w:noProof/>
              </w:rPr>
              <w:t>Web Service</w:t>
            </w:r>
            <w:r w:rsidR="0024332B">
              <w:rPr>
                <w:noProof/>
                <w:webHidden/>
              </w:rPr>
              <w:tab/>
            </w:r>
            <w:r w:rsidR="0024332B">
              <w:rPr>
                <w:noProof/>
                <w:webHidden/>
              </w:rPr>
              <w:fldChar w:fldCharType="begin"/>
            </w:r>
            <w:r w:rsidR="0024332B">
              <w:rPr>
                <w:noProof/>
                <w:webHidden/>
              </w:rPr>
              <w:instrText xml:space="preserve"> PAGEREF _Toc483312899 \h </w:instrText>
            </w:r>
            <w:r w:rsidR="0024332B">
              <w:rPr>
                <w:noProof/>
                <w:webHidden/>
              </w:rPr>
            </w:r>
            <w:r w:rsidR="0024332B">
              <w:rPr>
                <w:noProof/>
                <w:webHidden/>
              </w:rPr>
              <w:fldChar w:fldCharType="separate"/>
            </w:r>
            <w:r w:rsidR="0024332B">
              <w:rPr>
                <w:noProof/>
                <w:webHidden/>
              </w:rPr>
              <w:t>4</w:t>
            </w:r>
            <w:r w:rsidR="0024332B">
              <w:rPr>
                <w:noProof/>
                <w:webHidden/>
              </w:rPr>
              <w:fldChar w:fldCharType="end"/>
            </w:r>
          </w:hyperlink>
        </w:p>
        <w:p w14:paraId="2CFE750D" w14:textId="77777777" w:rsidR="0024332B" w:rsidRDefault="00A74CC2">
          <w:pPr>
            <w:pStyle w:val="TOC2"/>
            <w:tabs>
              <w:tab w:val="right" w:leader="dot" w:pos="9350"/>
            </w:tabs>
            <w:rPr>
              <w:rFonts w:asciiTheme="minorHAnsi" w:eastAsiaTheme="minorEastAsia" w:hAnsiTheme="minorHAnsi"/>
              <w:noProof/>
            </w:rPr>
          </w:pPr>
          <w:hyperlink w:anchor="_Toc483312900" w:history="1">
            <w:r w:rsidR="0024332B" w:rsidRPr="00E30FAA">
              <w:rPr>
                <w:rStyle w:val="Hyperlink"/>
                <w:noProof/>
              </w:rPr>
              <w:t>SFTP Service</w:t>
            </w:r>
            <w:r w:rsidR="0024332B">
              <w:rPr>
                <w:noProof/>
                <w:webHidden/>
              </w:rPr>
              <w:tab/>
            </w:r>
            <w:r w:rsidR="0024332B">
              <w:rPr>
                <w:noProof/>
                <w:webHidden/>
              </w:rPr>
              <w:fldChar w:fldCharType="begin"/>
            </w:r>
            <w:r w:rsidR="0024332B">
              <w:rPr>
                <w:noProof/>
                <w:webHidden/>
              </w:rPr>
              <w:instrText xml:space="preserve"> PAGEREF _Toc483312900 \h </w:instrText>
            </w:r>
            <w:r w:rsidR="0024332B">
              <w:rPr>
                <w:noProof/>
                <w:webHidden/>
              </w:rPr>
            </w:r>
            <w:r w:rsidR="0024332B">
              <w:rPr>
                <w:noProof/>
                <w:webHidden/>
              </w:rPr>
              <w:fldChar w:fldCharType="separate"/>
            </w:r>
            <w:r w:rsidR="0024332B">
              <w:rPr>
                <w:noProof/>
                <w:webHidden/>
              </w:rPr>
              <w:t>4</w:t>
            </w:r>
            <w:r w:rsidR="0024332B">
              <w:rPr>
                <w:noProof/>
                <w:webHidden/>
              </w:rPr>
              <w:fldChar w:fldCharType="end"/>
            </w:r>
          </w:hyperlink>
        </w:p>
        <w:p w14:paraId="38DD48EB" w14:textId="77777777" w:rsidR="0024332B" w:rsidRDefault="00A74CC2">
          <w:pPr>
            <w:pStyle w:val="TOC1"/>
            <w:tabs>
              <w:tab w:val="right" w:leader="dot" w:pos="9350"/>
            </w:tabs>
            <w:rPr>
              <w:rFonts w:asciiTheme="minorHAnsi" w:eastAsiaTheme="minorEastAsia" w:hAnsiTheme="minorHAnsi"/>
              <w:noProof/>
            </w:rPr>
          </w:pPr>
          <w:hyperlink w:anchor="_Toc483312901" w:history="1">
            <w:r w:rsidR="0024332B" w:rsidRPr="00E30FAA">
              <w:rPr>
                <w:rStyle w:val="Hyperlink"/>
                <w:noProof/>
              </w:rPr>
              <w:t>Obtaining Service Credentials</w:t>
            </w:r>
            <w:r w:rsidR="0024332B">
              <w:rPr>
                <w:noProof/>
                <w:webHidden/>
              </w:rPr>
              <w:tab/>
            </w:r>
            <w:r w:rsidR="0024332B">
              <w:rPr>
                <w:noProof/>
                <w:webHidden/>
              </w:rPr>
              <w:fldChar w:fldCharType="begin"/>
            </w:r>
            <w:r w:rsidR="0024332B">
              <w:rPr>
                <w:noProof/>
                <w:webHidden/>
              </w:rPr>
              <w:instrText xml:space="preserve"> PAGEREF _Toc483312901 \h </w:instrText>
            </w:r>
            <w:r w:rsidR="0024332B">
              <w:rPr>
                <w:noProof/>
                <w:webHidden/>
              </w:rPr>
            </w:r>
            <w:r w:rsidR="0024332B">
              <w:rPr>
                <w:noProof/>
                <w:webHidden/>
              </w:rPr>
              <w:fldChar w:fldCharType="separate"/>
            </w:r>
            <w:r w:rsidR="0024332B">
              <w:rPr>
                <w:noProof/>
                <w:webHidden/>
              </w:rPr>
              <w:t>4</w:t>
            </w:r>
            <w:r w:rsidR="0024332B">
              <w:rPr>
                <w:noProof/>
                <w:webHidden/>
              </w:rPr>
              <w:fldChar w:fldCharType="end"/>
            </w:r>
          </w:hyperlink>
        </w:p>
        <w:p w14:paraId="1C432701" w14:textId="77777777" w:rsidR="0024332B" w:rsidRDefault="00A74CC2">
          <w:pPr>
            <w:pStyle w:val="TOC1"/>
            <w:tabs>
              <w:tab w:val="right" w:leader="dot" w:pos="9350"/>
            </w:tabs>
            <w:rPr>
              <w:rFonts w:asciiTheme="minorHAnsi" w:eastAsiaTheme="minorEastAsia" w:hAnsiTheme="minorHAnsi"/>
              <w:noProof/>
            </w:rPr>
          </w:pPr>
          <w:hyperlink w:anchor="_Toc483312902" w:history="1">
            <w:r w:rsidR="0024332B" w:rsidRPr="00E30FAA">
              <w:rPr>
                <w:rStyle w:val="Hyperlink"/>
                <w:noProof/>
              </w:rPr>
              <w:t>Peak Web Services Network Information</w:t>
            </w:r>
            <w:r w:rsidR="0024332B">
              <w:rPr>
                <w:noProof/>
                <w:webHidden/>
              </w:rPr>
              <w:tab/>
            </w:r>
            <w:r w:rsidR="0024332B">
              <w:rPr>
                <w:noProof/>
                <w:webHidden/>
              </w:rPr>
              <w:fldChar w:fldCharType="begin"/>
            </w:r>
            <w:r w:rsidR="0024332B">
              <w:rPr>
                <w:noProof/>
                <w:webHidden/>
              </w:rPr>
              <w:instrText xml:space="preserve"> PAGEREF _Toc483312902 \h </w:instrText>
            </w:r>
            <w:r w:rsidR="0024332B">
              <w:rPr>
                <w:noProof/>
                <w:webHidden/>
              </w:rPr>
            </w:r>
            <w:r w:rsidR="0024332B">
              <w:rPr>
                <w:noProof/>
                <w:webHidden/>
              </w:rPr>
              <w:fldChar w:fldCharType="separate"/>
            </w:r>
            <w:r w:rsidR="0024332B">
              <w:rPr>
                <w:noProof/>
                <w:webHidden/>
              </w:rPr>
              <w:t>5</w:t>
            </w:r>
            <w:r w:rsidR="0024332B">
              <w:rPr>
                <w:noProof/>
                <w:webHidden/>
              </w:rPr>
              <w:fldChar w:fldCharType="end"/>
            </w:r>
          </w:hyperlink>
        </w:p>
        <w:p w14:paraId="573C1DB7" w14:textId="77777777" w:rsidR="0024332B" w:rsidRDefault="00A74CC2">
          <w:pPr>
            <w:pStyle w:val="TOC1"/>
            <w:tabs>
              <w:tab w:val="right" w:leader="dot" w:pos="9350"/>
            </w:tabs>
            <w:rPr>
              <w:rFonts w:asciiTheme="minorHAnsi" w:eastAsiaTheme="minorEastAsia" w:hAnsiTheme="minorHAnsi"/>
              <w:noProof/>
            </w:rPr>
          </w:pPr>
          <w:hyperlink w:anchor="_Toc483312903" w:history="1">
            <w:r w:rsidR="0024332B" w:rsidRPr="00E30FAA">
              <w:rPr>
                <w:rStyle w:val="Hyperlink"/>
                <w:noProof/>
              </w:rPr>
              <w:t>Submitting Changed Data Only</w:t>
            </w:r>
            <w:r w:rsidR="0024332B">
              <w:rPr>
                <w:noProof/>
                <w:webHidden/>
              </w:rPr>
              <w:tab/>
            </w:r>
            <w:r w:rsidR="0024332B">
              <w:rPr>
                <w:noProof/>
                <w:webHidden/>
              </w:rPr>
              <w:fldChar w:fldCharType="begin"/>
            </w:r>
            <w:r w:rsidR="0024332B">
              <w:rPr>
                <w:noProof/>
                <w:webHidden/>
              </w:rPr>
              <w:instrText xml:space="preserve"> PAGEREF _Toc483312903 \h </w:instrText>
            </w:r>
            <w:r w:rsidR="0024332B">
              <w:rPr>
                <w:noProof/>
                <w:webHidden/>
              </w:rPr>
            </w:r>
            <w:r w:rsidR="0024332B">
              <w:rPr>
                <w:noProof/>
                <w:webHidden/>
              </w:rPr>
              <w:fldChar w:fldCharType="separate"/>
            </w:r>
            <w:r w:rsidR="0024332B">
              <w:rPr>
                <w:noProof/>
                <w:webHidden/>
              </w:rPr>
              <w:t>5</w:t>
            </w:r>
            <w:r w:rsidR="0024332B">
              <w:rPr>
                <w:noProof/>
                <w:webHidden/>
              </w:rPr>
              <w:fldChar w:fldCharType="end"/>
            </w:r>
          </w:hyperlink>
        </w:p>
        <w:p w14:paraId="384CD2D8" w14:textId="77777777" w:rsidR="0024332B" w:rsidRDefault="00A74CC2">
          <w:pPr>
            <w:pStyle w:val="TOC1"/>
            <w:tabs>
              <w:tab w:val="right" w:leader="dot" w:pos="9350"/>
            </w:tabs>
            <w:rPr>
              <w:rFonts w:asciiTheme="minorHAnsi" w:eastAsiaTheme="minorEastAsia" w:hAnsiTheme="minorHAnsi"/>
              <w:noProof/>
            </w:rPr>
          </w:pPr>
          <w:hyperlink w:anchor="_Toc483312904" w:history="1">
            <w:r w:rsidR="0024332B" w:rsidRPr="00E30FAA">
              <w:rPr>
                <w:rStyle w:val="Hyperlink"/>
                <w:noProof/>
              </w:rPr>
              <w:t>EIDE XML SOAP Message Overview</w:t>
            </w:r>
            <w:r w:rsidR="0024332B">
              <w:rPr>
                <w:noProof/>
                <w:webHidden/>
              </w:rPr>
              <w:tab/>
            </w:r>
            <w:r w:rsidR="0024332B">
              <w:rPr>
                <w:noProof/>
                <w:webHidden/>
              </w:rPr>
              <w:fldChar w:fldCharType="begin"/>
            </w:r>
            <w:r w:rsidR="0024332B">
              <w:rPr>
                <w:noProof/>
                <w:webHidden/>
              </w:rPr>
              <w:instrText xml:space="preserve"> PAGEREF _Toc483312904 \h </w:instrText>
            </w:r>
            <w:r w:rsidR="0024332B">
              <w:rPr>
                <w:noProof/>
                <w:webHidden/>
              </w:rPr>
            </w:r>
            <w:r w:rsidR="0024332B">
              <w:rPr>
                <w:noProof/>
                <w:webHidden/>
              </w:rPr>
              <w:fldChar w:fldCharType="separate"/>
            </w:r>
            <w:r w:rsidR="0024332B">
              <w:rPr>
                <w:noProof/>
                <w:webHidden/>
              </w:rPr>
              <w:t>5</w:t>
            </w:r>
            <w:r w:rsidR="0024332B">
              <w:rPr>
                <w:noProof/>
                <w:webHidden/>
              </w:rPr>
              <w:fldChar w:fldCharType="end"/>
            </w:r>
          </w:hyperlink>
        </w:p>
        <w:p w14:paraId="76416861" w14:textId="77777777" w:rsidR="0024332B" w:rsidRDefault="00A74CC2">
          <w:pPr>
            <w:pStyle w:val="TOC2"/>
            <w:tabs>
              <w:tab w:val="right" w:leader="dot" w:pos="9350"/>
            </w:tabs>
            <w:rPr>
              <w:rFonts w:asciiTheme="minorHAnsi" w:eastAsiaTheme="minorEastAsia" w:hAnsiTheme="minorHAnsi"/>
              <w:noProof/>
            </w:rPr>
          </w:pPr>
          <w:hyperlink w:anchor="_Toc483312905" w:history="1">
            <w:r w:rsidR="0024332B" w:rsidRPr="00E30FAA">
              <w:rPr>
                <w:rStyle w:val="Hyperlink"/>
                <w:rFonts w:eastAsia="Calibri"/>
                <w:b/>
                <w:noProof/>
              </w:rPr>
              <w:t>MessageInfo</w:t>
            </w:r>
            <w:r w:rsidR="0024332B">
              <w:rPr>
                <w:noProof/>
                <w:webHidden/>
              </w:rPr>
              <w:tab/>
            </w:r>
            <w:r w:rsidR="0024332B">
              <w:rPr>
                <w:noProof/>
                <w:webHidden/>
              </w:rPr>
              <w:fldChar w:fldCharType="begin"/>
            </w:r>
            <w:r w:rsidR="0024332B">
              <w:rPr>
                <w:noProof/>
                <w:webHidden/>
              </w:rPr>
              <w:instrText xml:space="preserve"> PAGEREF _Toc483312905 \h </w:instrText>
            </w:r>
            <w:r w:rsidR="0024332B">
              <w:rPr>
                <w:noProof/>
                <w:webHidden/>
              </w:rPr>
            </w:r>
            <w:r w:rsidR="0024332B">
              <w:rPr>
                <w:noProof/>
                <w:webHidden/>
              </w:rPr>
              <w:fldChar w:fldCharType="separate"/>
            </w:r>
            <w:r w:rsidR="0024332B">
              <w:rPr>
                <w:noProof/>
                <w:webHidden/>
              </w:rPr>
              <w:t>6</w:t>
            </w:r>
            <w:r w:rsidR="0024332B">
              <w:rPr>
                <w:noProof/>
                <w:webHidden/>
              </w:rPr>
              <w:fldChar w:fldCharType="end"/>
            </w:r>
          </w:hyperlink>
        </w:p>
        <w:p w14:paraId="464E4F1E" w14:textId="77777777" w:rsidR="0024332B" w:rsidRDefault="00A74CC2">
          <w:pPr>
            <w:pStyle w:val="TOC2"/>
            <w:tabs>
              <w:tab w:val="right" w:leader="dot" w:pos="9350"/>
            </w:tabs>
            <w:rPr>
              <w:rFonts w:asciiTheme="minorHAnsi" w:eastAsiaTheme="minorEastAsia" w:hAnsiTheme="minorHAnsi"/>
              <w:noProof/>
            </w:rPr>
          </w:pPr>
          <w:hyperlink w:anchor="_Toc483312906" w:history="1">
            <w:r w:rsidR="0024332B" w:rsidRPr="00E30FAA">
              <w:rPr>
                <w:rStyle w:val="Hyperlink"/>
                <w:rFonts w:eastAsia="Calibri"/>
                <w:b/>
                <w:noProof/>
              </w:rPr>
              <w:t>Schedules</w:t>
            </w:r>
            <w:r w:rsidR="0024332B">
              <w:rPr>
                <w:noProof/>
                <w:webHidden/>
              </w:rPr>
              <w:tab/>
            </w:r>
            <w:r w:rsidR="0024332B">
              <w:rPr>
                <w:noProof/>
                <w:webHidden/>
              </w:rPr>
              <w:fldChar w:fldCharType="begin"/>
            </w:r>
            <w:r w:rsidR="0024332B">
              <w:rPr>
                <w:noProof/>
                <w:webHidden/>
              </w:rPr>
              <w:instrText xml:space="preserve"> PAGEREF _Toc483312906 \h </w:instrText>
            </w:r>
            <w:r w:rsidR="0024332B">
              <w:rPr>
                <w:noProof/>
                <w:webHidden/>
              </w:rPr>
            </w:r>
            <w:r w:rsidR="0024332B">
              <w:rPr>
                <w:noProof/>
                <w:webHidden/>
              </w:rPr>
              <w:fldChar w:fldCharType="separate"/>
            </w:r>
            <w:r w:rsidR="0024332B">
              <w:rPr>
                <w:noProof/>
                <w:webHidden/>
              </w:rPr>
              <w:t>7</w:t>
            </w:r>
            <w:r w:rsidR="0024332B">
              <w:rPr>
                <w:noProof/>
                <w:webHidden/>
              </w:rPr>
              <w:fldChar w:fldCharType="end"/>
            </w:r>
          </w:hyperlink>
        </w:p>
        <w:p w14:paraId="453E11BB" w14:textId="77777777" w:rsidR="0024332B" w:rsidRDefault="00A74CC2">
          <w:pPr>
            <w:pStyle w:val="TOC2"/>
            <w:tabs>
              <w:tab w:val="right" w:leader="dot" w:pos="9350"/>
            </w:tabs>
            <w:rPr>
              <w:rFonts w:asciiTheme="minorHAnsi" w:eastAsiaTheme="minorEastAsia" w:hAnsiTheme="minorHAnsi"/>
              <w:noProof/>
            </w:rPr>
          </w:pPr>
          <w:hyperlink w:anchor="_Toc483312907" w:history="1">
            <w:r w:rsidR="0024332B" w:rsidRPr="00E30FAA">
              <w:rPr>
                <w:rStyle w:val="Hyperlink"/>
                <w:b/>
                <w:noProof/>
              </w:rPr>
              <w:t>ScheduleDescription</w:t>
            </w:r>
            <w:r w:rsidR="0024332B">
              <w:rPr>
                <w:noProof/>
                <w:webHidden/>
              </w:rPr>
              <w:tab/>
            </w:r>
            <w:r w:rsidR="0024332B">
              <w:rPr>
                <w:noProof/>
                <w:webHidden/>
              </w:rPr>
              <w:fldChar w:fldCharType="begin"/>
            </w:r>
            <w:r w:rsidR="0024332B">
              <w:rPr>
                <w:noProof/>
                <w:webHidden/>
              </w:rPr>
              <w:instrText xml:space="preserve"> PAGEREF _Toc483312907 \h </w:instrText>
            </w:r>
            <w:r w:rsidR="0024332B">
              <w:rPr>
                <w:noProof/>
                <w:webHidden/>
              </w:rPr>
            </w:r>
            <w:r w:rsidR="0024332B">
              <w:rPr>
                <w:noProof/>
                <w:webHidden/>
              </w:rPr>
              <w:fldChar w:fldCharType="separate"/>
            </w:r>
            <w:r w:rsidR="0024332B">
              <w:rPr>
                <w:noProof/>
                <w:webHidden/>
              </w:rPr>
              <w:t>7</w:t>
            </w:r>
            <w:r w:rsidR="0024332B">
              <w:rPr>
                <w:noProof/>
                <w:webHidden/>
              </w:rPr>
              <w:fldChar w:fldCharType="end"/>
            </w:r>
          </w:hyperlink>
        </w:p>
        <w:p w14:paraId="793B18FC" w14:textId="77777777" w:rsidR="0024332B" w:rsidRDefault="00A74CC2">
          <w:pPr>
            <w:pStyle w:val="TOC2"/>
            <w:tabs>
              <w:tab w:val="right" w:leader="dot" w:pos="9350"/>
            </w:tabs>
            <w:rPr>
              <w:rFonts w:asciiTheme="minorHAnsi" w:eastAsiaTheme="minorEastAsia" w:hAnsiTheme="minorHAnsi"/>
              <w:noProof/>
            </w:rPr>
          </w:pPr>
          <w:hyperlink w:anchor="_Toc483312908" w:history="1">
            <w:r w:rsidR="0024332B" w:rsidRPr="00E30FAA">
              <w:rPr>
                <w:rStyle w:val="Hyperlink"/>
                <w:b/>
                <w:noProof/>
              </w:rPr>
              <w:t>Quantities</w:t>
            </w:r>
            <w:r w:rsidR="0024332B">
              <w:rPr>
                <w:noProof/>
                <w:webHidden/>
              </w:rPr>
              <w:tab/>
            </w:r>
            <w:r w:rsidR="0024332B">
              <w:rPr>
                <w:noProof/>
                <w:webHidden/>
              </w:rPr>
              <w:fldChar w:fldCharType="begin"/>
            </w:r>
            <w:r w:rsidR="0024332B">
              <w:rPr>
                <w:noProof/>
                <w:webHidden/>
              </w:rPr>
              <w:instrText xml:space="preserve"> PAGEREF _Toc483312908 \h </w:instrText>
            </w:r>
            <w:r w:rsidR="0024332B">
              <w:rPr>
                <w:noProof/>
                <w:webHidden/>
              </w:rPr>
            </w:r>
            <w:r w:rsidR="0024332B">
              <w:rPr>
                <w:noProof/>
                <w:webHidden/>
              </w:rPr>
              <w:fldChar w:fldCharType="separate"/>
            </w:r>
            <w:r w:rsidR="0024332B">
              <w:rPr>
                <w:noProof/>
                <w:webHidden/>
              </w:rPr>
              <w:t>7</w:t>
            </w:r>
            <w:r w:rsidR="0024332B">
              <w:rPr>
                <w:noProof/>
                <w:webHidden/>
              </w:rPr>
              <w:fldChar w:fldCharType="end"/>
            </w:r>
          </w:hyperlink>
        </w:p>
        <w:p w14:paraId="6B3A6485" w14:textId="77777777" w:rsidR="0024332B" w:rsidRDefault="00A74CC2">
          <w:pPr>
            <w:pStyle w:val="TOC2"/>
            <w:tabs>
              <w:tab w:val="right" w:leader="dot" w:pos="9350"/>
            </w:tabs>
            <w:rPr>
              <w:rFonts w:asciiTheme="minorHAnsi" w:eastAsiaTheme="minorEastAsia" w:hAnsiTheme="minorHAnsi"/>
              <w:noProof/>
            </w:rPr>
          </w:pPr>
          <w:hyperlink w:anchor="_Toc483312909" w:history="1">
            <w:r w:rsidR="0024332B" w:rsidRPr="00E30FAA">
              <w:rPr>
                <w:rStyle w:val="Hyperlink"/>
                <w:b/>
                <w:noProof/>
              </w:rPr>
              <w:t>Quantity</w:t>
            </w:r>
            <w:r w:rsidR="0024332B">
              <w:rPr>
                <w:noProof/>
                <w:webHidden/>
              </w:rPr>
              <w:tab/>
            </w:r>
            <w:r w:rsidR="0024332B">
              <w:rPr>
                <w:noProof/>
                <w:webHidden/>
              </w:rPr>
              <w:fldChar w:fldCharType="begin"/>
            </w:r>
            <w:r w:rsidR="0024332B">
              <w:rPr>
                <w:noProof/>
                <w:webHidden/>
              </w:rPr>
              <w:instrText xml:space="preserve"> PAGEREF _Toc483312909 \h </w:instrText>
            </w:r>
            <w:r w:rsidR="0024332B">
              <w:rPr>
                <w:noProof/>
                <w:webHidden/>
              </w:rPr>
            </w:r>
            <w:r w:rsidR="0024332B">
              <w:rPr>
                <w:noProof/>
                <w:webHidden/>
              </w:rPr>
              <w:fldChar w:fldCharType="separate"/>
            </w:r>
            <w:r w:rsidR="0024332B">
              <w:rPr>
                <w:noProof/>
                <w:webHidden/>
              </w:rPr>
              <w:t>7</w:t>
            </w:r>
            <w:r w:rsidR="0024332B">
              <w:rPr>
                <w:noProof/>
                <w:webHidden/>
              </w:rPr>
              <w:fldChar w:fldCharType="end"/>
            </w:r>
          </w:hyperlink>
        </w:p>
        <w:p w14:paraId="3A2F2E97" w14:textId="77777777" w:rsidR="0024332B" w:rsidRDefault="00A74CC2">
          <w:pPr>
            <w:pStyle w:val="TOC1"/>
            <w:tabs>
              <w:tab w:val="right" w:leader="dot" w:pos="9350"/>
            </w:tabs>
            <w:rPr>
              <w:rFonts w:asciiTheme="minorHAnsi" w:eastAsiaTheme="minorEastAsia" w:hAnsiTheme="minorHAnsi"/>
              <w:noProof/>
            </w:rPr>
          </w:pPr>
          <w:hyperlink w:anchor="_Toc483312910" w:history="1">
            <w:r w:rsidR="0024332B" w:rsidRPr="00E30FAA">
              <w:rPr>
                <w:rStyle w:val="Hyperlink"/>
                <w:noProof/>
              </w:rPr>
              <w:t>Example: Load Forecast with an Hourly Forecast Interval</w:t>
            </w:r>
            <w:r w:rsidR="0024332B">
              <w:rPr>
                <w:noProof/>
                <w:webHidden/>
              </w:rPr>
              <w:tab/>
            </w:r>
            <w:r w:rsidR="0024332B">
              <w:rPr>
                <w:noProof/>
                <w:webHidden/>
              </w:rPr>
              <w:fldChar w:fldCharType="begin"/>
            </w:r>
            <w:r w:rsidR="0024332B">
              <w:rPr>
                <w:noProof/>
                <w:webHidden/>
              </w:rPr>
              <w:instrText xml:space="preserve"> PAGEREF _Toc483312910 \h </w:instrText>
            </w:r>
            <w:r w:rsidR="0024332B">
              <w:rPr>
                <w:noProof/>
                <w:webHidden/>
              </w:rPr>
            </w:r>
            <w:r w:rsidR="0024332B">
              <w:rPr>
                <w:noProof/>
                <w:webHidden/>
              </w:rPr>
              <w:fldChar w:fldCharType="separate"/>
            </w:r>
            <w:r w:rsidR="0024332B">
              <w:rPr>
                <w:noProof/>
                <w:webHidden/>
              </w:rPr>
              <w:t>7</w:t>
            </w:r>
            <w:r w:rsidR="0024332B">
              <w:rPr>
                <w:noProof/>
                <w:webHidden/>
              </w:rPr>
              <w:fldChar w:fldCharType="end"/>
            </w:r>
          </w:hyperlink>
        </w:p>
        <w:p w14:paraId="3F1B1C77" w14:textId="77777777" w:rsidR="0024332B" w:rsidRDefault="00A74CC2">
          <w:pPr>
            <w:pStyle w:val="TOC2"/>
            <w:tabs>
              <w:tab w:val="right" w:leader="dot" w:pos="9350"/>
            </w:tabs>
            <w:rPr>
              <w:rFonts w:asciiTheme="minorHAnsi" w:eastAsiaTheme="minorEastAsia" w:hAnsiTheme="minorHAnsi"/>
              <w:noProof/>
            </w:rPr>
          </w:pPr>
          <w:hyperlink w:anchor="_Toc483312911" w:history="1">
            <w:r w:rsidR="0024332B" w:rsidRPr="00E30FAA">
              <w:rPr>
                <w:rStyle w:val="Hyperlink"/>
                <w:rFonts w:eastAsia="Calibri"/>
                <w:noProof/>
              </w:rPr>
              <w:t>Schedule Description</w:t>
            </w:r>
            <w:r w:rsidR="0024332B">
              <w:rPr>
                <w:noProof/>
                <w:webHidden/>
              </w:rPr>
              <w:tab/>
            </w:r>
            <w:r w:rsidR="0024332B">
              <w:rPr>
                <w:noProof/>
                <w:webHidden/>
              </w:rPr>
              <w:fldChar w:fldCharType="begin"/>
            </w:r>
            <w:r w:rsidR="0024332B">
              <w:rPr>
                <w:noProof/>
                <w:webHidden/>
              </w:rPr>
              <w:instrText xml:space="preserve"> PAGEREF _Toc483312911 \h </w:instrText>
            </w:r>
            <w:r w:rsidR="0024332B">
              <w:rPr>
                <w:noProof/>
                <w:webHidden/>
              </w:rPr>
            </w:r>
            <w:r w:rsidR="0024332B">
              <w:rPr>
                <w:noProof/>
                <w:webHidden/>
              </w:rPr>
              <w:fldChar w:fldCharType="separate"/>
            </w:r>
            <w:r w:rsidR="0024332B">
              <w:rPr>
                <w:noProof/>
                <w:webHidden/>
              </w:rPr>
              <w:t>7</w:t>
            </w:r>
            <w:r w:rsidR="0024332B">
              <w:rPr>
                <w:noProof/>
                <w:webHidden/>
              </w:rPr>
              <w:fldChar w:fldCharType="end"/>
            </w:r>
          </w:hyperlink>
        </w:p>
        <w:p w14:paraId="0E1FD142" w14:textId="77777777" w:rsidR="0024332B" w:rsidRDefault="00A74CC2">
          <w:pPr>
            <w:pStyle w:val="TOC2"/>
            <w:tabs>
              <w:tab w:val="right" w:leader="dot" w:pos="9350"/>
            </w:tabs>
            <w:rPr>
              <w:rFonts w:asciiTheme="minorHAnsi" w:eastAsiaTheme="minorEastAsia" w:hAnsiTheme="minorHAnsi"/>
              <w:noProof/>
            </w:rPr>
          </w:pPr>
          <w:hyperlink w:anchor="_Toc483312912" w:history="1">
            <w:r w:rsidR="0024332B" w:rsidRPr="00E30FAA">
              <w:rPr>
                <w:rStyle w:val="Hyperlink"/>
                <w:rFonts w:eastAsia="Calibri"/>
                <w:noProof/>
              </w:rPr>
              <w:t>Quantities</w:t>
            </w:r>
            <w:r w:rsidR="0024332B">
              <w:rPr>
                <w:noProof/>
                <w:webHidden/>
              </w:rPr>
              <w:tab/>
            </w:r>
            <w:r w:rsidR="0024332B">
              <w:rPr>
                <w:noProof/>
                <w:webHidden/>
              </w:rPr>
              <w:fldChar w:fldCharType="begin"/>
            </w:r>
            <w:r w:rsidR="0024332B">
              <w:rPr>
                <w:noProof/>
                <w:webHidden/>
              </w:rPr>
              <w:instrText xml:space="preserve"> PAGEREF _Toc483312912 \h </w:instrText>
            </w:r>
            <w:r w:rsidR="0024332B">
              <w:rPr>
                <w:noProof/>
                <w:webHidden/>
              </w:rPr>
            </w:r>
            <w:r w:rsidR="0024332B">
              <w:rPr>
                <w:noProof/>
                <w:webHidden/>
              </w:rPr>
              <w:fldChar w:fldCharType="separate"/>
            </w:r>
            <w:r w:rsidR="0024332B">
              <w:rPr>
                <w:noProof/>
                <w:webHidden/>
              </w:rPr>
              <w:t>8</w:t>
            </w:r>
            <w:r w:rsidR="0024332B">
              <w:rPr>
                <w:noProof/>
                <w:webHidden/>
              </w:rPr>
              <w:fldChar w:fldCharType="end"/>
            </w:r>
          </w:hyperlink>
        </w:p>
        <w:p w14:paraId="75AB8426" w14:textId="77777777" w:rsidR="0024332B" w:rsidRDefault="00A74CC2">
          <w:pPr>
            <w:pStyle w:val="TOC2"/>
            <w:tabs>
              <w:tab w:val="right" w:leader="dot" w:pos="9350"/>
            </w:tabs>
            <w:rPr>
              <w:rFonts w:asciiTheme="minorHAnsi" w:eastAsiaTheme="minorEastAsia" w:hAnsiTheme="minorHAnsi"/>
              <w:noProof/>
            </w:rPr>
          </w:pPr>
          <w:hyperlink w:anchor="_Toc483312913" w:history="1">
            <w:r w:rsidR="0024332B" w:rsidRPr="00E30FAA">
              <w:rPr>
                <w:rStyle w:val="Hyperlink"/>
                <w:rFonts w:eastAsia="Calibri"/>
                <w:noProof/>
              </w:rPr>
              <w:t>Quantity</w:t>
            </w:r>
            <w:r w:rsidR="0024332B">
              <w:rPr>
                <w:noProof/>
                <w:webHidden/>
              </w:rPr>
              <w:tab/>
            </w:r>
            <w:r w:rsidR="0024332B">
              <w:rPr>
                <w:noProof/>
                <w:webHidden/>
              </w:rPr>
              <w:fldChar w:fldCharType="begin"/>
            </w:r>
            <w:r w:rsidR="0024332B">
              <w:rPr>
                <w:noProof/>
                <w:webHidden/>
              </w:rPr>
              <w:instrText xml:space="preserve"> PAGEREF _Toc483312913 \h </w:instrText>
            </w:r>
            <w:r w:rsidR="0024332B">
              <w:rPr>
                <w:noProof/>
                <w:webHidden/>
              </w:rPr>
            </w:r>
            <w:r w:rsidR="0024332B">
              <w:rPr>
                <w:noProof/>
                <w:webHidden/>
              </w:rPr>
              <w:fldChar w:fldCharType="separate"/>
            </w:r>
            <w:r w:rsidR="0024332B">
              <w:rPr>
                <w:noProof/>
                <w:webHidden/>
              </w:rPr>
              <w:t>8</w:t>
            </w:r>
            <w:r w:rsidR="0024332B">
              <w:rPr>
                <w:noProof/>
                <w:webHidden/>
              </w:rPr>
              <w:fldChar w:fldCharType="end"/>
            </w:r>
          </w:hyperlink>
        </w:p>
        <w:p w14:paraId="4FF9A854" w14:textId="77777777" w:rsidR="0024332B" w:rsidRDefault="00A74CC2">
          <w:pPr>
            <w:pStyle w:val="TOC1"/>
            <w:tabs>
              <w:tab w:val="right" w:leader="dot" w:pos="9350"/>
            </w:tabs>
            <w:rPr>
              <w:rFonts w:asciiTheme="minorHAnsi" w:eastAsiaTheme="minorEastAsia" w:hAnsiTheme="minorHAnsi"/>
              <w:noProof/>
            </w:rPr>
          </w:pPr>
          <w:hyperlink w:anchor="_Toc483312914" w:history="1">
            <w:r w:rsidR="0024332B" w:rsidRPr="00E30FAA">
              <w:rPr>
                <w:rStyle w:val="Hyperlink"/>
                <w:noProof/>
              </w:rPr>
              <w:t>Example: Unit Commitment with an Hourly Forecast Interval</w:t>
            </w:r>
            <w:r w:rsidR="0024332B">
              <w:rPr>
                <w:noProof/>
                <w:webHidden/>
              </w:rPr>
              <w:tab/>
            </w:r>
            <w:r w:rsidR="0024332B">
              <w:rPr>
                <w:noProof/>
                <w:webHidden/>
              </w:rPr>
              <w:fldChar w:fldCharType="begin"/>
            </w:r>
            <w:r w:rsidR="0024332B">
              <w:rPr>
                <w:noProof/>
                <w:webHidden/>
              </w:rPr>
              <w:instrText xml:space="preserve"> PAGEREF _Toc483312914 \h </w:instrText>
            </w:r>
            <w:r w:rsidR="0024332B">
              <w:rPr>
                <w:noProof/>
                <w:webHidden/>
              </w:rPr>
            </w:r>
            <w:r w:rsidR="0024332B">
              <w:rPr>
                <w:noProof/>
                <w:webHidden/>
              </w:rPr>
              <w:fldChar w:fldCharType="separate"/>
            </w:r>
            <w:r w:rsidR="0024332B">
              <w:rPr>
                <w:noProof/>
                <w:webHidden/>
              </w:rPr>
              <w:t>8</w:t>
            </w:r>
            <w:r w:rsidR="0024332B">
              <w:rPr>
                <w:noProof/>
                <w:webHidden/>
              </w:rPr>
              <w:fldChar w:fldCharType="end"/>
            </w:r>
          </w:hyperlink>
        </w:p>
        <w:p w14:paraId="37BB888A" w14:textId="77777777" w:rsidR="0024332B" w:rsidRDefault="00A74CC2">
          <w:pPr>
            <w:pStyle w:val="TOC2"/>
            <w:tabs>
              <w:tab w:val="right" w:leader="dot" w:pos="9350"/>
            </w:tabs>
            <w:rPr>
              <w:rFonts w:asciiTheme="minorHAnsi" w:eastAsiaTheme="minorEastAsia" w:hAnsiTheme="minorHAnsi"/>
              <w:noProof/>
            </w:rPr>
          </w:pPr>
          <w:hyperlink w:anchor="_Toc483312915" w:history="1">
            <w:r w:rsidR="0024332B" w:rsidRPr="00E30FAA">
              <w:rPr>
                <w:rStyle w:val="Hyperlink"/>
                <w:rFonts w:eastAsia="Calibri"/>
                <w:noProof/>
              </w:rPr>
              <w:t>Schedule Description</w:t>
            </w:r>
            <w:r w:rsidR="0024332B">
              <w:rPr>
                <w:noProof/>
                <w:webHidden/>
              </w:rPr>
              <w:tab/>
            </w:r>
            <w:r w:rsidR="0024332B">
              <w:rPr>
                <w:noProof/>
                <w:webHidden/>
              </w:rPr>
              <w:fldChar w:fldCharType="begin"/>
            </w:r>
            <w:r w:rsidR="0024332B">
              <w:rPr>
                <w:noProof/>
                <w:webHidden/>
              </w:rPr>
              <w:instrText xml:space="preserve"> PAGEREF _Toc483312915 \h </w:instrText>
            </w:r>
            <w:r w:rsidR="0024332B">
              <w:rPr>
                <w:noProof/>
                <w:webHidden/>
              </w:rPr>
            </w:r>
            <w:r w:rsidR="0024332B">
              <w:rPr>
                <w:noProof/>
                <w:webHidden/>
              </w:rPr>
              <w:fldChar w:fldCharType="separate"/>
            </w:r>
            <w:r w:rsidR="0024332B">
              <w:rPr>
                <w:noProof/>
                <w:webHidden/>
              </w:rPr>
              <w:t>9</w:t>
            </w:r>
            <w:r w:rsidR="0024332B">
              <w:rPr>
                <w:noProof/>
                <w:webHidden/>
              </w:rPr>
              <w:fldChar w:fldCharType="end"/>
            </w:r>
          </w:hyperlink>
        </w:p>
        <w:p w14:paraId="3071F0CC" w14:textId="77777777" w:rsidR="0024332B" w:rsidRDefault="00A74CC2">
          <w:pPr>
            <w:pStyle w:val="TOC2"/>
            <w:tabs>
              <w:tab w:val="right" w:leader="dot" w:pos="9350"/>
            </w:tabs>
            <w:rPr>
              <w:rFonts w:asciiTheme="minorHAnsi" w:eastAsiaTheme="minorEastAsia" w:hAnsiTheme="minorHAnsi"/>
              <w:noProof/>
            </w:rPr>
          </w:pPr>
          <w:hyperlink w:anchor="_Toc483312916" w:history="1">
            <w:r w:rsidR="0024332B" w:rsidRPr="00E30FAA">
              <w:rPr>
                <w:rStyle w:val="Hyperlink"/>
                <w:rFonts w:eastAsia="Calibri"/>
                <w:noProof/>
              </w:rPr>
              <w:t>Quantities</w:t>
            </w:r>
            <w:r w:rsidR="0024332B">
              <w:rPr>
                <w:noProof/>
                <w:webHidden/>
              </w:rPr>
              <w:tab/>
            </w:r>
            <w:r w:rsidR="0024332B">
              <w:rPr>
                <w:noProof/>
                <w:webHidden/>
              </w:rPr>
              <w:fldChar w:fldCharType="begin"/>
            </w:r>
            <w:r w:rsidR="0024332B">
              <w:rPr>
                <w:noProof/>
                <w:webHidden/>
              </w:rPr>
              <w:instrText xml:space="preserve"> PAGEREF _Toc483312916 \h </w:instrText>
            </w:r>
            <w:r w:rsidR="0024332B">
              <w:rPr>
                <w:noProof/>
                <w:webHidden/>
              </w:rPr>
            </w:r>
            <w:r w:rsidR="0024332B">
              <w:rPr>
                <w:noProof/>
                <w:webHidden/>
              </w:rPr>
              <w:fldChar w:fldCharType="separate"/>
            </w:r>
            <w:r w:rsidR="0024332B">
              <w:rPr>
                <w:noProof/>
                <w:webHidden/>
              </w:rPr>
              <w:t>9</w:t>
            </w:r>
            <w:r w:rsidR="0024332B">
              <w:rPr>
                <w:noProof/>
                <w:webHidden/>
              </w:rPr>
              <w:fldChar w:fldCharType="end"/>
            </w:r>
          </w:hyperlink>
        </w:p>
        <w:p w14:paraId="1E2F93B5" w14:textId="77777777" w:rsidR="0024332B" w:rsidRDefault="00A74CC2">
          <w:pPr>
            <w:pStyle w:val="TOC2"/>
            <w:tabs>
              <w:tab w:val="right" w:leader="dot" w:pos="9350"/>
            </w:tabs>
            <w:rPr>
              <w:rFonts w:asciiTheme="minorHAnsi" w:eastAsiaTheme="minorEastAsia" w:hAnsiTheme="minorHAnsi"/>
              <w:noProof/>
            </w:rPr>
          </w:pPr>
          <w:hyperlink w:anchor="_Toc483312917" w:history="1">
            <w:r w:rsidR="0024332B" w:rsidRPr="00E30FAA">
              <w:rPr>
                <w:rStyle w:val="Hyperlink"/>
                <w:rFonts w:eastAsia="Calibri"/>
                <w:noProof/>
              </w:rPr>
              <w:t>Quantity</w:t>
            </w:r>
            <w:r w:rsidR="0024332B">
              <w:rPr>
                <w:noProof/>
                <w:webHidden/>
              </w:rPr>
              <w:tab/>
            </w:r>
            <w:r w:rsidR="0024332B">
              <w:rPr>
                <w:noProof/>
                <w:webHidden/>
              </w:rPr>
              <w:fldChar w:fldCharType="begin"/>
            </w:r>
            <w:r w:rsidR="0024332B">
              <w:rPr>
                <w:noProof/>
                <w:webHidden/>
              </w:rPr>
              <w:instrText xml:space="preserve"> PAGEREF _Toc483312917 \h </w:instrText>
            </w:r>
            <w:r w:rsidR="0024332B">
              <w:rPr>
                <w:noProof/>
                <w:webHidden/>
              </w:rPr>
            </w:r>
            <w:r w:rsidR="0024332B">
              <w:rPr>
                <w:noProof/>
                <w:webHidden/>
              </w:rPr>
              <w:fldChar w:fldCharType="separate"/>
            </w:r>
            <w:r w:rsidR="0024332B">
              <w:rPr>
                <w:noProof/>
                <w:webHidden/>
              </w:rPr>
              <w:t>9</w:t>
            </w:r>
            <w:r w:rsidR="0024332B">
              <w:rPr>
                <w:noProof/>
                <w:webHidden/>
              </w:rPr>
              <w:fldChar w:fldCharType="end"/>
            </w:r>
          </w:hyperlink>
        </w:p>
        <w:p w14:paraId="2242592D" w14:textId="77777777" w:rsidR="0024332B" w:rsidRDefault="00A74CC2">
          <w:pPr>
            <w:pStyle w:val="TOC2"/>
            <w:tabs>
              <w:tab w:val="right" w:leader="dot" w:pos="9350"/>
            </w:tabs>
            <w:rPr>
              <w:rFonts w:asciiTheme="minorHAnsi" w:eastAsiaTheme="minorEastAsia" w:hAnsiTheme="minorHAnsi"/>
              <w:noProof/>
            </w:rPr>
          </w:pPr>
          <w:hyperlink w:anchor="_Toc483312918" w:history="1">
            <w:r w:rsidR="0024332B" w:rsidRPr="00E30FAA">
              <w:rPr>
                <w:rStyle w:val="Hyperlink"/>
                <w:noProof/>
              </w:rPr>
              <w:t>Jointly Owned Units</w:t>
            </w:r>
            <w:r w:rsidR="0024332B">
              <w:rPr>
                <w:noProof/>
                <w:webHidden/>
              </w:rPr>
              <w:tab/>
            </w:r>
            <w:r w:rsidR="0024332B">
              <w:rPr>
                <w:noProof/>
                <w:webHidden/>
              </w:rPr>
              <w:fldChar w:fldCharType="begin"/>
            </w:r>
            <w:r w:rsidR="0024332B">
              <w:rPr>
                <w:noProof/>
                <w:webHidden/>
              </w:rPr>
              <w:instrText xml:space="preserve"> PAGEREF _Toc483312918 \h </w:instrText>
            </w:r>
            <w:r w:rsidR="0024332B">
              <w:rPr>
                <w:noProof/>
                <w:webHidden/>
              </w:rPr>
            </w:r>
            <w:r w:rsidR="0024332B">
              <w:rPr>
                <w:noProof/>
                <w:webHidden/>
              </w:rPr>
              <w:fldChar w:fldCharType="separate"/>
            </w:r>
            <w:r w:rsidR="0024332B">
              <w:rPr>
                <w:noProof/>
                <w:webHidden/>
              </w:rPr>
              <w:t>10</w:t>
            </w:r>
            <w:r w:rsidR="0024332B">
              <w:rPr>
                <w:noProof/>
                <w:webHidden/>
              </w:rPr>
              <w:fldChar w:fldCharType="end"/>
            </w:r>
          </w:hyperlink>
        </w:p>
        <w:p w14:paraId="6663E5B1" w14:textId="77777777" w:rsidR="0024332B" w:rsidRDefault="00A74CC2">
          <w:pPr>
            <w:pStyle w:val="TOC1"/>
            <w:tabs>
              <w:tab w:val="right" w:leader="dot" w:pos="9350"/>
            </w:tabs>
            <w:rPr>
              <w:rFonts w:asciiTheme="minorHAnsi" w:eastAsiaTheme="minorEastAsia" w:hAnsiTheme="minorHAnsi"/>
              <w:noProof/>
            </w:rPr>
          </w:pPr>
          <w:hyperlink w:anchor="_Toc483312919" w:history="1">
            <w:r w:rsidR="0024332B" w:rsidRPr="00E30FAA">
              <w:rPr>
                <w:rStyle w:val="Hyperlink"/>
                <w:noProof/>
              </w:rPr>
              <w:t>Example C# code showing how to submit data via .NET</w:t>
            </w:r>
            <w:r w:rsidR="0024332B">
              <w:rPr>
                <w:noProof/>
                <w:webHidden/>
              </w:rPr>
              <w:tab/>
            </w:r>
            <w:r w:rsidR="0024332B">
              <w:rPr>
                <w:noProof/>
                <w:webHidden/>
              </w:rPr>
              <w:fldChar w:fldCharType="begin"/>
            </w:r>
            <w:r w:rsidR="0024332B">
              <w:rPr>
                <w:noProof/>
                <w:webHidden/>
              </w:rPr>
              <w:instrText xml:space="preserve"> PAGEREF _Toc483312919 \h </w:instrText>
            </w:r>
            <w:r w:rsidR="0024332B">
              <w:rPr>
                <w:noProof/>
                <w:webHidden/>
              </w:rPr>
            </w:r>
            <w:r w:rsidR="0024332B">
              <w:rPr>
                <w:noProof/>
                <w:webHidden/>
              </w:rPr>
              <w:fldChar w:fldCharType="separate"/>
            </w:r>
            <w:r w:rsidR="0024332B">
              <w:rPr>
                <w:noProof/>
                <w:webHidden/>
              </w:rPr>
              <w:t>10</w:t>
            </w:r>
            <w:r w:rsidR="0024332B">
              <w:rPr>
                <w:noProof/>
                <w:webHidden/>
              </w:rPr>
              <w:fldChar w:fldCharType="end"/>
            </w:r>
          </w:hyperlink>
        </w:p>
        <w:p w14:paraId="216FA90B" w14:textId="77777777" w:rsidR="0024332B" w:rsidRDefault="00A74CC2">
          <w:pPr>
            <w:pStyle w:val="TOC1"/>
            <w:tabs>
              <w:tab w:val="right" w:leader="dot" w:pos="9350"/>
            </w:tabs>
            <w:rPr>
              <w:rFonts w:asciiTheme="minorHAnsi" w:eastAsiaTheme="minorEastAsia" w:hAnsiTheme="minorHAnsi"/>
              <w:noProof/>
            </w:rPr>
          </w:pPr>
          <w:hyperlink w:anchor="_Toc483312920" w:history="1">
            <w:r w:rsidR="0024332B" w:rsidRPr="00E30FAA">
              <w:rPr>
                <w:rStyle w:val="Hyperlink"/>
                <w:noProof/>
              </w:rPr>
              <w:t>.config file binding information</w:t>
            </w:r>
            <w:r w:rsidR="0024332B">
              <w:rPr>
                <w:noProof/>
                <w:webHidden/>
              </w:rPr>
              <w:tab/>
            </w:r>
            <w:r w:rsidR="0024332B">
              <w:rPr>
                <w:noProof/>
                <w:webHidden/>
              </w:rPr>
              <w:fldChar w:fldCharType="begin"/>
            </w:r>
            <w:r w:rsidR="0024332B">
              <w:rPr>
                <w:noProof/>
                <w:webHidden/>
              </w:rPr>
              <w:instrText xml:space="preserve"> PAGEREF _Toc483312920 \h </w:instrText>
            </w:r>
            <w:r w:rsidR="0024332B">
              <w:rPr>
                <w:noProof/>
                <w:webHidden/>
              </w:rPr>
            </w:r>
            <w:r w:rsidR="0024332B">
              <w:rPr>
                <w:noProof/>
                <w:webHidden/>
              </w:rPr>
              <w:fldChar w:fldCharType="separate"/>
            </w:r>
            <w:r w:rsidR="0024332B">
              <w:rPr>
                <w:noProof/>
                <w:webHidden/>
              </w:rPr>
              <w:t>11</w:t>
            </w:r>
            <w:r w:rsidR="0024332B">
              <w:rPr>
                <w:noProof/>
                <w:webHidden/>
              </w:rPr>
              <w:fldChar w:fldCharType="end"/>
            </w:r>
          </w:hyperlink>
        </w:p>
        <w:p w14:paraId="53B4DA7E" w14:textId="77777777" w:rsidR="0024332B" w:rsidRDefault="00A74CC2">
          <w:pPr>
            <w:pStyle w:val="TOC1"/>
            <w:tabs>
              <w:tab w:val="right" w:leader="dot" w:pos="9350"/>
            </w:tabs>
            <w:rPr>
              <w:rFonts w:asciiTheme="minorHAnsi" w:eastAsiaTheme="minorEastAsia" w:hAnsiTheme="minorHAnsi"/>
              <w:noProof/>
            </w:rPr>
          </w:pPr>
          <w:hyperlink w:anchor="_Toc483312921" w:history="1">
            <w:r w:rsidR="0024332B" w:rsidRPr="00E30FAA">
              <w:rPr>
                <w:rStyle w:val="Hyperlink"/>
                <w:noProof/>
              </w:rPr>
              <w:t>EIDE web service PutSchedule WSDL, SOAP and class definitions</w:t>
            </w:r>
            <w:r w:rsidR="0024332B">
              <w:rPr>
                <w:noProof/>
                <w:webHidden/>
              </w:rPr>
              <w:tab/>
            </w:r>
            <w:r w:rsidR="0024332B">
              <w:rPr>
                <w:noProof/>
                <w:webHidden/>
              </w:rPr>
              <w:fldChar w:fldCharType="begin"/>
            </w:r>
            <w:r w:rsidR="0024332B">
              <w:rPr>
                <w:noProof/>
                <w:webHidden/>
              </w:rPr>
              <w:instrText xml:space="preserve"> PAGEREF _Toc483312921 \h </w:instrText>
            </w:r>
            <w:r w:rsidR="0024332B">
              <w:rPr>
                <w:noProof/>
                <w:webHidden/>
              </w:rPr>
            </w:r>
            <w:r w:rsidR="0024332B">
              <w:rPr>
                <w:noProof/>
                <w:webHidden/>
              </w:rPr>
              <w:fldChar w:fldCharType="separate"/>
            </w:r>
            <w:r w:rsidR="0024332B">
              <w:rPr>
                <w:noProof/>
                <w:webHidden/>
              </w:rPr>
              <w:t>11</w:t>
            </w:r>
            <w:r w:rsidR="0024332B">
              <w:rPr>
                <w:noProof/>
                <w:webHidden/>
              </w:rPr>
              <w:fldChar w:fldCharType="end"/>
            </w:r>
          </w:hyperlink>
        </w:p>
        <w:p w14:paraId="5C2F0942" w14:textId="77777777" w:rsidR="0024332B" w:rsidRDefault="00A74CC2">
          <w:pPr>
            <w:pStyle w:val="TOC1"/>
            <w:tabs>
              <w:tab w:val="right" w:leader="dot" w:pos="9350"/>
            </w:tabs>
            <w:rPr>
              <w:rFonts w:asciiTheme="minorHAnsi" w:eastAsiaTheme="minorEastAsia" w:hAnsiTheme="minorHAnsi"/>
              <w:noProof/>
            </w:rPr>
          </w:pPr>
          <w:hyperlink w:anchor="_Toc483312922" w:history="1">
            <w:r w:rsidR="0024332B" w:rsidRPr="00E30FAA">
              <w:rPr>
                <w:rStyle w:val="Hyperlink"/>
                <w:noProof/>
              </w:rPr>
              <w:t>Account Codes</w:t>
            </w:r>
            <w:r w:rsidR="0024332B">
              <w:rPr>
                <w:noProof/>
                <w:webHidden/>
              </w:rPr>
              <w:tab/>
            </w:r>
            <w:r w:rsidR="0024332B">
              <w:rPr>
                <w:noProof/>
                <w:webHidden/>
              </w:rPr>
              <w:fldChar w:fldCharType="begin"/>
            </w:r>
            <w:r w:rsidR="0024332B">
              <w:rPr>
                <w:noProof/>
                <w:webHidden/>
              </w:rPr>
              <w:instrText xml:space="preserve"> PAGEREF _Toc483312922 \h </w:instrText>
            </w:r>
            <w:r w:rsidR="0024332B">
              <w:rPr>
                <w:noProof/>
                <w:webHidden/>
              </w:rPr>
            </w:r>
            <w:r w:rsidR="0024332B">
              <w:rPr>
                <w:noProof/>
                <w:webHidden/>
              </w:rPr>
              <w:fldChar w:fldCharType="separate"/>
            </w:r>
            <w:r w:rsidR="0024332B">
              <w:rPr>
                <w:noProof/>
                <w:webHidden/>
              </w:rPr>
              <w:t>12</w:t>
            </w:r>
            <w:r w:rsidR="0024332B">
              <w:rPr>
                <w:noProof/>
                <w:webHidden/>
              </w:rPr>
              <w:fldChar w:fldCharType="end"/>
            </w:r>
          </w:hyperlink>
        </w:p>
        <w:p w14:paraId="138321FD" w14:textId="77777777" w:rsidR="0024332B" w:rsidRDefault="00A74CC2">
          <w:pPr>
            <w:pStyle w:val="TOC1"/>
            <w:tabs>
              <w:tab w:val="right" w:leader="dot" w:pos="9350"/>
            </w:tabs>
            <w:rPr>
              <w:rFonts w:asciiTheme="minorHAnsi" w:eastAsiaTheme="minorEastAsia" w:hAnsiTheme="minorHAnsi"/>
              <w:noProof/>
            </w:rPr>
          </w:pPr>
          <w:hyperlink w:anchor="_Toc483312923" w:history="1">
            <w:r w:rsidR="0024332B" w:rsidRPr="00E30FAA">
              <w:rPr>
                <w:rStyle w:val="Hyperlink"/>
                <w:noProof/>
              </w:rPr>
              <w:t>Version History</w:t>
            </w:r>
            <w:r w:rsidR="0024332B">
              <w:rPr>
                <w:noProof/>
                <w:webHidden/>
              </w:rPr>
              <w:tab/>
            </w:r>
            <w:r w:rsidR="0024332B">
              <w:rPr>
                <w:noProof/>
                <w:webHidden/>
              </w:rPr>
              <w:fldChar w:fldCharType="begin"/>
            </w:r>
            <w:r w:rsidR="0024332B">
              <w:rPr>
                <w:noProof/>
                <w:webHidden/>
              </w:rPr>
              <w:instrText xml:space="preserve"> PAGEREF _Toc483312923 \h </w:instrText>
            </w:r>
            <w:r w:rsidR="0024332B">
              <w:rPr>
                <w:noProof/>
                <w:webHidden/>
              </w:rPr>
            </w:r>
            <w:r w:rsidR="0024332B">
              <w:rPr>
                <w:noProof/>
                <w:webHidden/>
              </w:rPr>
              <w:fldChar w:fldCharType="separate"/>
            </w:r>
            <w:r w:rsidR="0024332B">
              <w:rPr>
                <w:noProof/>
                <w:webHidden/>
              </w:rPr>
              <w:t>13</w:t>
            </w:r>
            <w:r w:rsidR="0024332B">
              <w:rPr>
                <w:noProof/>
                <w:webHidden/>
              </w:rPr>
              <w:fldChar w:fldCharType="end"/>
            </w:r>
          </w:hyperlink>
        </w:p>
        <w:p w14:paraId="24F7668E" w14:textId="77777777" w:rsidR="0084521F" w:rsidRDefault="0084521F">
          <w:r>
            <w:rPr>
              <w:b/>
              <w:bCs/>
              <w:noProof/>
            </w:rPr>
            <w:lastRenderedPageBreak/>
            <w:fldChar w:fldCharType="end"/>
          </w:r>
        </w:p>
      </w:sdtContent>
    </w:sdt>
    <w:p w14:paraId="63E42DCC" w14:textId="77777777" w:rsidR="007C2E71" w:rsidRPr="00C44CF3" w:rsidRDefault="007C2E71" w:rsidP="007C2E71">
      <w:pPr>
        <w:pStyle w:val="Heading1"/>
      </w:pPr>
      <w:bookmarkStart w:id="2" w:name="_Toc483312893"/>
      <w:r w:rsidRPr="00C44CF3">
        <w:t xml:space="preserve">External EIDE Interface for </w:t>
      </w:r>
      <w:r w:rsidR="00BC2238">
        <w:t>Peak</w:t>
      </w:r>
      <w:r w:rsidRPr="00C44CF3">
        <w:t xml:space="preserve"> Data</w:t>
      </w:r>
      <w:bookmarkEnd w:id="1"/>
      <w:bookmarkEnd w:id="2"/>
    </w:p>
    <w:p w14:paraId="580F3060" w14:textId="77777777" w:rsidR="00615CEA" w:rsidRDefault="00270301" w:rsidP="007C2E71">
      <w:r w:rsidRPr="00270301">
        <w:t xml:space="preserve">In order to perform </w:t>
      </w:r>
      <w:r w:rsidR="00A569EF">
        <w:t>R</w:t>
      </w:r>
      <w:r w:rsidRPr="00270301">
        <w:t xml:space="preserve">eliability </w:t>
      </w:r>
      <w:r w:rsidR="00A569EF">
        <w:t>C</w:t>
      </w:r>
      <w:r w:rsidRPr="00270301">
        <w:t>oordination</w:t>
      </w:r>
      <w:r w:rsidR="00A569EF">
        <w:t xml:space="preserve"> (RC) </w:t>
      </w:r>
      <w:r w:rsidRPr="00270301">
        <w:t xml:space="preserve">functions for WECC members, Peak Reliability needs to receive </w:t>
      </w:r>
      <w:r>
        <w:t xml:space="preserve">various </w:t>
      </w:r>
      <w:r w:rsidRPr="00270301">
        <w:t>forecast</w:t>
      </w:r>
      <w:r>
        <w:t xml:space="preserve">s </w:t>
      </w:r>
      <w:r w:rsidR="00A569EF">
        <w:t xml:space="preserve">as specified in the </w:t>
      </w:r>
      <w:r w:rsidR="00A569EF" w:rsidRPr="00B67178">
        <w:rPr>
          <w:u w:val="single"/>
        </w:rPr>
        <w:t>Peak RC Data Request</w:t>
      </w:r>
      <w:r w:rsidRPr="00270301">
        <w:t xml:space="preserve">. </w:t>
      </w:r>
      <w:r w:rsidR="00A569EF">
        <w:t xml:space="preserve">Peak may also receive data from WECC members on behalf of other entities such as the Northwest Power Pool. Those non-RC entities are responsible for specifying and requesting the data they wish Peak to receive from their participants.   </w:t>
      </w:r>
      <w:r w:rsidRPr="00270301">
        <w:t xml:space="preserve"> </w:t>
      </w:r>
    </w:p>
    <w:p w14:paraId="5F632BB0" w14:textId="35424240" w:rsidR="00270301" w:rsidRDefault="004739BA" w:rsidP="007C2E71">
      <w:r>
        <w:t xml:space="preserve">Peak relies on the </w:t>
      </w:r>
      <w:r w:rsidRPr="004739BA">
        <w:t>Electric Industry Data Exchange</w:t>
      </w:r>
      <w:r>
        <w:t xml:space="preserve"> (EIDE) </w:t>
      </w:r>
      <w:r w:rsidR="00270301" w:rsidRPr="00270301">
        <w:t xml:space="preserve">standards as set forth by the </w:t>
      </w:r>
      <w:r w:rsidR="00F63B38">
        <w:t xml:space="preserve">WECC </w:t>
      </w:r>
      <w:r w:rsidR="00270301" w:rsidRPr="00270301">
        <w:t xml:space="preserve">Data Exchange working group to receive this data. This document details </w:t>
      </w:r>
      <w:r w:rsidR="00F63B38">
        <w:t xml:space="preserve">the </w:t>
      </w:r>
      <w:r>
        <w:t xml:space="preserve">EIDE </w:t>
      </w:r>
      <w:r w:rsidR="00F63B38">
        <w:t xml:space="preserve">web services protocol to be used for data submission to Peak </w:t>
      </w:r>
      <w:r w:rsidR="00270301" w:rsidRPr="00270301">
        <w:t>and provides some examples to help entities send data to Peak via EIDE.</w:t>
      </w:r>
    </w:p>
    <w:p w14:paraId="03903AB9" w14:textId="26CBDCD3" w:rsidR="00C713B0" w:rsidRPr="00B67178" w:rsidRDefault="00C713B0" w:rsidP="007C2E71">
      <w:r w:rsidRPr="00B67178">
        <w:t>This document is intended as a technical specification and reference document</w:t>
      </w:r>
      <w:r w:rsidR="00092DB1" w:rsidRPr="00B67178">
        <w:t xml:space="preserve"> only</w:t>
      </w:r>
      <w:r w:rsidRPr="00B67178">
        <w:t>.</w:t>
      </w:r>
      <w:r w:rsidR="00092DB1" w:rsidRPr="00B67178">
        <w:t xml:space="preserve"> It </w:t>
      </w:r>
      <w:r w:rsidR="006E67C8" w:rsidRPr="00B67178">
        <w:t>has been written to accommodate submission of a variety of data sets, some of which your company may not be</w:t>
      </w:r>
      <w:r w:rsidR="00D57EE0" w:rsidRPr="00B67178">
        <w:t xml:space="preserve"> obligated to provide. </w:t>
      </w:r>
      <w:r w:rsidR="00B67178" w:rsidRPr="00B67178">
        <w:t xml:space="preserve">Please consult the appropriate data request documents to determine what data you are required to submit to Peak. This document specifies “how” to submit data via the EIDE protocol, not “what” data” you may be required to submit. </w:t>
      </w:r>
    </w:p>
    <w:p w14:paraId="468A4065" w14:textId="71AF5E2C" w:rsidR="00526198" w:rsidRDefault="00BC2238" w:rsidP="007C2E71">
      <w:r>
        <w:t>Peak</w:t>
      </w:r>
      <w:r w:rsidR="007C2E71">
        <w:t xml:space="preserve"> provid</w:t>
      </w:r>
      <w:r w:rsidR="0046641C">
        <w:t xml:space="preserve">es </w:t>
      </w:r>
      <w:r w:rsidR="007C2E71">
        <w:t>an Internet facing web service that utilize</w:t>
      </w:r>
      <w:r w:rsidR="0046641C">
        <w:t>s</w:t>
      </w:r>
      <w:r w:rsidR="007C2E71">
        <w:t xml:space="preserve"> </w:t>
      </w:r>
      <w:r w:rsidR="007C2E71" w:rsidRPr="00BB21E2">
        <w:t>PKI compliant certificates for authentication over standard https</w:t>
      </w:r>
      <w:r w:rsidR="007C2E71">
        <w:t xml:space="preserve"> so </w:t>
      </w:r>
      <w:r w:rsidR="00124F51">
        <w:t>members</w:t>
      </w:r>
      <w:r w:rsidR="007C2E71">
        <w:t xml:space="preserve"> can automate the submission of data</w:t>
      </w:r>
      <w:r w:rsidR="007C2E71" w:rsidRPr="00BB21E2">
        <w:t>.</w:t>
      </w:r>
      <w:r w:rsidR="007C2E71">
        <w:t xml:space="preserve">  The certificate can be any NAESB PKI compliant certificate or their equivalents (Verisign class 3).  Once a certificate is obtained </w:t>
      </w:r>
      <w:r>
        <w:t>Peak</w:t>
      </w:r>
      <w:r w:rsidR="007C2E71">
        <w:t xml:space="preserve"> will need the OID to uniquely identify you as the submitter.</w:t>
      </w:r>
      <w:r w:rsidR="007C2E71" w:rsidRPr="00BB21E2">
        <w:t xml:space="preserve">  A secure ftp </w:t>
      </w:r>
      <w:r w:rsidR="0046641C">
        <w:t xml:space="preserve">(SFTP) </w:t>
      </w:r>
      <w:r w:rsidR="007C2E71" w:rsidRPr="00BB21E2">
        <w:t>site will also be made available</w:t>
      </w:r>
      <w:r w:rsidR="007C2E71">
        <w:t xml:space="preserve"> for submission for those that cannot submit the data via a web service</w:t>
      </w:r>
      <w:r w:rsidR="007C2E71" w:rsidRPr="00BB21E2">
        <w:t>.</w:t>
      </w:r>
      <w:r w:rsidR="007C2E71">
        <w:t xml:space="preserve"> The internet web service will consist of only one of the EIDE methods </w:t>
      </w:r>
      <w:r w:rsidR="00873BB1">
        <w:t xml:space="preserve">called </w:t>
      </w:r>
      <w:r w:rsidR="007C2E71">
        <w:t>“</w:t>
      </w:r>
      <w:r w:rsidR="00D52E3A">
        <w:t>PutSchedule</w:t>
      </w:r>
      <w:r w:rsidR="007C2E71">
        <w:t xml:space="preserve">”. The synchronous </w:t>
      </w:r>
      <w:r w:rsidR="00D52E3A">
        <w:t>PutSchedule</w:t>
      </w:r>
      <w:r w:rsidR="007C2E71">
        <w:t xml:space="preserve"> method schema fits all the required needs of the types of data </w:t>
      </w:r>
      <w:r>
        <w:t>Peak</w:t>
      </w:r>
      <w:r w:rsidR="007C2E71">
        <w:t xml:space="preserve"> currently plans to receive.</w:t>
      </w:r>
    </w:p>
    <w:p w14:paraId="038C6CAB" w14:textId="3D5429C3" w:rsidR="007C2E71" w:rsidRDefault="00526198" w:rsidP="00526198">
      <w:pPr>
        <w:pStyle w:val="Heading1"/>
      </w:pPr>
      <w:bookmarkStart w:id="3" w:name="_Toc483312894"/>
      <w:r>
        <w:t>Publication Note</w:t>
      </w:r>
      <w:bookmarkEnd w:id="3"/>
    </w:p>
    <w:p w14:paraId="56F6F4D9" w14:textId="60CDAA3F" w:rsidR="003D4989" w:rsidRDefault="00E20A26" w:rsidP="007C2E71">
      <w:r>
        <w:t xml:space="preserve">This new version of the EIDE Protocol Specification supersedes </w:t>
      </w:r>
      <w:r w:rsidR="00B07A60">
        <w:t xml:space="preserve">all previously published versions. </w:t>
      </w:r>
      <w:r w:rsidR="00714BC4">
        <w:t>This version of the specification maintains backwards compatibility with the December 2010 version. Systems that are compliant with the 2010 version of the specification should continue to operate unmodified.</w:t>
      </w:r>
      <w:r w:rsidR="00E01AD6">
        <w:t xml:space="preserve"> However, you are encouraged to adopt the new versions of the account codes</w:t>
      </w:r>
      <w:r w:rsidR="00B10554">
        <w:t xml:space="preserve"> specified in the Account</w:t>
      </w:r>
      <w:r w:rsidR="00AB5CC5">
        <w:t xml:space="preserve"> </w:t>
      </w:r>
      <w:r w:rsidR="00B10554">
        <w:t>Code section of this document.</w:t>
      </w:r>
    </w:p>
    <w:p w14:paraId="3D318675" w14:textId="41989F65" w:rsidR="00322DFE" w:rsidRDefault="008977CF" w:rsidP="008977CF">
      <w:pPr>
        <w:pStyle w:val="Heading1"/>
      </w:pPr>
      <w:bookmarkStart w:id="4" w:name="_Toc483312895"/>
      <w:r>
        <w:t>Terminology</w:t>
      </w:r>
      <w:bookmarkEnd w:id="4"/>
    </w:p>
    <w:p w14:paraId="30000208" w14:textId="77777777" w:rsidR="007A7AB7" w:rsidRDefault="007A7AB7" w:rsidP="00403DAA">
      <w:pPr>
        <w:pStyle w:val="Heading2"/>
      </w:pPr>
      <w:bookmarkStart w:id="5" w:name="_Toc483312896"/>
      <w:r>
        <w:t>Submission Frequency</w:t>
      </w:r>
      <w:bookmarkEnd w:id="5"/>
    </w:p>
    <w:p w14:paraId="0B5ACA58" w14:textId="77777777" w:rsidR="007A7AB7" w:rsidRDefault="007A7AB7" w:rsidP="001B0896">
      <w:pPr>
        <w:ind w:left="450"/>
      </w:pPr>
      <w:r>
        <w:t>The time frequency establishing how often a particul</w:t>
      </w:r>
      <w:r w:rsidR="007868C2">
        <w:t>ar data submission must be made is the submission frequency.</w:t>
      </w:r>
      <w:r>
        <w:t xml:space="preserve"> Example: </w:t>
      </w:r>
      <w:r w:rsidR="00396048" w:rsidRPr="00CD5459">
        <w:t xml:space="preserve">For the RC </w:t>
      </w:r>
      <w:r w:rsidRPr="00CD5459">
        <w:t xml:space="preserve">the minimum submission </w:t>
      </w:r>
      <w:r w:rsidRPr="0000699B">
        <w:t xml:space="preserve">frequency for Unit </w:t>
      </w:r>
      <w:r w:rsidRPr="004367A7">
        <w:t xml:space="preserve">Commitment data is once every </w:t>
      </w:r>
      <w:r w:rsidR="00C4325F">
        <w:t>day</w:t>
      </w:r>
      <w:r w:rsidRPr="004367A7">
        <w:t>.</w:t>
      </w:r>
    </w:p>
    <w:p w14:paraId="351158DA" w14:textId="77777777" w:rsidR="00C57A21" w:rsidRDefault="007A7AB7" w:rsidP="00403DAA">
      <w:pPr>
        <w:pStyle w:val="Heading2"/>
      </w:pPr>
      <w:bookmarkStart w:id="6" w:name="_Toc483312897"/>
      <w:r>
        <w:t>Forecast Interval</w:t>
      </w:r>
      <w:bookmarkEnd w:id="6"/>
    </w:p>
    <w:p w14:paraId="758A7696" w14:textId="77777777" w:rsidR="00322DFE" w:rsidRDefault="007A7AB7" w:rsidP="001B0896">
      <w:pPr>
        <w:ind w:left="450"/>
      </w:pPr>
      <w:r>
        <w:t>The duration of time for which a specific forecast value is provided</w:t>
      </w:r>
      <w:r w:rsidR="00C57A21">
        <w:t xml:space="preserve"> in a given data submission</w:t>
      </w:r>
      <w:r w:rsidR="007868C2">
        <w:t>; i</w:t>
      </w:r>
      <w:r>
        <w:t>t is bounded by a start time and an end</w:t>
      </w:r>
      <w:r w:rsidR="007868C2">
        <w:t xml:space="preserve"> time, s</w:t>
      </w:r>
      <w:r w:rsidR="002E696D">
        <w:t>ometimes referred to as ‘</w:t>
      </w:r>
      <w:r>
        <w:t>granularity</w:t>
      </w:r>
      <w:r w:rsidR="002E696D">
        <w:t>’</w:t>
      </w:r>
      <w:r>
        <w:t xml:space="preserve">. </w:t>
      </w:r>
      <w:r w:rsidR="00C37B37">
        <w:t>EIDE supports forecast intervals as short as 1 minute in length.</w:t>
      </w:r>
    </w:p>
    <w:p w14:paraId="5BF45F10" w14:textId="77777777" w:rsidR="003F1493" w:rsidRDefault="003F1493" w:rsidP="003F1493">
      <w:r>
        <w:t xml:space="preserve">Note: The required submission frequency and forecast interval for each data set is specified in the applicable data request document(s) as noted in the preceding section.   </w:t>
      </w:r>
    </w:p>
    <w:p w14:paraId="48EFCB58" w14:textId="77777777" w:rsidR="00322DFE" w:rsidRDefault="00E43E3F" w:rsidP="00E55DAF">
      <w:pPr>
        <w:pStyle w:val="Heading1"/>
      </w:pPr>
      <w:bookmarkStart w:id="7" w:name="_Toc483312898"/>
      <w:r>
        <w:t>Data Submission and Error Detection</w:t>
      </w:r>
      <w:bookmarkEnd w:id="7"/>
    </w:p>
    <w:p w14:paraId="15DE49B7" w14:textId="405F2FFF" w:rsidR="003E28A3" w:rsidRDefault="00334F99" w:rsidP="007C2E71">
      <w:r>
        <w:t>It is your responsibility to monitor for submission attempt failure and take corrective action</w:t>
      </w:r>
      <w:r w:rsidR="003E28A3">
        <w:t xml:space="preserve"> in the event of a failure</w:t>
      </w:r>
      <w:r>
        <w:t xml:space="preserve">. </w:t>
      </w:r>
      <w:r w:rsidR="003E28A3">
        <w:t xml:space="preserve">If you believe the problem is with the Peak web service please contact the Peak help desk for assistance. </w:t>
      </w:r>
    </w:p>
    <w:p w14:paraId="65B5BD39" w14:textId="446309C8" w:rsidR="00D1064A" w:rsidRDefault="00D1064A" w:rsidP="007C2E71">
      <w:r>
        <w:t>Peak’s systems will continue to use the last successfully received data until such time as new data is received</w:t>
      </w:r>
      <w:r w:rsidR="00E33B25">
        <w:t xml:space="preserve"> and successfully processed</w:t>
      </w:r>
      <w:r>
        <w:t>.</w:t>
      </w:r>
    </w:p>
    <w:p w14:paraId="51326AFE" w14:textId="7C25BD77" w:rsidR="00E55DAF" w:rsidRDefault="00E55DAF" w:rsidP="00E55DAF">
      <w:pPr>
        <w:pStyle w:val="Heading2"/>
      </w:pPr>
      <w:bookmarkStart w:id="8" w:name="_Toc483312899"/>
      <w:r>
        <w:t>Web Service</w:t>
      </w:r>
      <w:bookmarkEnd w:id="8"/>
    </w:p>
    <w:p w14:paraId="124AA851" w14:textId="0062F2E6" w:rsidR="00646377" w:rsidRDefault="00646377" w:rsidP="007C2E71">
      <w:pPr>
        <w:rPr>
          <w:rFonts w:eastAsia="Times New Roman"/>
        </w:rPr>
      </w:pPr>
      <w:r>
        <w:rPr>
          <w:rFonts w:eastAsia="Times New Roman"/>
        </w:rPr>
        <w:t>W</w:t>
      </w:r>
      <w:r w:rsidR="000140C9" w:rsidRPr="003B2316">
        <w:rPr>
          <w:rFonts w:eastAsia="Times New Roman"/>
        </w:rPr>
        <w:t>hen a successful submission is made via the web service you</w:t>
      </w:r>
      <w:r w:rsidR="00944178">
        <w:rPr>
          <w:rFonts w:eastAsia="Times New Roman"/>
        </w:rPr>
        <w:t xml:space="preserve">r client application </w:t>
      </w:r>
      <w:r w:rsidR="000140C9" w:rsidRPr="003B2316">
        <w:rPr>
          <w:rFonts w:eastAsia="Times New Roman"/>
        </w:rPr>
        <w:t xml:space="preserve">will receive a “processedOK” reply code </w:t>
      </w:r>
      <w:r w:rsidR="000140C9">
        <w:rPr>
          <w:rFonts w:eastAsia="Times New Roman"/>
        </w:rPr>
        <w:t>response, or an error code indicating the problem</w:t>
      </w:r>
      <w:r w:rsidR="000140C9" w:rsidRPr="003B2316">
        <w:rPr>
          <w:rFonts w:eastAsia="Times New Roman"/>
        </w:rPr>
        <w:t xml:space="preserve">. </w:t>
      </w:r>
      <w:r>
        <w:rPr>
          <w:rFonts w:eastAsia="Times New Roman"/>
        </w:rPr>
        <w:t xml:space="preserve">If you attempt submission and receive no response or a “timeout” the problem may be on our end of the </w:t>
      </w:r>
      <w:r w:rsidR="00944178">
        <w:rPr>
          <w:rFonts w:eastAsia="Times New Roman"/>
        </w:rPr>
        <w:t>communication session</w:t>
      </w:r>
      <w:r>
        <w:rPr>
          <w:rFonts w:eastAsia="Times New Roman"/>
        </w:rPr>
        <w:t xml:space="preserve">. In this case please contact the Peak help desk to report the problem.   </w:t>
      </w:r>
      <w:r w:rsidR="000140C9" w:rsidRPr="003B2316">
        <w:rPr>
          <w:rFonts w:eastAsia="Times New Roman"/>
        </w:rPr>
        <w:t xml:space="preserve"> </w:t>
      </w:r>
    </w:p>
    <w:p w14:paraId="4EE285ED" w14:textId="6338AD23" w:rsidR="00E55DAF" w:rsidRDefault="00E55DAF" w:rsidP="00E55DAF">
      <w:pPr>
        <w:pStyle w:val="Heading2"/>
      </w:pPr>
      <w:bookmarkStart w:id="9" w:name="_Toc483312900"/>
      <w:r>
        <w:t>SFTP Service</w:t>
      </w:r>
      <w:bookmarkEnd w:id="9"/>
    </w:p>
    <w:p w14:paraId="653A7249" w14:textId="59B8ECE8" w:rsidR="00A65B1E" w:rsidRDefault="0054285B" w:rsidP="007C2E71">
      <w:r>
        <w:rPr>
          <w:rFonts w:eastAsia="Times New Roman"/>
        </w:rPr>
        <w:t xml:space="preserve">If you are unable to utilize the web service to submit data, an alternative method is to upload data files to Peak’s SFTP site. </w:t>
      </w:r>
      <w:r w:rsidR="00A65B1E">
        <w:rPr>
          <w:rFonts w:eastAsia="Times New Roman"/>
        </w:rPr>
        <w:t xml:space="preserve">An Excel </w:t>
      </w:r>
      <w:r w:rsidR="00A65B1E" w:rsidRPr="00CD5459">
        <w:t>spreadsheet and instructions</w:t>
      </w:r>
      <w:r w:rsidR="00A65B1E" w:rsidRPr="0000699B">
        <w:t xml:space="preserve"> are available </w:t>
      </w:r>
      <w:r w:rsidR="00A65B1E" w:rsidRPr="004367A7">
        <w:t xml:space="preserve">that allow you to enter data </w:t>
      </w:r>
      <w:r w:rsidR="00A65B1E">
        <w:t xml:space="preserve">into </w:t>
      </w:r>
      <w:r w:rsidR="00A65B1E" w:rsidRPr="004367A7">
        <w:t>the spreadsheet and produce the required XML data payload file</w:t>
      </w:r>
      <w:r w:rsidR="00681402">
        <w:t>s</w:t>
      </w:r>
      <w:r w:rsidR="00A65B1E">
        <w:t xml:space="preserve"> which you must then upload to the SFTP site. </w:t>
      </w:r>
      <w:r w:rsidR="00DF0353" w:rsidRPr="0034326A">
        <w:t xml:space="preserve">The </w:t>
      </w:r>
      <w:r w:rsidR="00DF0353">
        <w:t xml:space="preserve">data file </w:t>
      </w:r>
      <w:r w:rsidR="00DF0353" w:rsidRPr="0034326A">
        <w:t xml:space="preserve">transfer to Peak's </w:t>
      </w:r>
      <w:r w:rsidR="00DF0353">
        <w:t xml:space="preserve">SFTP </w:t>
      </w:r>
      <w:r w:rsidR="00AF2801">
        <w:t>site is something you must d</w:t>
      </w:r>
      <w:r w:rsidR="00DF0353" w:rsidRPr="0034326A">
        <w:t xml:space="preserve">o yourself using SFTP client software. Consult your IT department for assistance with this.  </w:t>
      </w:r>
    </w:p>
    <w:p w14:paraId="1792F18E" w14:textId="657810C1" w:rsidR="00540FA5" w:rsidRPr="0034326A" w:rsidRDefault="001330A2" w:rsidP="0034326A">
      <w:r>
        <w:t>This spreadsheet is available for download from the Peak</w:t>
      </w:r>
      <w:r w:rsidR="009C36F3">
        <w:t>RC</w:t>
      </w:r>
      <w:r>
        <w:t xml:space="preserve">.org website or </w:t>
      </w:r>
      <w:r w:rsidRPr="00681402">
        <w:t xml:space="preserve">email </w:t>
      </w:r>
      <w:hyperlink r:id="rId13" w:history="1">
        <w:r w:rsidRPr="00767FD8">
          <w:rPr>
            <w:rStyle w:val="Hyperlink"/>
          </w:rPr>
          <w:t>helpdesk@peakrc.com</w:t>
        </w:r>
      </w:hyperlink>
      <w:r>
        <w:t xml:space="preserve"> to request a copy.</w:t>
      </w:r>
      <w:r w:rsidR="0034326A">
        <w:t xml:space="preserve"> </w:t>
      </w:r>
    </w:p>
    <w:p w14:paraId="0224EB61" w14:textId="6561FE66" w:rsidR="00127428" w:rsidRDefault="00127428" w:rsidP="00127428">
      <w:pPr>
        <w:rPr>
          <w:rFonts w:eastAsia="Times New Roman"/>
        </w:rPr>
      </w:pPr>
      <w:r w:rsidRPr="003B2316">
        <w:rPr>
          <w:rFonts w:eastAsia="Times New Roman"/>
        </w:rPr>
        <w:t xml:space="preserve">When submitting data to the </w:t>
      </w:r>
      <w:r w:rsidR="002E68F2">
        <w:rPr>
          <w:rFonts w:eastAsia="Times New Roman"/>
        </w:rPr>
        <w:t>SFTP</w:t>
      </w:r>
      <w:r w:rsidRPr="003B2316">
        <w:rPr>
          <w:rFonts w:eastAsia="Times New Roman"/>
        </w:rPr>
        <w:t xml:space="preserve"> site, you will place the file into the “BASent” folder. The </w:t>
      </w:r>
      <w:r w:rsidR="002E68F2">
        <w:rPr>
          <w:rFonts w:eastAsia="Times New Roman"/>
        </w:rPr>
        <w:t xml:space="preserve">file </w:t>
      </w:r>
      <w:r w:rsidRPr="003B2316">
        <w:rPr>
          <w:rFonts w:eastAsia="Times New Roman"/>
        </w:rPr>
        <w:t xml:space="preserve">will be processed and placed in the “BAGood” folder if it was a properly formatted </w:t>
      </w:r>
      <w:r>
        <w:rPr>
          <w:rFonts w:eastAsia="Times New Roman"/>
        </w:rPr>
        <w:t xml:space="preserve">with good data. </w:t>
      </w:r>
      <w:r w:rsidR="000C7E67">
        <w:rPr>
          <w:rFonts w:eastAsia="Times New Roman"/>
        </w:rPr>
        <w:t xml:space="preserve">If a file </w:t>
      </w:r>
      <w:r w:rsidR="000C7E67" w:rsidRPr="003B2316">
        <w:rPr>
          <w:rFonts w:eastAsia="Times New Roman"/>
        </w:rPr>
        <w:t xml:space="preserve">was incorrectly formatted </w:t>
      </w:r>
      <w:r w:rsidR="000C7E67">
        <w:rPr>
          <w:rFonts w:eastAsia="Times New Roman"/>
        </w:rPr>
        <w:t xml:space="preserve">or there was a problem with the data it will be placed into </w:t>
      </w:r>
      <w:r w:rsidRPr="003B2316">
        <w:rPr>
          <w:rFonts w:eastAsia="Times New Roman"/>
        </w:rPr>
        <w:t>the “BABad” folder</w:t>
      </w:r>
      <w:r w:rsidR="000C7E67">
        <w:rPr>
          <w:rFonts w:eastAsia="Times New Roman"/>
        </w:rPr>
        <w:t>.</w:t>
      </w:r>
      <w:r w:rsidR="00E955BD">
        <w:rPr>
          <w:rFonts w:eastAsia="Times New Roman"/>
        </w:rPr>
        <w:t xml:space="preserve"> You should routinely check the </w:t>
      </w:r>
      <w:r w:rsidR="00E955BD" w:rsidRPr="003B2316">
        <w:rPr>
          <w:rFonts w:eastAsia="Times New Roman"/>
        </w:rPr>
        <w:t>“BABad”</w:t>
      </w:r>
      <w:r w:rsidR="00E955BD">
        <w:rPr>
          <w:rFonts w:eastAsia="Times New Roman"/>
        </w:rPr>
        <w:t xml:space="preserve"> folder and if you find it contains data files</w:t>
      </w:r>
      <w:r w:rsidR="000C7107">
        <w:rPr>
          <w:rFonts w:eastAsia="Times New Roman"/>
        </w:rPr>
        <w:t xml:space="preserve">, contact a </w:t>
      </w:r>
      <w:r>
        <w:rPr>
          <w:rFonts w:eastAsia="Times New Roman"/>
        </w:rPr>
        <w:t xml:space="preserve">Peak support engineer to </w:t>
      </w:r>
      <w:r w:rsidR="000C7107">
        <w:rPr>
          <w:rFonts w:eastAsia="Times New Roman"/>
        </w:rPr>
        <w:t xml:space="preserve">help you </w:t>
      </w:r>
      <w:r>
        <w:rPr>
          <w:rFonts w:eastAsia="Times New Roman"/>
        </w:rPr>
        <w:t>correct the problem.</w:t>
      </w:r>
    </w:p>
    <w:p w14:paraId="7C91D0A7" w14:textId="7B8D89FE" w:rsidR="001330A2" w:rsidRDefault="00D153BF" w:rsidP="005B0696">
      <w:pPr>
        <w:pStyle w:val="Heading1"/>
      </w:pPr>
      <w:bookmarkStart w:id="10" w:name="_Toc483312901"/>
      <w:r>
        <w:t>Obtaining Service Credentials</w:t>
      </w:r>
      <w:bookmarkEnd w:id="10"/>
    </w:p>
    <w:p w14:paraId="109558A7" w14:textId="73E003BC" w:rsidR="00540FA5" w:rsidRPr="00681402" w:rsidRDefault="00D153BF" w:rsidP="00D153BF">
      <w:r>
        <w:t>I</w:t>
      </w:r>
      <w:r w:rsidR="00540FA5" w:rsidRPr="00681402">
        <w:t xml:space="preserve">f you do not already </w:t>
      </w:r>
      <w:r w:rsidR="00541C2C">
        <w:t xml:space="preserve">have </w:t>
      </w:r>
      <w:r>
        <w:t xml:space="preserve">credentials for the service you intend to use, call or </w:t>
      </w:r>
      <w:r w:rsidR="00540FA5" w:rsidRPr="00681402">
        <w:t>email</w:t>
      </w:r>
      <w:r>
        <w:t xml:space="preserve"> the Peak Helpdesk at </w:t>
      </w:r>
      <w:hyperlink r:id="rId14" w:history="1">
        <w:r w:rsidRPr="00767FD8">
          <w:rPr>
            <w:rStyle w:val="Hyperlink"/>
          </w:rPr>
          <w:t>helpdesk@peakrc.com</w:t>
        </w:r>
      </w:hyperlink>
      <w:r>
        <w:t xml:space="preserve"> for assistance.</w:t>
      </w:r>
    </w:p>
    <w:p w14:paraId="2C384308" w14:textId="13DBD43E" w:rsidR="00A65B1E" w:rsidRDefault="00B80CED" w:rsidP="005B0696">
      <w:pPr>
        <w:pStyle w:val="Heading1"/>
      </w:pPr>
      <w:bookmarkStart w:id="11" w:name="_Toc483312902"/>
      <w:r w:rsidRPr="00B80CED">
        <w:t>Peak Web Services Network Information</w:t>
      </w:r>
      <w:bookmarkEnd w:id="11"/>
    </w:p>
    <w:p w14:paraId="73AE8DD0" w14:textId="79B87A69" w:rsidR="00681402" w:rsidRDefault="00B80CED" w:rsidP="00681402">
      <w:pPr>
        <w:rPr>
          <w:rFonts w:eastAsia="Times New Roman"/>
        </w:rPr>
      </w:pPr>
      <w:r>
        <w:rPr>
          <w:rFonts w:eastAsia="Times New Roman"/>
        </w:rPr>
        <w:t>Technical i</w:t>
      </w:r>
      <w:r w:rsidR="00681402" w:rsidRPr="00681402">
        <w:rPr>
          <w:rFonts w:eastAsia="Times New Roman"/>
        </w:rPr>
        <w:t xml:space="preserve">nformation regarding Peak's </w:t>
      </w:r>
      <w:r>
        <w:rPr>
          <w:rFonts w:eastAsia="Times New Roman"/>
        </w:rPr>
        <w:t xml:space="preserve">web and </w:t>
      </w:r>
      <w:r w:rsidR="00681402" w:rsidRPr="00681402">
        <w:rPr>
          <w:rFonts w:eastAsia="Times New Roman"/>
        </w:rPr>
        <w:t>SFTP s</w:t>
      </w:r>
      <w:r>
        <w:rPr>
          <w:rFonts w:eastAsia="Times New Roman"/>
        </w:rPr>
        <w:t>ervices</w:t>
      </w:r>
      <w:r w:rsidR="00681402" w:rsidRPr="00681402">
        <w:rPr>
          <w:rFonts w:eastAsia="Times New Roman"/>
        </w:rPr>
        <w:t xml:space="preserve"> can be found in Peak's document: </w:t>
      </w:r>
      <w:r w:rsidR="00681402" w:rsidRPr="00681402">
        <w:rPr>
          <w:rFonts w:eastAsia="Times New Roman"/>
          <w:u w:val="single"/>
        </w:rPr>
        <w:t>Peak Web Services Network Information</w:t>
      </w:r>
      <w:r>
        <w:rPr>
          <w:rFonts w:eastAsia="Times New Roman"/>
          <w:u w:val="single"/>
        </w:rPr>
        <w:t>.</w:t>
      </w:r>
      <w:r w:rsidRPr="00B80CED">
        <w:rPr>
          <w:rFonts w:eastAsia="Times New Roman"/>
        </w:rPr>
        <w:t xml:space="preserve"> </w:t>
      </w:r>
      <w:r w:rsidR="00681402" w:rsidRPr="00681402">
        <w:rPr>
          <w:rFonts w:eastAsia="Times New Roman"/>
        </w:rPr>
        <w:t xml:space="preserve">To obtain a copy of this document submit an email request to:  </w:t>
      </w:r>
      <w:hyperlink r:id="rId15" w:history="1">
        <w:r w:rsidR="006D525F" w:rsidRPr="00767FD8">
          <w:rPr>
            <w:rStyle w:val="Hyperlink"/>
            <w:rFonts w:eastAsia="Times New Roman"/>
          </w:rPr>
          <w:t>helpdesk@peakrc.com</w:t>
        </w:r>
      </w:hyperlink>
    </w:p>
    <w:p w14:paraId="74A500D7" w14:textId="77777777" w:rsidR="00FC16E6" w:rsidRDefault="00FC16E6" w:rsidP="00EF7A23">
      <w:pPr>
        <w:pStyle w:val="Heading1"/>
      </w:pPr>
      <w:bookmarkStart w:id="12" w:name="_Toc483312903"/>
      <w:r>
        <w:t>Submitting Changed Data Only</w:t>
      </w:r>
      <w:bookmarkEnd w:id="12"/>
    </w:p>
    <w:p w14:paraId="791E1EC1" w14:textId="6F9C5C81" w:rsidR="00886CD5" w:rsidRDefault="00FC16E6" w:rsidP="007C2E71">
      <w:pPr>
        <w:rPr>
          <w:rFonts w:eastAsia="Times New Roman"/>
        </w:rPr>
      </w:pPr>
      <w:r>
        <w:rPr>
          <w:rFonts w:eastAsia="Times New Roman"/>
        </w:rPr>
        <w:t xml:space="preserve">While not required by this specification, </w:t>
      </w:r>
      <w:r w:rsidR="002A3A53">
        <w:rPr>
          <w:rFonts w:eastAsia="Times New Roman"/>
        </w:rPr>
        <w:t xml:space="preserve">in a given </w:t>
      </w:r>
      <w:r w:rsidR="00EF7A23">
        <w:rPr>
          <w:rFonts w:eastAsia="Times New Roman"/>
        </w:rPr>
        <w:t xml:space="preserve">data </w:t>
      </w:r>
      <w:r w:rsidR="002A3A53">
        <w:rPr>
          <w:rFonts w:eastAsia="Times New Roman"/>
        </w:rPr>
        <w:t>submission</w:t>
      </w:r>
      <w:r w:rsidR="00EF7A23">
        <w:rPr>
          <w:rFonts w:eastAsia="Times New Roman"/>
        </w:rPr>
        <w:t>,</w:t>
      </w:r>
      <w:r w:rsidR="002A3A53">
        <w:rPr>
          <w:rFonts w:eastAsia="Times New Roman"/>
        </w:rPr>
        <w:t xml:space="preserve"> </w:t>
      </w:r>
      <w:r>
        <w:rPr>
          <w:rFonts w:eastAsia="Times New Roman"/>
        </w:rPr>
        <w:t xml:space="preserve">EIDE supports </w:t>
      </w:r>
      <w:r w:rsidR="002A3A53">
        <w:rPr>
          <w:rFonts w:eastAsia="Times New Roman"/>
        </w:rPr>
        <w:t>data</w:t>
      </w:r>
      <w:r>
        <w:rPr>
          <w:rFonts w:eastAsia="Times New Roman"/>
        </w:rPr>
        <w:t xml:space="preserve"> payload</w:t>
      </w:r>
      <w:r w:rsidR="002A3A53">
        <w:rPr>
          <w:rFonts w:eastAsia="Times New Roman"/>
        </w:rPr>
        <w:t>s</w:t>
      </w:r>
      <w:r>
        <w:rPr>
          <w:rFonts w:eastAsia="Times New Roman"/>
        </w:rPr>
        <w:t xml:space="preserve"> of only the data that has changed since the last submission. </w:t>
      </w:r>
      <w:r w:rsidR="009A5422">
        <w:rPr>
          <w:rFonts w:eastAsia="Times New Roman"/>
        </w:rPr>
        <w:t xml:space="preserve">From a processing and bandwidth utilization perspective this method </w:t>
      </w:r>
      <w:r w:rsidR="00886CD5">
        <w:rPr>
          <w:rFonts w:eastAsia="Times New Roman"/>
        </w:rPr>
        <w:t>is less costly to both parties and is preferred.</w:t>
      </w:r>
    </w:p>
    <w:p w14:paraId="138ECCA0" w14:textId="77777777" w:rsidR="00886CD5" w:rsidRDefault="001A4038" w:rsidP="007C2E71">
      <w:pPr>
        <w:rPr>
          <w:rFonts w:eastAsia="Times New Roman"/>
        </w:rPr>
      </w:pPr>
      <w:r>
        <w:rPr>
          <w:rFonts w:eastAsia="Times New Roman"/>
        </w:rPr>
        <w:t>Example - Hourly submission of Load Forecast with 15 minute intervals:</w:t>
      </w:r>
    </w:p>
    <w:p w14:paraId="684CC900" w14:textId="2FEBAEEC" w:rsidR="001A4038" w:rsidRDefault="00D6507D" w:rsidP="00CD5459">
      <w:pPr>
        <w:rPr>
          <w:rFonts w:eastAsia="Times New Roman"/>
        </w:rPr>
      </w:pPr>
      <w:r>
        <w:rPr>
          <w:rFonts w:eastAsia="Times New Roman"/>
        </w:rPr>
        <w:t xml:space="preserve">Last hour </w:t>
      </w:r>
      <w:r w:rsidR="00F93B55">
        <w:rPr>
          <w:rFonts w:eastAsia="Times New Roman"/>
        </w:rPr>
        <w:t>you submitted the following Load Forecast Profile</w:t>
      </w:r>
      <w:r>
        <w:rPr>
          <w:rFonts w:eastAsia="Times New Roman"/>
        </w:rPr>
        <w:t xml:space="preserve"> for current day hour ending </w:t>
      </w:r>
      <w:r w:rsidR="00AA60A3">
        <w:rPr>
          <w:rFonts w:eastAsia="Times New Roman"/>
        </w:rPr>
        <w:t>6</w:t>
      </w:r>
      <w:r w:rsidR="00F93B55">
        <w:rPr>
          <w:rFonts w:eastAsia="Times New Roman"/>
        </w:rPr>
        <w:t xml:space="preserve">: </w:t>
      </w:r>
    </w:p>
    <w:tbl>
      <w:tblPr>
        <w:tblW w:w="3048" w:type="dxa"/>
        <w:tblLook w:val="04A0" w:firstRow="1" w:lastRow="0" w:firstColumn="1" w:lastColumn="0" w:noHBand="0" w:noVBand="1"/>
      </w:tblPr>
      <w:tblGrid>
        <w:gridCol w:w="1090"/>
        <w:gridCol w:w="998"/>
        <w:gridCol w:w="960"/>
      </w:tblGrid>
      <w:tr w:rsidR="00182726" w:rsidRPr="00182726" w14:paraId="675B2078" w14:textId="77777777" w:rsidTr="004367A7">
        <w:trPr>
          <w:trHeight w:val="300"/>
        </w:trPr>
        <w:tc>
          <w:tcPr>
            <w:tcW w:w="10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7EBA6"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StartTime</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64A839A9"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EndTime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B8F9FD"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Value</w:t>
            </w:r>
          </w:p>
        </w:tc>
      </w:tr>
      <w:tr w:rsidR="00182726" w:rsidRPr="00182726" w14:paraId="4A124FE5" w14:textId="77777777" w:rsidTr="004367A7">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2DF99953"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05.00.00</w:t>
            </w:r>
          </w:p>
        </w:tc>
        <w:tc>
          <w:tcPr>
            <w:tcW w:w="998" w:type="dxa"/>
            <w:tcBorders>
              <w:top w:val="nil"/>
              <w:left w:val="nil"/>
              <w:bottom w:val="single" w:sz="4" w:space="0" w:color="auto"/>
              <w:right w:val="single" w:sz="4" w:space="0" w:color="auto"/>
            </w:tcBorders>
            <w:shd w:val="clear" w:color="auto" w:fill="auto"/>
            <w:noWrap/>
            <w:vAlign w:val="bottom"/>
            <w:hideMark/>
          </w:tcPr>
          <w:p w14:paraId="5B7BD70C"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05.15.00</w:t>
            </w:r>
          </w:p>
        </w:tc>
        <w:tc>
          <w:tcPr>
            <w:tcW w:w="960" w:type="dxa"/>
            <w:tcBorders>
              <w:top w:val="nil"/>
              <w:left w:val="nil"/>
              <w:bottom w:val="single" w:sz="4" w:space="0" w:color="auto"/>
              <w:right w:val="single" w:sz="4" w:space="0" w:color="auto"/>
            </w:tcBorders>
            <w:shd w:val="clear" w:color="auto" w:fill="auto"/>
            <w:noWrap/>
            <w:vAlign w:val="bottom"/>
            <w:hideMark/>
          </w:tcPr>
          <w:p w14:paraId="38F5D5A8"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100</w:t>
            </w:r>
          </w:p>
        </w:tc>
      </w:tr>
      <w:tr w:rsidR="00182726" w:rsidRPr="00182726" w14:paraId="0B789EAE" w14:textId="77777777" w:rsidTr="004367A7">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3B8FD112"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05.15.00</w:t>
            </w:r>
          </w:p>
        </w:tc>
        <w:tc>
          <w:tcPr>
            <w:tcW w:w="998" w:type="dxa"/>
            <w:tcBorders>
              <w:top w:val="nil"/>
              <w:left w:val="nil"/>
              <w:bottom w:val="single" w:sz="4" w:space="0" w:color="auto"/>
              <w:right w:val="single" w:sz="4" w:space="0" w:color="auto"/>
            </w:tcBorders>
            <w:shd w:val="clear" w:color="auto" w:fill="auto"/>
            <w:noWrap/>
            <w:vAlign w:val="bottom"/>
            <w:hideMark/>
          </w:tcPr>
          <w:p w14:paraId="175460F4"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05.30.00</w:t>
            </w:r>
          </w:p>
        </w:tc>
        <w:tc>
          <w:tcPr>
            <w:tcW w:w="960" w:type="dxa"/>
            <w:tcBorders>
              <w:top w:val="nil"/>
              <w:left w:val="nil"/>
              <w:bottom w:val="single" w:sz="4" w:space="0" w:color="auto"/>
              <w:right w:val="single" w:sz="4" w:space="0" w:color="auto"/>
            </w:tcBorders>
            <w:shd w:val="clear" w:color="auto" w:fill="auto"/>
            <w:noWrap/>
            <w:vAlign w:val="bottom"/>
            <w:hideMark/>
          </w:tcPr>
          <w:p w14:paraId="1B183A13"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100</w:t>
            </w:r>
          </w:p>
        </w:tc>
      </w:tr>
      <w:tr w:rsidR="00182726" w:rsidRPr="00182726" w14:paraId="34AA005E" w14:textId="77777777" w:rsidTr="004367A7">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2D6C4065"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05.30.00</w:t>
            </w:r>
          </w:p>
        </w:tc>
        <w:tc>
          <w:tcPr>
            <w:tcW w:w="998" w:type="dxa"/>
            <w:tcBorders>
              <w:top w:val="nil"/>
              <w:left w:val="nil"/>
              <w:bottom w:val="single" w:sz="4" w:space="0" w:color="auto"/>
              <w:right w:val="single" w:sz="4" w:space="0" w:color="auto"/>
            </w:tcBorders>
            <w:shd w:val="clear" w:color="auto" w:fill="auto"/>
            <w:noWrap/>
            <w:vAlign w:val="bottom"/>
            <w:hideMark/>
          </w:tcPr>
          <w:p w14:paraId="2CEF2B99"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05.45.00</w:t>
            </w:r>
          </w:p>
        </w:tc>
        <w:tc>
          <w:tcPr>
            <w:tcW w:w="960" w:type="dxa"/>
            <w:tcBorders>
              <w:top w:val="nil"/>
              <w:left w:val="nil"/>
              <w:bottom w:val="single" w:sz="4" w:space="0" w:color="auto"/>
              <w:right w:val="single" w:sz="4" w:space="0" w:color="auto"/>
            </w:tcBorders>
            <w:shd w:val="clear" w:color="auto" w:fill="auto"/>
            <w:noWrap/>
            <w:vAlign w:val="bottom"/>
            <w:hideMark/>
          </w:tcPr>
          <w:p w14:paraId="6E685C4E"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100</w:t>
            </w:r>
          </w:p>
        </w:tc>
      </w:tr>
      <w:tr w:rsidR="00182726" w:rsidRPr="00182726" w14:paraId="1E06DE91" w14:textId="77777777" w:rsidTr="004367A7">
        <w:trPr>
          <w:trHeight w:val="300"/>
        </w:trPr>
        <w:tc>
          <w:tcPr>
            <w:tcW w:w="1090" w:type="dxa"/>
            <w:tcBorders>
              <w:top w:val="nil"/>
              <w:left w:val="single" w:sz="4" w:space="0" w:color="auto"/>
              <w:bottom w:val="single" w:sz="4" w:space="0" w:color="auto"/>
              <w:right w:val="single" w:sz="4" w:space="0" w:color="auto"/>
            </w:tcBorders>
            <w:shd w:val="clear" w:color="auto" w:fill="auto"/>
            <w:noWrap/>
            <w:vAlign w:val="bottom"/>
            <w:hideMark/>
          </w:tcPr>
          <w:p w14:paraId="78DCDC81"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05.45.00</w:t>
            </w:r>
          </w:p>
        </w:tc>
        <w:tc>
          <w:tcPr>
            <w:tcW w:w="998" w:type="dxa"/>
            <w:tcBorders>
              <w:top w:val="nil"/>
              <w:left w:val="nil"/>
              <w:bottom w:val="single" w:sz="4" w:space="0" w:color="auto"/>
              <w:right w:val="single" w:sz="4" w:space="0" w:color="auto"/>
            </w:tcBorders>
            <w:shd w:val="clear" w:color="auto" w:fill="auto"/>
            <w:noWrap/>
            <w:vAlign w:val="bottom"/>
            <w:hideMark/>
          </w:tcPr>
          <w:p w14:paraId="4C043035"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05.60.00</w:t>
            </w:r>
          </w:p>
        </w:tc>
        <w:tc>
          <w:tcPr>
            <w:tcW w:w="960" w:type="dxa"/>
            <w:tcBorders>
              <w:top w:val="nil"/>
              <w:left w:val="nil"/>
              <w:bottom w:val="single" w:sz="4" w:space="0" w:color="auto"/>
              <w:right w:val="single" w:sz="4" w:space="0" w:color="auto"/>
            </w:tcBorders>
            <w:shd w:val="clear" w:color="auto" w:fill="auto"/>
            <w:noWrap/>
            <w:vAlign w:val="bottom"/>
            <w:hideMark/>
          </w:tcPr>
          <w:p w14:paraId="57BA3818" w14:textId="77777777" w:rsidR="00182726" w:rsidRPr="00182726" w:rsidRDefault="00182726" w:rsidP="00182726">
            <w:pPr>
              <w:spacing w:after="0" w:line="240" w:lineRule="auto"/>
              <w:jc w:val="center"/>
              <w:rPr>
                <w:rFonts w:ascii="Calibri" w:eastAsia="Times New Roman" w:hAnsi="Calibri" w:cs="Times New Roman"/>
                <w:color w:val="000000"/>
              </w:rPr>
            </w:pPr>
            <w:r w:rsidRPr="00182726">
              <w:rPr>
                <w:rFonts w:ascii="Calibri" w:eastAsia="Times New Roman" w:hAnsi="Calibri" w:cs="Times New Roman"/>
                <w:color w:val="000000"/>
              </w:rPr>
              <w:t>100</w:t>
            </w:r>
          </w:p>
        </w:tc>
      </w:tr>
    </w:tbl>
    <w:p w14:paraId="08951F18" w14:textId="77777777" w:rsidR="00FC16E6" w:rsidRDefault="00FC16E6" w:rsidP="007C2E71"/>
    <w:p w14:paraId="77CDECBD" w14:textId="6C395DAC" w:rsidR="00297430" w:rsidRDefault="00297430" w:rsidP="007C2E71">
      <w:r>
        <w:t xml:space="preserve">[NOTE: The date/time convention used is UTC “hour ending” with ordinal hours 00-23. So hour ending 1 </w:t>
      </w:r>
      <w:r w:rsidR="00BA638C">
        <w:t xml:space="preserve">notation </w:t>
      </w:r>
      <w:r>
        <w:t xml:space="preserve">is 00 and hour ending 24 </w:t>
      </w:r>
      <w:r w:rsidR="00BA638C">
        <w:t>notation is 23.]</w:t>
      </w:r>
      <w:r>
        <w:t xml:space="preserve"> </w:t>
      </w:r>
    </w:p>
    <w:p w14:paraId="5BD69AF5" w14:textId="7FA24ED9" w:rsidR="00D367CA" w:rsidRDefault="00D367CA" w:rsidP="007C2E71">
      <w:r>
        <w:t>At the next hourly submission</w:t>
      </w:r>
      <w:r w:rsidR="00301AB5">
        <w:t>,</w:t>
      </w:r>
      <w:r>
        <w:t xml:space="preserve"> only the values for the first and third quarters of hour ending </w:t>
      </w:r>
      <w:r w:rsidR="00AA60A3">
        <w:t>6</w:t>
      </w:r>
      <w:r>
        <w:t xml:space="preserve"> have changed. In this case the following submission is allowable in the payload:</w:t>
      </w:r>
    </w:p>
    <w:tbl>
      <w:tblPr>
        <w:tblW w:w="3000" w:type="dxa"/>
        <w:tblLook w:val="04A0" w:firstRow="1" w:lastRow="0" w:firstColumn="1" w:lastColumn="0" w:noHBand="0" w:noVBand="1"/>
      </w:tblPr>
      <w:tblGrid>
        <w:gridCol w:w="1090"/>
        <w:gridCol w:w="998"/>
        <w:gridCol w:w="960"/>
      </w:tblGrid>
      <w:tr w:rsidR="00D367CA" w:rsidRPr="00D367CA" w14:paraId="2E006974" w14:textId="77777777" w:rsidTr="00D367CA">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38E88" w14:textId="77777777" w:rsidR="00D367CA" w:rsidRPr="00D367CA" w:rsidRDefault="00D367CA" w:rsidP="00D367CA">
            <w:pPr>
              <w:spacing w:after="0" w:line="240" w:lineRule="auto"/>
              <w:jc w:val="center"/>
              <w:rPr>
                <w:rFonts w:ascii="Calibri" w:eastAsia="Times New Roman" w:hAnsi="Calibri" w:cs="Times New Roman"/>
                <w:color w:val="000000"/>
              </w:rPr>
            </w:pPr>
            <w:r w:rsidRPr="00D367CA">
              <w:rPr>
                <w:rFonts w:ascii="Calibri" w:eastAsia="Times New Roman" w:hAnsi="Calibri" w:cs="Times New Roman"/>
                <w:color w:val="000000"/>
              </w:rPr>
              <w:t>StartTime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7FD5F7" w14:textId="77777777" w:rsidR="00D367CA" w:rsidRPr="00D367CA" w:rsidRDefault="00D367CA" w:rsidP="00D367CA">
            <w:pPr>
              <w:spacing w:after="0" w:line="240" w:lineRule="auto"/>
              <w:jc w:val="center"/>
              <w:rPr>
                <w:rFonts w:ascii="Calibri" w:eastAsia="Times New Roman" w:hAnsi="Calibri" w:cs="Times New Roman"/>
                <w:color w:val="000000"/>
              </w:rPr>
            </w:pPr>
            <w:r w:rsidRPr="00D367CA">
              <w:rPr>
                <w:rFonts w:ascii="Calibri" w:eastAsia="Times New Roman" w:hAnsi="Calibri" w:cs="Times New Roman"/>
                <w:color w:val="000000"/>
              </w:rPr>
              <w:t>EndTime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40476A" w14:textId="77777777" w:rsidR="00D367CA" w:rsidRPr="00D367CA" w:rsidRDefault="00D367CA" w:rsidP="00D367CA">
            <w:pPr>
              <w:spacing w:after="0" w:line="240" w:lineRule="auto"/>
              <w:jc w:val="center"/>
              <w:rPr>
                <w:rFonts w:ascii="Calibri" w:eastAsia="Times New Roman" w:hAnsi="Calibri" w:cs="Times New Roman"/>
                <w:color w:val="000000"/>
              </w:rPr>
            </w:pPr>
            <w:r w:rsidRPr="00D367CA">
              <w:rPr>
                <w:rFonts w:ascii="Calibri" w:eastAsia="Times New Roman" w:hAnsi="Calibri" w:cs="Times New Roman"/>
                <w:color w:val="000000"/>
              </w:rPr>
              <w:t>Value</w:t>
            </w:r>
          </w:p>
        </w:tc>
      </w:tr>
      <w:tr w:rsidR="00D367CA" w:rsidRPr="00D367CA" w14:paraId="0027F122" w14:textId="77777777" w:rsidTr="00D367C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0DA469A" w14:textId="77777777" w:rsidR="00D367CA" w:rsidRPr="00D367CA" w:rsidRDefault="00D367CA" w:rsidP="00D367CA">
            <w:pPr>
              <w:spacing w:after="0" w:line="240" w:lineRule="auto"/>
              <w:jc w:val="center"/>
              <w:rPr>
                <w:rFonts w:ascii="Calibri" w:eastAsia="Times New Roman" w:hAnsi="Calibri" w:cs="Times New Roman"/>
                <w:color w:val="000000"/>
              </w:rPr>
            </w:pPr>
            <w:r w:rsidRPr="00D367CA">
              <w:rPr>
                <w:rFonts w:ascii="Calibri" w:eastAsia="Times New Roman" w:hAnsi="Calibri" w:cs="Times New Roman"/>
                <w:color w:val="000000"/>
              </w:rPr>
              <w:t>05.00.00</w:t>
            </w:r>
          </w:p>
        </w:tc>
        <w:tc>
          <w:tcPr>
            <w:tcW w:w="960" w:type="dxa"/>
            <w:tcBorders>
              <w:top w:val="nil"/>
              <w:left w:val="nil"/>
              <w:bottom w:val="single" w:sz="4" w:space="0" w:color="auto"/>
              <w:right w:val="single" w:sz="4" w:space="0" w:color="auto"/>
            </w:tcBorders>
            <w:shd w:val="clear" w:color="auto" w:fill="auto"/>
            <w:noWrap/>
            <w:vAlign w:val="bottom"/>
            <w:hideMark/>
          </w:tcPr>
          <w:p w14:paraId="30D37C61" w14:textId="77777777" w:rsidR="00D367CA" w:rsidRPr="00D367CA" w:rsidRDefault="00D367CA" w:rsidP="00D367CA">
            <w:pPr>
              <w:spacing w:after="0" w:line="240" w:lineRule="auto"/>
              <w:jc w:val="center"/>
              <w:rPr>
                <w:rFonts w:ascii="Calibri" w:eastAsia="Times New Roman" w:hAnsi="Calibri" w:cs="Times New Roman"/>
                <w:color w:val="000000"/>
              </w:rPr>
            </w:pPr>
            <w:r w:rsidRPr="00D367CA">
              <w:rPr>
                <w:rFonts w:ascii="Calibri" w:eastAsia="Times New Roman" w:hAnsi="Calibri" w:cs="Times New Roman"/>
                <w:color w:val="000000"/>
              </w:rPr>
              <w:t>05.15.00</w:t>
            </w:r>
          </w:p>
        </w:tc>
        <w:tc>
          <w:tcPr>
            <w:tcW w:w="960" w:type="dxa"/>
            <w:tcBorders>
              <w:top w:val="nil"/>
              <w:left w:val="nil"/>
              <w:bottom w:val="single" w:sz="4" w:space="0" w:color="auto"/>
              <w:right w:val="single" w:sz="4" w:space="0" w:color="auto"/>
            </w:tcBorders>
            <w:shd w:val="clear" w:color="auto" w:fill="auto"/>
            <w:noWrap/>
            <w:vAlign w:val="bottom"/>
            <w:hideMark/>
          </w:tcPr>
          <w:p w14:paraId="3C57676F" w14:textId="77777777" w:rsidR="00D367CA" w:rsidRPr="00D367CA" w:rsidRDefault="00D367CA" w:rsidP="00D367CA">
            <w:pPr>
              <w:spacing w:after="0" w:line="240" w:lineRule="auto"/>
              <w:jc w:val="center"/>
              <w:rPr>
                <w:rFonts w:ascii="Calibri" w:eastAsia="Times New Roman" w:hAnsi="Calibri" w:cs="Times New Roman"/>
                <w:color w:val="000000"/>
              </w:rPr>
            </w:pPr>
            <w:r w:rsidRPr="00D367CA">
              <w:rPr>
                <w:rFonts w:ascii="Calibri" w:eastAsia="Times New Roman" w:hAnsi="Calibri" w:cs="Times New Roman"/>
                <w:color w:val="000000"/>
              </w:rPr>
              <w:t>150</w:t>
            </w:r>
          </w:p>
        </w:tc>
      </w:tr>
      <w:tr w:rsidR="00D367CA" w:rsidRPr="00D367CA" w14:paraId="2CE10149" w14:textId="77777777" w:rsidTr="00D367CA">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75A56BB" w14:textId="77777777" w:rsidR="00D367CA" w:rsidRPr="00D367CA" w:rsidRDefault="00D367CA" w:rsidP="00D367CA">
            <w:pPr>
              <w:spacing w:after="0" w:line="240" w:lineRule="auto"/>
              <w:jc w:val="center"/>
              <w:rPr>
                <w:rFonts w:ascii="Calibri" w:eastAsia="Times New Roman" w:hAnsi="Calibri" w:cs="Times New Roman"/>
                <w:color w:val="000000"/>
              </w:rPr>
            </w:pPr>
            <w:r w:rsidRPr="00D367CA">
              <w:rPr>
                <w:rFonts w:ascii="Calibri" w:eastAsia="Times New Roman" w:hAnsi="Calibri" w:cs="Times New Roman"/>
                <w:color w:val="000000"/>
              </w:rPr>
              <w:t>05.30.00</w:t>
            </w:r>
          </w:p>
        </w:tc>
        <w:tc>
          <w:tcPr>
            <w:tcW w:w="960" w:type="dxa"/>
            <w:tcBorders>
              <w:top w:val="nil"/>
              <w:left w:val="nil"/>
              <w:bottom w:val="single" w:sz="4" w:space="0" w:color="auto"/>
              <w:right w:val="single" w:sz="4" w:space="0" w:color="auto"/>
            </w:tcBorders>
            <w:shd w:val="clear" w:color="auto" w:fill="auto"/>
            <w:noWrap/>
            <w:vAlign w:val="bottom"/>
            <w:hideMark/>
          </w:tcPr>
          <w:p w14:paraId="7FBE124E" w14:textId="77777777" w:rsidR="00D367CA" w:rsidRPr="00D367CA" w:rsidRDefault="00D367CA" w:rsidP="00D367CA">
            <w:pPr>
              <w:spacing w:after="0" w:line="240" w:lineRule="auto"/>
              <w:jc w:val="center"/>
              <w:rPr>
                <w:rFonts w:ascii="Calibri" w:eastAsia="Times New Roman" w:hAnsi="Calibri" w:cs="Times New Roman"/>
                <w:color w:val="000000"/>
              </w:rPr>
            </w:pPr>
            <w:r w:rsidRPr="00D367CA">
              <w:rPr>
                <w:rFonts w:ascii="Calibri" w:eastAsia="Times New Roman" w:hAnsi="Calibri" w:cs="Times New Roman"/>
                <w:color w:val="000000"/>
              </w:rPr>
              <w:t>05.45.00</w:t>
            </w:r>
          </w:p>
        </w:tc>
        <w:tc>
          <w:tcPr>
            <w:tcW w:w="960" w:type="dxa"/>
            <w:tcBorders>
              <w:top w:val="nil"/>
              <w:left w:val="nil"/>
              <w:bottom w:val="single" w:sz="4" w:space="0" w:color="auto"/>
              <w:right w:val="single" w:sz="4" w:space="0" w:color="auto"/>
            </w:tcBorders>
            <w:shd w:val="clear" w:color="auto" w:fill="auto"/>
            <w:noWrap/>
            <w:vAlign w:val="bottom"/>
            <w:hideMark/>
          </w:tcPr>
          <w:p w14:paraId="39D148C2" w14:textId="77777777" w:rsidR="00D367CA" w:rsidRPr="00D367CA" w:rsidRDefault="00D367CA" w:rsidP="00D367CA">
            <w:pPr>
              <w:spacing w:after="0" w:line="240" w:lineRule="auto"/>
              <w:jc w:val="center"/>
              <w:rPr>
                <w:rFonts w:ascii="Calibri" w:eastAsia="Times New Roman" w:hAnsi="Calibri" w:cs="Times New Roman"/>
                <w:color w:val="000000"/>
              </w:rPr>
            </w:pPr>
            <w:r w:rsidRPr="00D367CA">
              <w:rPr>
                <w:rFonts w:ascii="Calibri" w:eastAsia="Times New Roman" w:hAnsi="Calibri" w:cs="Times New Roman"/>
                <w:color w:val="000000"/>
              </w:rPr>
              <w:t>150</w:t>
            </w:r>
          </w:p>
        </w:tc>
      </w:tr>
    </w:tbl>
    <w:p w14:paraId="4EFB19F2" w14:textId="77777777" w:rsidR="00D367CA" w:rsidRDefault="00D367CA" w:rsidP="007C2E71"/>
    <w:p w14:paraId="121F3D3F" w14:textId="10B7E71A" w:rsidR="008B570D" w:rsidRDefault="006F28C0" w:rsidP="007C2E71">
      <w:r>
        <w:t xml:space="preserve">EIDE will continue to use the previously submitted values for the second and fourth quarters of hour ending </w:t>
      </w:r>
      <w:r w:rsidR="00AA60A3">
        <w:t>6</w:t>
      </w:r>
      <w:r>
        <w:t xml:space="preserve"> until such time as new data for these specific intervals is received.</w:t>
      </w:r>
    </w:p>
    <w:p w14:paraId="69CE2CEC" w14:textId="77777777" w:rsidR="00944871" w:rsidRPr="00944871" w:rsidRDefault="00944871" w:rsidP="004A1810">
      <w:pPr>
        <w:pStyle w:val="Heading1"/>
      </w:pPr>
      <w:bookmarkStart w:id="13" w:name="_Toc483312904"/>
      <w:r w:rsidRPr="004367A7">
        <w:t>EIDE XML SOAP Messag</w:t>
      </w:r>
      <w:r w:rsidR="006F6FD4" w:rsidRPr="004367A7">
        <w:t>e Overview</w:t>
      </w:r>
      <w:bookmarkEnd w:id="13"/>
    </w:p>
    <w:p w14:paraId="259E4496" w14:textId="0BBF168D" w:rsidR="007C2E71" w:rsidRDefault="007C2E71" w:rsidP="007C2E71">
      <w:r>
        <w:t xml:space="preserve">EIDE </w:t>
      </w:r>
      <w:r w:rsidR="004A1810">
        <w:t>implements</w:t>
      </w:r>
      <w:r>
        <w:t xml:space="preserve"> an XML SOAP message that gets sent to a Web Service. A brief description of the XML SOAP message follows. The same </w:t>
      </w:r>
      <w:r w:rsidR="004A1810">
        <w:t xml:space="preserve">XML </w:t>
      </w:r>
      <w:r>
        <w:t xml:space="preserve">schema </w:t>
      </w:r>
      <w:r w:rsidR="004A1810">
        <w:t xml:space="preserve">is </w:t>
      </w:r>
      <w:r>
        <w:t xml:space="preserve">used for all </w:t>
      </w:r>
      <w:r w:rsidR="004A1810">
        <w:t xml:space="preserve">data </w:t>
      </w:r>
      <w:r>
        <w:t>submissions</w:t>
      </w:r>
      <w:r w:rsidR="004A1810">
        <w:t>. O</w:t>
      </w:r>
      <w:r>
        <w:t>nly date</w:t>
      </w:r>
      <w:r w:rsidR="004A1810">
        <w:t xml:space="preserve">s, </w:t>
      </w:r>
      <w:r>
        <w:t xml:space="preserve">times, </w:t>
      </w:r>
      <w:r w:rsidR="00EA50B5">
        <w:t>Account Code</w:t>
      </w:r>
      <w:r>
        <w:t>s (which identify the type of data), and the quantity of values being submitted</w:t>
      </w:r>
      <w:r w:rsidR="004A1810">
        <w:t xml:space="preserve"> change with each SOAP message</w:t>
      </w:r>
      <w:r>
        <w:t>.</w:t>
      </w:r>
    </w:p>
    <w:p w14:paraId="04A1A316" w14:textId="357F031D" w:rsidR="009D6C31" w:rsidRDefault="009D6C31" w:rsidP="009D6C31">
      <w:pPr>
        <w:spacing w:after="0" w:line="240" w:lineRule="auto"/>
      </w:pPr>
      <w:r>
        <w:t xml:space="preserve">This is the </w:t>
      </w:r>
      <w:r w:rsidR="007F7B2D">
        <w:t xml:space="preserve">“PutSchedule” </w:t>
      </w:r>
      <w:r>
        <w:t xml:space="preserve">schema that is used to submit all the requested EIDE data to Peak. Each type of data </w:t>
      </w:r>
      <w:r w:rsidR="00C121DE">
        <w:t>set</w:t>
      </w:r>
      <w:r>
        <w:t xml:space="preserve"> has different requirements for Submission Frequency and Forecast Interval. Reference the appropriate data request document(s) for th</w:t>
      </w:r>
      <w:r w:rsidR="00C121DE">
        <w:t>ose</w:t>
      </w:r>
      <w:r>
        <w:t xml:space="preserve"> specific requirements.</w:t>
      </w:r>
    </w:p>
    <w:p w14:paraId="0F7FE6DC" w14:textId="77777777" w:rsidR="009D6C31" w:rsidRDefault="009D6C31" w:rsidP="007C2E71"/>
    <w:p w14:paraId="43B9E2B8" w14:textId="77777777" w:rsidR="007C2E71" w:rsidRDefault="007C2E71" w:rsidP="007C2E71">
      <w:r>
        <w:t>Below is an example EIDE XML SOAP Message for a Load Forecast submission:</w:t>
      </w:r>
    </w:p>
    <w:p w14:paraId="4D3B7779" w14:textId="77777777" w:rsidR="007C2E71" w:rsidRPr="004367A7" w:rsidRDefault="007C2E71" w:rsidP="007C2E71">
      <w:pPr>
        <w:spacing w:after="0" w:line="240" w:lineRule="auto"/>
        <w:rPr>
          <w:b/>
        </w:rPr>
      </w:pPr>
      <w:r w:rsidRPr="004367A7">
        <w:rPr>
          <w:b/>
        </w:rPr>
        <w:t>&lt;?xml version="1.0" encoding="utf-8"?&gt;</w:t>
      </w:r>
    </w:p>
    <w:p w14:paraId="7D63337F" w14:textId="77777777" w:rsidR="007C2E71" w:rsidRDefault="007C2E71" w:rsidP="007C2E71">
      <w:pPr>
        <w:spacing w:after="0" w:line="240" w:lineRule="auto"/>
      </w:pPr>
      <w:r>
        <w:t>&lt;soap:Envelope xmlns:soap="http://schemas.xmlsoap.org/soap/envelope/" xmlns:xsi="http://www.w3.org/2001/XMLSchema instance" xmlns:xsd="http://www.w3.org/2001/XMLSchema"&gt;</w:t>
      </w:r>
    </w:p>
    <w:p w14:paraId="61BB8778" w14:textId="77777777" w:rsidR="007C2E71" w:rsidRDefault="007C2E71" w:rsidP="007C2E71">
      <w:pPr>
        <w:spacing w:after="0" w:line="240" w:lineRule="auto"/>
      </w:pPr>
      <w:r>
        <w:t xml:space="preserve">    &lt;soap:Body&gt;</w:t>
      </w:r>
    </w:p>
    <w:p w14:paraId="7248FC01" w14:textId="77777777" w:rsidR="007C2E71" w:rsidRDefault="007C2E71" w:rsidP="007C2E71">
      <w:pPr>
        <w:spacing w:after="0" w:line="240" w:lineRule="auto"/>
      </w:pPr>
      <w:r>
        <w:t xml:space="preserve">      &lt;PutSchedule xmlns="http://www.nwpp.org/eide"&gt;</w:t>
      </w:r>
    </w:p>
    <w:p w14:paraId="74F8A467" w14:textId="77777777" w:rsidR="007C2E71" w:rsidRDefault="007C2E71" w:rsidP="007C2E71">
      <w:pPr>
        <w:spacing w:after="0" w:line="240" w:lineRule="auto"/>
      </w:pPr>
      <w:r>
        <w:t xml:space="preserve">        &lt;MessageInfo&gt;</w:t>
      </w:r>
    </w:p>
    <w:p w14:paraId="01C7EEF2" w14:textId="77777777" w:rsidR="007C2E71" w:rsidRDefault="007C2E71" w:rsidP="007C2E71">
      <w:pPr>
        <w:spacing w:after="0" w:line="240" w:lineRule="auto"/>
      </w:pPr>
      <w:r>
        <w:t xml:space="preserve">          &lt;SysGenID&gt;123&lt;/SysGenID&gt;</w:t>
      </w:r>
    </w:p>
    <w:p w14:paraId="6E266033" w14:textId="77777777" w:rsidR="007C2E71" w:rsidRDefault="007C2E71" w:rsidP="007C2E71">
      <w:pPr>
        <w:spacing w:after="0" w:line="240" w:lineRule="auto"/>
      </w:pPr>
      <w:r>
        <w:t xml:space="preserve">          &lt;TimeStamp&gt;</w:t>
      </w:r>
      <w:r w:rsidR="00F34EED">
        <w:t>2014-07</w:t>
      </w:r>
      <w:r>
        <w:t>-13T13:00:00&lt;/TimeStamp&gt;</w:t>
      </w:r>
    </w:p>
    <w:p w14:paraId="51457DC3" w14:textId="77777777" w:rsidR="007C2E71" w:rsidRDefault="007C2E71" w:rsidP="007C2E71">
      <w:pPr>
        <w:spacing w:after="0" w:line="240" w:lineRule="auto"/>
      </w:pPr>
      <w:r>
        <w:t xml:space="preserve">          &lt;Sender&gt;NERCBA&lt;/Sender&gt;</w:t>
      </w:r>
    </w:p>
    <w:p w14:paraId="71F68EB5" w14:textId="77777777" w:rsidR="007C2E71" w:rsidRDefault="007C2E71" w:rsidP="007C2E71">
      <w:pPr>
        <w:spacing w:after="0" w:line="240" w:lineRule="auto"/>
      </w:pPr>
      <w:r>
        <w:t xml:space="preserve">          &lt;Receiver&gt;</w:t>
      </w:r>
      <w:r w:rsidR="00BC2238">
        <w:t>Peak</w:t>
      </w:r>
      <w:r>
        <w:t>&lt;/Receiver&gt;</w:t>
      </w:r>
    </w:p>
    <w:p w14:paraId="1ACDB309" w14:textId="77777777" w:rsidR="007C2E71" w:rsidRDefault="007C2E71" w:rsidP="007C2E71">
      <w:pPr>
        <w:spacing w:after="0" w:line="240" w:lineRule="auto"/>
      </w:pPr>
      <w:r>
        <w:t xml:space="preserve">          &lt;EntityCode&gt;NERCBA&lt;/EntityCode&gt;</w:t>
      </w:r>
    </w:p>
    <w:p w14:paraId="605A2EB8" w14:textId="77777777" w:rsidR="007C2E71" w:rsidRDefault="007C2E71" w:rsidP="007C2E71">
      <w:pPr>
        <w:spacing w:after="0" w:line="240" w:lineRule="auto"/>
      </w:pPr>
      <w:r>
        <w:t xml:space="preserve">        &lt;/MessageInfo&gt;</w:t>
      </w:r>
    </w:p>
    <w:p w14:paraId="7EBF297F" w14:textId="77777777" w:rsidR="007C2E71" w:rsidRDefault="007C2E71" w:rsidP="007C2E71">
      <w:pPr>
        <w:spacing w:after="0" w:line="240" w:lineRule="auto"/>
      </w:pPr>
      <w:r>
        <w:t xml:space="preserve">        &lt;Schedules&gt;</w:t>
      </w:r>
    </w:p>
    <w:p w14:paraId="06A7F97B" w14:textId="77777777" w:rsidR="007C2E71" w:rsidRDefault="007C2E71" w:rsidP="007C2E71">
      <w:pPr>
        <w:spacing w:after="0" w:line="240" w:lineRule="auto"/>
      </w:pPr>
      <w:r>
        <w:t xml:space="preserve">          &lt;Schedule&gt;</w:t>
      </w:r>
    </w:p>
    <w:p w14:paraId="751A9F66" w14:textId="77777777" w:rsidR="007C2E71" w:rsidRDefault="007C2E71" w:rsidP="007C2E71">
      <w:pPr>
        <w:spacing w:after="0" w:line="240" w:lineRule="auto"/>
      </w:pPr>
      <w:r>
        <w:t xml:space="preserve">            &lt;ScheduleDescription&gt;</w:t>
      </w:r>
    </w:p>
    <w:p w14:paraId="19620358" w14:textId="77777777" w:rsidR="007C2E71" w:rsidRDefault="007C2E71" w:rsidP="007C2E71">
      <w:pPr>
        <w:spacing w:after="0" w:line="240" w:lineRule="auto"/>
      </w:pPr>
      <w:r>
        <w:t xml:space="preserve">              &lt;StartTime&gt;</w:t>
      </w:r>
      <w:r w:rsidR="00F34EED">
        <w:t>2014-07</w:t>
      </w:r>
      <w:r>
        <w:t>-13T00:00:00&lt;/StartTime&gt;</w:t>
      </w:r>
    </w:p>
    <w:p w14:paraId="60270109" w14:textId="77777777" w:rsidR="007C2E71" w:rsidRDefault="007C2E71" w:rsidP="007C2E71">
      <w:pPr>
        <w:spacing w:after="0" w:line="240" w:lineRule="auto"/>
      </w:pPr>
      <w:r>
        <w:t xml:space="preserve">              &lt;EndTime&gt;</w:t>
      </w:r>
      <w:r w:rsidR="00F34EED">
        <w:t>2014-07</w:t>
      </w:r>
      <w:r>
        <w:t>-20T00:00:00&lt;/EndTime&gt;</w:t>
      </w:r>
    </w:p>
    <w:p w14:paraId="535FADB4" w14:textId="77777777" w:rsidR="007C2E71" w:rsidRDefault="007C2E71" w:rsidP="007C2E71">
      <w:pPr>
        <w:spacing w:after="0" w:line="240" w:lineRule="auto"/>
      </w:pPr>
      <w:r>
        <w:t xml:space="preserve">              &lt;AccountCode&gt;LoadForecast&lt;/AccountCode&gt;</w:t>
      </w:r>
    </w:p>
    <w:p w14:paraId="1897C0C3" w14:textId="77777777" w:rsidR="007C2E71" w:rsidRDefault="007C2E71" w:rsidP="007C2E71">
      <w:pPr>
        <w:spacing w:after="0" w:line="240" w:lineRule="auto"/>
      </w:pPr>
      <w:r>
        <w:t xml:space="preserve">            &lt;/ScheduleDescription&gt;</w:t>
      </w:r>
    </w:p>
    <w:p w14:paraId="10CAC1AC" w14:textId="77777777" w:rsidR="007C2E71" w:rsidRDefault="007C2E71" w:rsidP="007C2E71">
      <w:pPr>
        <w:spacing w:after="0" w:line="240" w:lineRule="auto"/>
      </w:pPr>
      <w:r>
        <w:t xml:space="preserve">            &lt;Quantities&gt;</w:t>
      </w:r>
    </w:p>
    <w:p w14:paraId="4D74AC3D" w14:textId="77777777" w:rsidR="007C2E71" w:rsidRDefault="007C2E71" w:rsidP="007C2E71">
      <w:pPr>
        <w:spacing w:after="0" w:line="240" w:lineRule="auto"/>
      </w:pPr>
      <w:r>
        <w:t xml:space="preserve">              &lt;Quantity&gt;</w:t>
      </w:r>
    </w:p>
    <w:p w14:paraId="10008850" w14:textId="77777777" w:rsidR="007C2E71" w:rsidRDefault="007C2E71" w:rsidP="007C2E71">
      <w:pPr>
        <w:spacing w:after="0" w:line="240" w:lineRule="auto"/>
      </w:pPr>
      <w:r>
        <w:t xml:space="preserve">                &lt;Value&gt;100&lt;/Value&gt;</w:t>
      </w:r>
    </w:p>
    <w:p w14:paraId="7F7A2AF8" w14:textId="77777777" w:rsidR="007C2E71" w:rsidRDefault="007C2E71" w:rsidP="007C2E71">
      <w:pPr>
        <w:spacing w:after="0" w:line="240" w:lineRule="auto"/>
      </w:pPr>
      <w:r>
        <w:t xml:space="preserve">                &lt;StartTime&gt;</w:t>
      </w:r>
      <w:r w:rsidR="00F34EED">
        <w:t>2014-07</w:t>
      </w:r>
      <w:r>
        <w:t>-13T00:00:00&lt;/StartTime&gt;</w:t>
      </w:r>
    </w:p>
    <w:p w14:paraId="0CCF57FE" w14:textId="77777777" w:rsidR="007C2E71" w:rsidRDefault="007C2E71" w:rsidP="007C2E71">
      <w:pPr>
        <w:spacing w:after="0" w:line="240" w:lineRule="auto"/>
      </w:pPr>
      <w:r>
        <w:t xml:space="preserve">                &lt;EndTime&gt;</w:t>
      </w:r>
      <w:r w:rsidR="00F34EED">
        <w:t>2014-07</w:t>
      </w:r>
      <w:r>
        <w:t>-13T01:00:00&lt;/EndTime&gt;</w:t>
      </w:r>
    </w:p>
    <w:p w14:paraId="096F7455" w14:textId="77777777" w:rsidR="007C2E71" w:rsidRDefault="007C2E71" w:rsidP="007C2E71">
      <w:pPr>
        <w:spacing w:after="0" w:line="240" w:lineRule="auto"/>
      </w:pPr>
      <w:r>
        <w:t xml:space="preserve">              &lt;/Quantity&gt;</w:t>
      </w:r>
    </w:p>
    <w:p w14:paraId="13CE982E" w14:textId="77777777" w:rsidR="007C2E71" w:rsidRPr="009460E2" w:rsidRDefault="007C2E71" w:rsidP="007C2E71">
      <w:pPr>
        <w:spacing w:after="0" w:line="240" w:lineRule="auto"/>
        <w:rPr>
          <w:color w:val="FF0000"/>
        </w:rPr>
      </w:pPr>
      <w:r>
        <w:t xml:space="preserve">              </w:t>
      </w:r>
      <w:r w:rsidRPr="009460E2">
        <w:rPr>
          <w:color w:val="FF0000"/>
        </w:rPr>
        <w:t xml:space="preserve">//Additional Quantities would be added </w:t>
      </w:r>
      <w:r>
        <w:rPr>
          <w:color w:val="FF0000"/>
        </w:rPr>
        <w:t xml:space="preserve">in </w:t>
      </w:r>
      <w:r w:rsidRPr="009460E2">
        <w:rPr>
          <w:color w:val="FF0000"/>
        </w:rPr>
        <w:t>here………..</w:t>
      </w:r>
    </w:p>
    <w:p w14:paraId="77B0D222" w14:textId="77777777" w:rsidR="007C2E71" w:rsidRDefault="007C2E71" w:rsidP="007C2E71">
      <w:pPr>
        <w:spacing w:after="0" w:line="240" w:lineRule="auto"/>
      </w:pPr>
      <w:r>
        <w:t xml:space="preserve">            &lt;/Quantities&gt;</w:t>
      </w:r>
    </w:p>
    <w:p w14:paraId="557A4FBF" w14:textId="77777777" w:rsidR="007C2E71" w:rsidRDefault="007C2E71" w:rsidP="007C2E71">
      <w:pPr>
        <w:spacing w:after="0" w:line="240" w:lineRule="auto"/>
      </w:pPr>
      <w:r>
        <w:t xml:space="preserve">          &lt;/Schedule&gt;</w:t>
      </w:r>
    </w:p>
    <w:p w14:paraId="505233B8" w14:textId="77777777" w:rsidR="007C2E71" w:rsidRDefault="007C2E71" w:rsidP="007C2E71">
      <w:pPr>
        <w:spacing w:after="0" w:line="240" w:lineRule="auto"/>
      </w:pPr>
      <w:r>
        <w:t xml:space="preserve">        &lt;/Schedules&gt;</w:t>
      </w:r>
    </w:p>
    <w:p w14:paraId="7C96F1CE" w14:textId="77777777" w:rsidR="007C2E71" w:rsidRDefault="007C2E71" w:rsidP="007C2E71">
      <w:pPr>
        <w:spacing w:after="0" w:line="240" w:lineRule="auto"/>
      </w:pPr>
      <w:r>
        <w:t xml:space="preserve">      &lt;/PutSchedule&gt;</w:t>
      </w:r>
    </w:p>
    <w:p w14:paraId="45C7757B" w14:textId="77777777" w:rsidR="007C2E71" w:rsidRDefault="007C2E71" w:rsidP="007C2E71">
      <w:pPr>
        <w:spacing w:after="0" w:line="240" w:lineRule="auto"/>
      </w:pPr>
      <w:r>
        <w:t xml:space="preserve">    &lt;/soap:Body&gt;</w:t>
      </w:r>
    </w:p>
    <w:p w14:paraId="0FF2BD16" w14:textId="77777777" w:rsidR="007C2E71" w:rsidRDefault="007C2E71" w:rsidP="007C2E71">
      <w:pPr>
        <w:spacing w:after="0" w:line="240" w:lineRule="auto"/>
      </w:pPr>
      <w:r>
        <w:t xml:space="preserve">  &lt;/soap:Envelope&gt;</w:t>
      </w:r>
    </w:p>
    <w:p w14:paraId="6E4CC0D1" w14:textId="77777777" w:rsidR="007C2E71" w:rsidRDefault="007C2E71" w:rsidP="007C2E71">
      <w:pPr>
        <w:spacing w:after="0" w:line="240" w:lineRule="auto"/>
      </w:pPr>
    </w:p>
    <w:p w14:paraId="118E0B3D" w14:textId="77777777" w:rsidR="007C2E71" w:rsidRDefault="007C2E71" w:rsidP="007C2E71">
      <w:pPr>
        <w:spacing w:after="0" w:line="240" w:lineRule="auto"/>
      </w:pPr>
      <w:r>
        <w:t>The message is comprised of the following sections:</w:t>
      </w:r>
    </w:p>
    <w:p w14:paraId="5AB88817" w14:textId="7DE9E24D" w:rsidR="00FB1F5C" w:rsidRDefault="007C2E71" w:rsidP="007C2E71">
      <w:pPr>
        <w:spacing w:after="0" w:line="240" w:lineRule="auto"/>
      </w:pPr>
      <w:bookmarkStart w:id="14" w:name="_Toc278975956"/>
      <w:bookmarkStart w:id="15" w:name="_Toc483312905"/>
      <w:r w:rsidRPr="00FB1F5C">
        <w:rPr>
          <w:rStyle w:val="Heading2Char"/>
          <w:rFonts w:eastAsia="Calibri"/>
          <w:b/>
        </w:rPr>
        <w:t>MessageInfo</w:t>
      </w:r>
      <w:bookmarkEnd w:id="14"/>
      <w:bookmarkEnd w:id="15"/>
      <w:r w:rsidRPr="005C11A7">
        <w:rPr>
          <w:rStyle w:val="Heading1Char"/>
          <w:rFonts w:eastAsia="Calibri"/>
        </w:rPr>
        <w:t xml:space="preserve"> </w:t>
      </w:r>
      <w:r w:rsidRPr="00A14F96">
        <w:rPr>
          <w:b/>
        </w:rPr>
        <w:t>–</w:t>
      </w:r>
      <w:r>
        <w:t xml:space="preserve"> The MessageInfo section describes who is sending the data and who is to receive it. </w:t>
      </w:r>
      <w:r w:rsidR="00FB1F5C">
        <w:t>It contains the following tags:</w:t>
      </w:r>
    </w:p>
    <w:p w14:paraId="4A75F521" w14:textId="77777777" w:rsidR="00FB1F5C" w:rsidRDefault="00FB1F5C" w:rsidP="007C2E71">
      <w:pPr>
        <w:spacing w:after="0" w:line="240" w:lineRule="auto"/>
      </w:pPr>
    </w:p>
    <w:p w14:paraId="08CE1C50" w14:textId="7E530BE2" w:rsidR="000D18D6" w:rsidRPr="006E3DCE" w:rsidRDefault="000D18D6" w:rsidP="00F27D44">
      <w:pPr>
        <w:ind w:left="720"/>
      </w:pPr>
      <w:r w:rsidRPr="006E3DCE">
        <w:rPr>
          <w:b/>
          <w:bCs/>
        </w:rPr>
        <w:t>Sender</w:t>
      </w:r>
      <w:r w:rsidRPr="006E3DCE">
        <w:t xml:space="preserve">:  This </w:t>
      </w:r>
      <w:r>
        <w:t>tag</w:t>
      </w:r>
      <w:r w:rsidRPr="006E3DCE">
        <w:t xml:space="preserve"> must contain the code assigned by Peak to the </w:t>
      </w:r>
      <w:r w:rsidRPr="006E3DCE">
        <w:rPr>
          <w:u w:val="single"/>
        </w:rPr>
        <w:t>sender</w:t>
      </w:r>
      <w:r w:rsidRPr="006E3DCE">
        <w:t xml:space="preserve"> of the data. This is the entity actually transmitting the data to Peak regardless of which entity the data is for. If you are sending data for your own entity then the value for </w:t>
      </w:r>
      <w:r w:rsidRPr="006E3DCE">
        <w:rPr>
          <w:b/>
          <w:bCs/>
        </w:rPr>
        <w:t>Sender</w:t>
      </w:r>
      <w:r w:rsidRPr="006E3DCE">
        <w:t xml:space="preserve"> and </w:t>
      </w:r>
      <w:r w:rsidRPr="006E3DCE">
        <w:rPr>
          <w:b/>
          <w:bCs/>
        </w:rPr>
        <w:t>EnityCode</w:t>
      </w:r>
      <w:r w:rsidRPr="006E3DCE">
        <w:t xml:space="preserve"> will be the same. If you are sending data for some other entity then the value for </w:t>
      </w:r>
      <w:r w:rsidRPr="006E3DCE">
        <w:rPr>
          <w:b/>
          <w:bCs/>
        </w:rPr>
        <w:t>Sender</w:t>
      </w:r>
      <w:r w:rsidRPr="006E3DCE">
        <w:t xml:space="preserve"> and </w:t>
      </w:r>
      <w:r w:rsidRPr="006E3DCE">
        <w:rPr>
          <w:b/>
          <w:bCs/>
        </w:rPr>
        <w:t>EnityCode</w:t>
      </w:r>
      <w:r w:rsidRPr="006E3DCE">
        <w:t xml:space="preserve"> will be different. </w:t>
      </w:r>
    </w:p>
    <w:p w14:paraId="52FBEB51" w14:textId="77777777" w:rsidR="007E5ED3" w:rsidRDefault="000D18D6" w:rsidP="00F27D44">
      <w:pPr>
        <w:ind w:left="720"/>
      </w:pPr>
      <w:r w:rsidRPr="006E3DCE">
        <w:rPr>
          <w:b/>
          <w:bCs/>
        </w:rPr>
        <w:t>EntityCode</w:t>
      </w:r>
      <w:r w:rsidRPr="006E3DCE">
        <w:t xml:space="preserve">:  This </w:t>
      </w:r>
      <w:r>
        <w:t>tag</w:t>
      </w:r>
      <w:r w:rsidRPr="006E3DCE">
        <w:t xml:space="preserve"> must contain the code assigned by Peak to the entity whom the data is for. If you are sending data for your own entity then the value for </w:t>
      </w:r>
      <w:r w:rsidRPr="006E3DCE">
        <w:rPr>
          <w:b/>
          <w:bCs/>
        </w:rPr>
        <w:t>Sender</w:t>
      </w:r>
      <w:r w:rsidRPr="006E3DCE">
        <w:t xml:space="preserve"> and </w:t>
      </w:r>
      <w:r w:rsidRPr="006E3DCE">
        <w:rPr>
          <w:b/>
          <w:bCs/>
        </w:rPr>
        <w:t>EnityCode</w:t>
      </w:r>
      <w:r w:rsidRPr="006E3DCE">
        <w:t xml:space="preserve"> will be the same. If you are sending data for some other entity then the value for </w:t>
      </w:r>
      <w:r w:rsidRPr="006E3DCE">
        <w:rPr>
          <w:b/>
          <w:bCs/>
        </w:rPr>
        <w:t>Sender</w:t>
      </w:r>
      <w:r w:rsidRPr="006E3DCE">
        <w:t xml:space="preserve"> and </w:t>
      </w:r>
      <w:r w:rsidRPr="006E3DCE">
        <w:rPr>
          <w:b/>
          <w:bCs/>
        </w:rPr>
        <w:t>EnityCode</w:t>
      </w:r>
      <w:r w:rsidRPr="006E3DCE">
        <w:t xml:space="preserve"> will be different. </w:t>
      </w:r>
    </w:p>
    <w:p w14:paraId="6620E7A0" w14:textId="257F52FA" w:rsidR="000D18D6" w:rsidRDefault="000D18D6" w:rsidP="00F27D44">
      <w:pPr>
        <w:ind w:left="720"/>
      </w:pPr>
      <w:r w:rsidRPr="006E3DCE">
        <w:t xml:space="preserve">If you are unsure what </w:t>
      </w:r>
      <w:r w:rsidRPr="006E3DCE">
        <w:rPr>
          <w:b/>
          <w:bCs/>
        </w:rPr>
        <w:t>Sender</w:t>
      </w:r>
      <w:r w:rsidRPr="006E3DCE">
        <w:t xml:space="preserve"> or </w:t>
      </w:r>
      <w:r w:rsidRPr="006E3DCE">
        <w:rPr>
          <w:b/>
          <w:bCs/>
        </w:rPr>
        <w:t>EnityCode</w:t>
      </w:r>
      <w:r w:rsidRPr="006E3DCE">
        <w:t xml:space="preserve"> codes to use, submit an email request to:  </w:t>
      </w:r>
      <w:hyperlink r:id="rId16" w:history="1">
        <w:r w:rsidR="007E5ED3" w:rsidRPr="00767FD8">
          <w:rPr>
            <w:rStyle w:val="Hyperlink"/>
          </w:rPr>
          <w:t>helpdesk@peakrc.com</w:t>
        </w:r>
      </w:hyperlink>
    </w:p>
    <w:p w14:paraId="3E554DB2" w14:textId="3CDFE710" w:rsidR="00540FA5" w:rsidRPr="007E5ED3" w:rsidRDefault="00540FA5" w:rsidP="00F27D44">
      <w:pPr>
        <w:ind w:left="720"/>
      </w:pPr>
      <w:r w:rsidRPr="007E5ED3">
        <w:rPr>
          <w:b/>
          <w:bCs/>
        </w:rPr>
        <w:t>TimeStamp</w:t>
      </w:r>
      <w:r w:rsidRPr="007E5ED3">
        <w:t xml:space="preserve">: </w:t>
      </w:r>
      <w:r w:rsidR="00437BA0">
        <w:t>C</w:t>
      </w:r>
      <w:r w:rsidRPr="007E5ED3">
        <w:t xml:space="preserve">urrent date and time </w:t>
      </w:r>
      <w:r w:rsidR="00437BA0">
        <w:t>(UTC) that this data message was created.</w:t>
      </w:r>
    </w:p>
    <w:p w14:paraId="69927CCE" w14:textId="4B5B8981" w:rsidR="00540FA5" w:rsidRPr="007E5ED3" w:rsidRDefault="00540FA5" w:rsidP="00F27D44">
      <w:pPr>
        <w:ind w:left="720"/>
      </w:pPr>
      <w:r w:rsidRPr="007E5ED3">
        <w:rPr>
          <w:b/>
          <w:bCs/>
        </w:rPr>
        <w:t>SysGenID</w:t>
      </w:r>
      <w:r w:rsidRPr="007E5ED3">
        <w:t>: This can be any number you may wish to use for tracking or audit purposes.</w:t>
      </w:r>
    </w:p>
    <w:p w14:paraId="0C16F7B8" w14:textId="77777777" w:rsidR="007C2E71" w:rsidRDefault="007C2E71" w:rsidP="007C2E71">
      <w:pPr>
        <w:spacing w:after="0" w:line="240" w:lineRule="auto"/>
      </w:pPr>
    </w:p>
    <w:p w14:paraId="6829F57B" w14:textId="77777777" w:rsidR="007C2E71" w:rsidRDefault="007C2E71" w:rsidP="007C2E71">
      <w:pPr>
        <w:spacing w:after="0" w:line="240" w:lineRule="auto"/>
      </w:pPr>
      <w:bookmarkStart w:id="16" w:name="_Toc278975957"/>
      <w:bookmarkStart w:id="17" w:name="_Toc483312906"/>
      <w:r w:rsidRPr="00F27D44">
        <w:rPr>
          <w:rStyle w:val="Heading2Char"/>
          <w:rFonts w:eastAsia="Calibri"/>
          <w:b/>
        </w:rPr>
        <w:t>Schedules</w:t>
      </w:r>
      <w:bookmarkEnd w:id="16"/>
      <w:bookmarkEnd w:id="17"/>
      <w:r>
        <w:t xml:space="preserve"> – Is an array of individual schedule submissions.  Multiple schedules can be sent in a single message.</w:t>
      </w:r>
      <w:r w:rsidR="006F6FD4">
        <w:t xml:space="preserve"> </w:t>
      </w:r>
    </w:p>
    <w:p w14:paraId="2CBB4CE5" w14:textId="77777777" w:rsidR="007C2E71" w:rsidRDefault="007C2E71" w:rsidP="007C2E71">
      <w:pPr>
        <w:spacing w:after="0" w:line="240" w:lineRule="auto"/>
      </w:pPr>
    </w:p>
    <w:p w14:paraId="7D227457" w14:textId="154D7033" w:rsidR="006E67C8" w:rsidRDefault="007C2E71" w:rsidP="006A0F68">
      <w:bookmarkStart w:id="18" w:name="_Toc483312907"/>
      <w:r w:rsidRPr="009D7A6C">
        <w:rPr>
          <w:rStyle w:val="Heading2Char"/>
          <w:b/>
        </w:rPr>
        <w:t>ScheduleDescription</w:t>
      </w:r>
      <w:bookmarkEnd w:id="18"/>
      <w:r>
        <w:t xml:space="preserve"> – ScheduleDescription describes what each individual schedule is, and the time it covers.  It consists of the schedule start and end times and </w:t>
      </w:r>
      <w:r w:rsidR="00574321">
        <w:t xml:space="preserve">applicable </w:t>
      </w:r>
      <w:r w:rsidR="00EA50B5">
        <w:t>Account Code</w:t>
      </w:r>
      <w:r>
        <w:t xml:space="preserve">.  The </w:t>
      </w:r>
      <w:r w:rsidR="00EA50B5">
        <w:t>AccountCode</w:t>
      </w:r>
      <w:r>
        <w:t xml:space="preserve"> </w:t>
      </w:r>
      <w:r w:rsidR="00EA50B5">
        <w:t xml:space="preserve">field </w:t>
      </w:r>
      <w:r>
        <w:t xml:space="preserve">is what tells </w:t>
      </w:r>
      <w:r w:rsidR="00BC2238">
        <w:t>Peak</w:t>
      </w:r>
      <w:r>
        <w:t xml:space="preserve"> what </w:t>
      </w:r>
      <w:r w:rsidR="00574321">
        <w:t xml:space="preserve">type </w:t>
      </w:r>
      <w:r>
        <w:t>of values you are submitting.</w:t>
      </w:r>
      <w:r w:rsidR="0000104A">
        <w:t xml:space="preserve"> </w:t>
      </w:r>
      <w:r w:rsidR="003A6F8C" w:rsidRPr="006A0F68">
        <w:t>There can be only one account code in the ScheduleDescription section of a Schedule.</w:t>
      </w:r>
    </w:p>
    <w:p w14:paraId="07D8E34F" w14:textId="3574BDE7" w:rsidR="00437BA0" w:rsidRPr="007E5ED3" w:rsidRDefault="00437BA0" w:rsidP="00F27D44">
      <w:pPr>
        <w:ind w:left="360"/>
      </w:pPr>
      <w:r w:rsidRPr="007E5ED3">
        <w:rPr>
          <w:b/>
          <w:bCs/>
        </w:rPr>
        <w:t>Start DateTime</w:t>
      </w:r>
      <w:r w:rsidRPr="007E5ED3">
        <w:t xml:space="preserve">: </w:t>
      </w:r>
      <w:r w:rsidR="00851F18">
        <w:t>T</w:t>
      </w:r>
      <w:r w:rsidRPr="007E5ED3">
        <w:t xml:space="preserve">he start date and time of the </w:t>
      </w:r>
      <w:r w:rsidRPr="005E03A5">
        <w:rPr>
          <w:u w:val="single"/>
        </w:rPr>
        <w:t>earliest</w:t>
      </w:r>
      <w:r w:rsidRPr="007E5ED3">
        <w:t xml:space="preserve"> Quantity record contained in the </w:t>
      </w:r>
      <w:r w:rsidR="00851F18">
        <w:t>set of quantity record(s) for this particular Schedule.</w:t>
      </w:r>
    </w:p>
    <w:p w14:paraId="469AD4FB" w14:textId="77777777" w:rsidR="00851F18" w:rsidRPr="007E5ED3" w:rsidRDefault="00437BA0" w:rsidP="00851F18">
      <w:pPr>
        <w:ind w:left="360"/>
      </w:pPr>
      <w:r w:rsidRPr="007E5ED3">
        <w:rPr>
          <w:b/>
          <w:bCs/>
        </w:rPr>
        <w:t>End DateTime</w:t>
      </w:r>
      <w:r w:rsidRPr="007E5ED3">
        <w:t xml:space="preserve">: </w:t>
      </w:r>
      <w:r w:rsidR="00851F18">
        <w:t>T</w:t>
      </w:r>
      <w:r w:rsidRPr="007E5ED3">
        <w:t xml:space="preserve">he End date and time of the </w:t>
      </w:r>
      <w:r w:rsidRPr="005E03A5">
        <w:rPr>
          <w:u w:val="single"/>
        </w:rPr>
        <w:t>latest</w:t>
      </w:r>
      <w:r w:rsidRPr="007E5ED3">
        <w:t xml:space="preserve"> Quantity</w:t>
      </w:r>
      <w:r w:rsidR="00851F18">
        <w:t xml:space="preserve"> record </w:t>
      </w:r>
      <w:r w:rsidR="00851F18" w:rsidRPr="007E5ED3">
        <w:t xml:space="preserve">contained in the </w:t>
      </w:r>
      <w:r w:rsidR="00851F18">
        <w:t>set of quantity record(s) for this particular Schedule.</w:t>
      </w:r>
    </w:p>
    <w:p w14:paraId="73F4FCBA" w14:textId="5041A08F" w:rsidR="00D203E1" w:rsidRDefault="006F4516" w:rsidP="00D203E1">
      <w:pPr>
        <w:spacing w:after="0" w:line="240" w:lineRule="auto"/>
        <w:ind w:left="360"/>
      </w:pPr>
      <w:r w:rsidRPr="006F4516">
        <w:rPr>
          <w:b/>
        </w:rPr>
        <w:t>AccountCode</w:t>
      </w:r>
      <w:r>
        <w:t xml:space="preserve">: </w:t>
      </w:r>
      <w:r w:rsidR="0025231B">
        <w:t xml:space="preserve">This describes </w:t>
      </w:r>
      <w:r>
        <w:t>what type of values you are submitting</w:t>
      </w:r>
      <w:r w:rsidR="0025231B">
        <w:t xml:space="preserve"> for this Schedule.</w:t>
      </w:r>
      <w:r w:rsidR="00D07F26">
        <w:t xml:space="preserve"> </w:t>
      </w:r>
      <w:r w:rsidR="00D203E1">
        <w:t xml:space="preserve">The “Schedule Description” section of a data message may only have one account code. </w:t>
      </w:r>
    </w:p>
    <w:p w14:paraId="00B96120" w14:textId="77777777" w:rsidR="00D203E1" w:rsidRDefault="00D203E1" w:rsidP="00D203E1">
      <w:pPr>
        <w:spacing w:after="0" w:line="240" w:lineRule="auto"/>
        <w:ind w:left="360"/>
      </w:pPr>
    </w:p>
    <w:p w14:paraId="74D9FEDA" w14:textId="4D092C0C" w:rsidR="006F4516" w:rsidRPr="007E5ED3" w:rsidRDefault="00D07F26" w:rsidP="00F27D44">
      <w:pPr>
        <w:ind w:left="360"/>
      </w:pPr>
      <w:r>
        <w:t>See the Account</w:t>
      </w:r>
      <w:r w:rsidR="00AB5CC5">
        <w:t xml:space="preserve"> </w:t>
      </w:r>
      <w:r>
        <w:t xml:space="preserve">Code section of this document for valid AccountCode definitions. </w:t>
      </w:r>
    </w:p>
    <w:p w14:paraId="6D19ED85" w14:textId="77777777" w:rsidR="007C2E71" w:rsidRDefault="007C2E71" w:rsidP="007C2E71">
      <w:pPr>
        <w:spacing w:after="0" w:line="240" w:lineRule="auto"/>
      </w:pPr>
      <w:bookmarkStart w:id="19" w:name="_Toc278975958"/>
      <w:bookmarkStart w:id="20" w:name="_Toc483312908"/>
      <w:r w:rsidRPr="009D7A6C">
        <w:rPr>
          <w:rStyle w:val="Heading2Char"/>
          <w:b/>
        </w:rPr>
        <w:t>Quantities</w:t>
      </w:r>
      <w:bookmarkEnd w:id="19"/>
      <w:bookmarkEnd w:id="20"/>
      <w:r>
        <w:t xml:space="preserve"> – This is an array of the individual quantities being submitted.</w:t>
      </w:r>
    </w:p>
    <w:p w14:paraId="16B9E92D" w14:textId="77777777" w:rsidR="007C2E71" w:rsidRDefault="007C2E71" w:rsidP="007C2E71">
      <w:pPr>
        <w:spacing w:after="0" w:line="240" w:lineRule="auto"/>
      </w:pPr>
    </w:p>
    <w:p w14:paraId="75331F83" w14:textId="77777777" w:rsidR="007C2E71" w:rsidRDefault="007C2E71" w:rsidP="007C2E71">
      <w:pPr>
        <w:spacing w:after="0" w:line="240" w:lineRule="auto"/>
      </w:pPr>
      <w:bookmarkStart w:id="21" w:name="_Toc278975959"/>
      <w:bookmarkStart w:id="22" w:name="_Toc483312909"/>
      <w:r w:rsidRPr="009D7A6C">
        <w:rPr>
          <w:rStyle w:val="Heading2Char"/>
          <w:b/>
        </w:rPr>
        <w:t>Quantity</w:t>
      </w:r>
      <w:bookmarkEnd w:id="21"/>
      <w:bookmarkEnd w:id="22"/>
      <w:r>
        <w:t xml:space="preserve"> – This section is where the actual value is placed.  It contains the number value and the start and end time for that number.  You will most likely have multiple quantities being submitted per schedule.</w:t>
      </w:r>
    </w:p>
    <w:p w14:paraId="454CDF53" w14:textId="77777777" w:rsidR="007C2E71" w:rsidRDefault="007C2E71" w:rsidP="007C2E71">
      <w:pPr>
        <w:spacing w:after="0" w:line="240" w:lineRule="auto"/>
      </w:pPr>
    </w:p>
    <w:p w14:paraId="31203B03" w14:textId="1BB84F2E" w:rsidR="007C2E71" w:rsidRDefault="007C2E71" w:rsidP="007C2E71">
      <w:pPr>
        <w:spacing w:after="0" w:line="240" w:lineRule="auto"/>
      </w:pPr>
    </w:p>
    <w:p w14:paraId="3C849CFC" w14:textId="2C534640" w:rsidR="007C2E71" w:rsidRPr="00C44CF3" w:rsidRDefault="005D07E6" w:rsidP="007C2E71">
      <w:pPr>
        <w:pStyle w:val="Heading1"/>
      </w:pPr>
      <w:bookmarkStart w:id="23" w:name="_Toc278975966"/>
      <w:bookmarkStart w:id="24" w:name="_Toc483312910"/>
      <w:r>
        <w:t xml:space="preserve">Example: </w:t>
      </w:r>
      <w:r w:rsidR="007C2E71" w:rsidRPr="00C44CF3">
        <w:t>Load Forecast</w:t>
      </w:r>
      <w:bookmarkEnd w:id="23"/>
      <w:r w:rsidR="008D565D">
        <w:t xml:space="preserve"> with an Hourly Forecast Interval</w:t>
      </w:r>
      <w:bookmarkEnd w:id="24"/>
    </w:p>
    <w:p w14:paraId="03930A9C" w14:textId="0FCBAFAB" w:rsidR="009C42BF" w:rsidRPr="00944871" w:rsidRDefault="007C2E71" w:rsidP="009C42BF">
      <w:pPr>
        <w:rPr>
          <w:highlight w:val="yellow"/>
        </w:rPr>
      </w:pPr>
      <w:r>
        <w:t xml:space="preserve">The BA should utilize the </w:t>
      </w:r>
      <w:r w:rsidR="00D52E3A">
        <w:t>PutSchedule</w:t>
      </w:r>
      <w:r>
        <w:t xml:space="preserve"> method to submit this data to </w:t>
      </w:r>
      <w:r w:rsidR="00BC2238">
        <w:t>Peak</w:t>
      </w:r>
      <w:r>
        <w:t xml:space="preserve">, or deposit the XML Soap message to the </w:t>
      </w:r>
      <w:r w:rsidR="008D565D">
        <w:t>SFTP</w:t>
      </w:r>
      <w:r>
        <w:t xml:space="preserve"> site.  </w:t>
      </w:r>
    </w:p>
    <w:p w14:paraId="5C8DAB01" w14:textId="77777777" w:rsidR="007C2E71" w:rsidRDefault="007C2E71" w:rsidP="007C2E71">
      <w:bookmarkStart w:id="25" w:name="_Toc278975969"/>
      <w:bookmarkStart w:id="26" w:name="_Toc483312911"/>
      <w:r w:rsidRPr="005C11A7">
        <w:rPr>
          <w:rStyle w:val="Heading2Char"/>
          <w:rFonts w:eastAsia="Calibri"/>
        </w:rPr>
        <w:t>Schedule Description</w:t>
      </w:r>
      <w:bookmarkEnd w:id="25"/>
      <w:bookmarkEnd w:id="26"/>
      <w:r>
        <w:t xml:space="preserve"> – Identifies the start time, stop time, and </w:t>
      </w:r>
      <w:r w:rsidR="00EA50B5">
        <w:t>Account Code</w:t>
      </w:r>
      <w:r>
        <w:t xml:space="preserve"> (type of submission) for the schedule.  The start and stop time hour should be 00 in UTC time.  Account</w:t>
      </w:r>
      <w:r w:rsidR="00EA50B5">
        <w:t xml:space="preserve"> </w:t>
      </w:r>
      <w:r>
        <w:t xml:space="preserve">Code will be “LoadForecast” that indicates to </w:t>
      </w:r>
      <w:r w:rsidR="00BC2238">
        <w:t>Peak</w:t>
      </w:r>
      <w:r>
        <w:t xml:space="preserve"> this is a LF submission. </w:t>
      </w:r>
    </w:p>
    <w:p w14:paraId="41E63648" w14:textId="77777777" w:rsidR="007C2E71" w:rsidRDefault="007C2E71" w:rsidP="007C2E71">
      <w:bookmarkStart w:id="27" w:name="_Toc278975970"/>
      <w:bookmarkStart w:id="28" w:name="_Toc483312912"/>
      <w:r w:rsidRPr="005C11A7">
        <w:rPr>
          <w:rStyle w:val="Heading2Char"/>
          <w:rFonts w:eastAsia="Calibri"/>
        </w:rPr>
        <w:t>Quantities</w:t>
      </w:r>
      <w:bookmarkEnd w:id="27"/>
      <w:bookmarkEnd w:id="28"/>
      <w:r>
        <w:t xml:space="preserve"> – Is an array of the load forecast values.  Data will be read as Hour ending so the first quantity should have a start time hour of 00 and could have an end time hour of 01 indicating it is hour ending 1’s value.  It is encouraged to use compression if the same value spans multiple hours.  To indicate that hour ending 1, 2, and 3 will all be the same value, you would indicate a start time hour of 00 and an end time hour of 03 for that quantity.  You do not need to submit each hour individually, but can if your pre-existing code was written that way.</w:t>
      </w:r>
    </w:p>
    <w:p w14:paraId="37BD37BB" w14:textId="77777777" w:rsidR="007C2E71" w:rsidRDefault="007C2E71" w:rsidP="007C2E71">
      <w:bookmarkStart w:id="29" w:name="_Toc278975971"/>
      <w:bookmarkStart w:id="30" w:name="_Toc483312913"/>
      <w:r w:rsidRPr="005C11A7">
        <w:rPr>
          <w:rStyle w:val="Heading2Char"/>
          <w:rFonts w:eastAsia="Calibri"/>
        </w:rPr>
        <w:t>Quantity</w:t>
      </w:r>
      <w:bookmarkEnd w:id="29"/>
      <w:bookmarkEnd w:id="30"/>
      <w:r>
        <w:t xml:space="preserve"> – All quantities should cover the entire time of the schedule’s start and end times.  </w:t>
      </w:r>
      <w:r w:rsidR="00613EE9">
        <w:t>For example; i</w:t>
      </w:r>
      <w:r>
        <w:t xml:space="preserve">f you submit one schedule that covers </w:t>
      </w:r>
      <w:r w:rsidR="00613EE9">
        <w:t xml:space="preserve">a </w:t>
      </w:r>
      <w:r>
        <w:t>7 day period you should have 168 (7 days X 24 Hours) individual quantities starting at hour 00 and ending at hour 00 if not using compression.  If using compression, you must ensure the entire time is covered in the quantities submitted.</w:t>
      </w:r>
    </w:p>
    <w:p w14:paraId="710FD706" w14:textId="77777777" w:rsidR="007C2E71" w:rsidRDefault="007C2E71" w:rsidP="007C2E71">
      <w:r>
        <w:t xml:space="preserve">Below is an example submission for Load Forecast to </w:t>
      </w:r>
      <w:r w:rsidR="00BC2238">
        <w:t>Peak</w:t>
      </w:r>
      <w:r>
        <w:t>:</w:t>
      </w:r>
    </w:p>
    <w:p w14:paraId="07B8F612" w14:textId="77777777" w:rsidR="007C2E71" w:rsidRPr="00BB2ABD" w:rsidRDefault="007C2E71" w:rsidP="007C2E71">
      <w:pPr>
        <w:spacing w:after="0" w:line="240" w:lineRule="auto"/>
        <w:ind w:hanging="480"/>
        <w:rPr>
          <w:rFonts w:ascii="Verdana" w:hAnsi="Verdana"/>
          <w:sz w:val="16"/>
          <w:szCs w:val="16"/>
        </w:rPr>
      </w:pPr>
      <w:r w:rsidRPr="00BB2ABD">
        <w:rPr>
          <w:rFonts w:ascii="Verdana" w:hAnsi="Verdana"/>
          <w:sz w:val="16"/>
          <w:szCs w:val="16"/>
        </w:rPr>
        <w:t xml:space="preserve"> &lt;?xml version="1.0" encoding="utf-8"?&gt;  </w:t>
      </w:r>
    </w:p>
    <w:p w14:paraId="5DC4D1CD"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&lt;soap:Envelope xmlns:soap="http://schemas.xmlsoap.org/soap/envelope/" xmlns:xsi="http://www.w3.org/2001/XMLSchema instance" xmlns:xsd="http://www.w3.org/2001/XMLSchema"&gt;</w:t>
      </w:r>
    </w:p>
    <w:p w14:paraId="62B18754"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&lt;soap:Body&gt;</w:t>
      </w:r>
    </w:p>
    <w:p w14:paraId="4FA183E5"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&lt;PutSchedule xmlns="http://www.</w:t>
      </w:r>
      <w:r>
        <w:rPr>
          <w:rFonts w:ascii="Verdana" w:eastAsia="Times New Roman" w:hAnsi="Verdana"/>
          <w:sz w:val="16"/>
          <w:szCs w:val="16"/>
        </w:rPr>
        <w:t>nwpp.org/eide</w:t>
      </w:r>
      <w:r w:rsidRPr="00C006F5">
        <w:rPr>
          <w:rFonts w:ascii="Verdana" w:eastAsia="Times New Roman" w:hAnsi="Verdana"/>
          <w:sz w:val="16"/>
          <w:szCs w:val="16"/>
        </w:rPr>
        <w:t>"&gt;</w:t>
      </w:r>
    </w:p>
    <w:p w14:paraId="024DD4FE"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&lt;MessageInfo&gt;</w:t>
      </w:r>
    </w:p>
    <w:p w14:paraId="7EF0BDDB"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&lt;SysGenID&gt;1&lt;/SysGenID&gt; </w:t>
      </w:r>
    </w:p>
    <w:p w14:paraId="74B0737E"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&lt;TimeStamp</w:t>
      </w:r>
      <w:r>
        <w:rPr>
          <w:rFonts w:ascii="Verdana" w:eastAsia="Times New Roman" w:hAnsi="Verdana"/>
          <w:sz w:val="16"/>
          <w:szCs w:val="16"/>
        </w:rPr>
        <w:t>&gt;</w:t>
      </w:r>
      <w:r w:rsidR="00F34EED">
        <w:rPr>
          <w:rFonts w:ascii="Verdana" w:eastAsia="Times New Roman" w:hAnsi="Verdana"/>
          <w:sz w:val="16"/>
          <w:szCs w:val="16"/>
        </w:rPr>
        <w:t>2014-07</w:t>
      </w:r>
      <w:r>
        <w:rPr>
          <w:rFonts w:ascii="Verdana" w:eastAsia="Times New Roman" w:hAnsi="Verdana"/>
          <w:sz w:val="16"/>
          <w:szCs w:val="16"/>
        </w:rPr>
        <w:t>-</w:t>
      </w:r>
      <w:r w:rsidRPr="00C006F5">
        <w:rPr>
          <w:rFonts w:ascii="Verdana" w:eastAsia="Times New Roman" w:hAnsi="Verdana"/>
          <w:sz w:val="16"/>
          <w:szCs w:val="16"/>
        </w:rPr>
        <w:t>13T19:02:23</w:t>
      </w:r>
      <w:r>
        <w:rPr>
          <w:rFonts w:ascii="Verdana" w:eastAsia="Times New Roman" w:hAnsi="Verdana"/>
          <w:sz w:val="16"/>
          <w:szCs w:val="16"/>
        </w:rPr>
        <w:t>Z</w:t>
      </w:r>
      <w:r w:rsidRPr="00C006F5">
        <w:rPr>
          <w:rFonts w:ascii="Verdana" w:eastAsia="Times New Roman" w:hAnsi="Verdana"/>
          <w:sz w:val="16"/>
          <w:szCs w:val="16"/>
        </w:rPr>
        <w:t xml:space="preserve">&lt;/TimeStamp&gt; </w:t>
      </w:r>
    </w:p>
    <w:p w14:paraId="304BA023"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&lt;Sender&gt;NERCBA&lt;/Sender&gt; </w:t>
      </w:r>
    </w:p>
    <w:p w14:paraId="604B1FD3"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&lt;Receiver&gt;</w:t>
      </w:r>
      <w:r w:rsidR="00BC2238">
        <w:rPr>
          <w:rFonts w:ascii="Verdana" w:eastAsia="Times New Roman" w:hAnsi="Verdana"/>
          <w:sz w:val="16"/>
          <w:szCs w:val="16"/>
        </w:rPr>
        <w:t>Peak</w:t>
      </w:r>
      <w:r w:rsidRPr="00C006F5">
        <w:rPr>
          <w:rFonts w:ascii="Verdana" w:eastAsia="Times New Roman" w:hAnsi="Verdana"/>
          <w:sz w:val="16"/>
          <w:szCs w:val="16"/>
        </w:rPr>
        <w:t xml:space="preserve">&lt;/Receiver&gt; </w:t>
      </w:r>
    </w:p>
    <w:p w14:paraId="3D10DBF0"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&lt;EntityCode&gt;NERCBA&lt;/EntityCode&gt; </w:t>
      </w:r>
    </w:p>
    <w:p w14:paraId="4AD24A72"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&lt;/MessageInfo&gt;</w:t>
      </w:r>
    </w:p>
    <w:p w14:paraId="007EE377"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&lt;Schedules&gt;</w:t>
      </w:r>
    </w:p>
    <w:p w14:paraId="1EE8FCDC"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&lt;Schedule&gt;</w:t>
      </w:r>
    </w:p>
    <w:p w14:paraId="6B395957"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&lt;ScheduleDescription&gt;</w:t>
      </w:r>
    </w:p>
    <w:p w14:paraId="122546A6" w14:textId="77777777" w:rsidR="007C2E71" w:rsidRPr="00C006F5" w:rsidRDefault="007C2E71" w:rsidP="007C2E71">
      <w:pPr>
        <w:spacing w:after="0" w:line="240" w:lineRule="auto"/>
        <w:ind w:hanging="480"/>
        <w:rPr>
          <w:rFonts w:ascii="Verdana" w:eastAsia="Times New Roman" w:hAnsi="Verdana"/>
          <w:sz w:val="16"/>
          <w:szCs w:val="16"/>
        </w:rPr>
      </w:pPr>
      <w:r>
        <w:rPr>
          <w:rFonts w:ascii="Verdana" w:eastAsia="Times New Roman" w:hAnsi="Verdana"/>
          <w:sz w:val="16"/>
          <w:szCs w:val="16"/>
        </w:rPr>
        <w:t xml:space="preserve">              &lt;StartTime&gt;</w:t>
      </w:r>
      <w:r w:rsidR="00F34EED">
        <w:rPr>
          <w:rFonts w:ascii="Verdana" w:eastAsia="Times New Roman" w:hAnsi="Verdana"/>
          <w:sz w:val="16"/>
          <w:szCs w:val="16"/>
        </w:rPr>
        <w:t>2014-07</w:t>
      </w:r>
      <w:r>
        <w:rPr>
          <w:rFonts w:ascii="Verdana" w:eastAsia="Times New Roman" w:hAnsi="Verdana"/>
          <w:sz w:val="16"/>
          <w:szCs w:val="16"/>
        </w:rPr>
        <w:t>-</w:t>
      </w:r>
      <w:r w:rsidRPr="00C006F5">
        <w:rPr>
          <w:rFonts w:ascii="Verdana" w:eastAsia="Times New Roman" w:hAnsi="Verdana"/>
          <w:sz w:val="16"/>
          <w:szCs w:val="16"/>
        </w:rPr>
        <w:t>13T00:00:0</w:t>
      </w:r>
      <w:r>
        <w:rPr>
          <w:rFonts w:ascii="Verdana" w:eastAsia="Times New Roman" w:hAnsi="Verdana"/>
          <w:sz w:val="16"/>
          <w:szCs w:val="16"/>
        </w:rPr>
        <w:t>0</w:t>
      </w:r>
      <w:r w:rsidRPr="00C006F5">
        <w:rPr>
          <w:rFonts w:ascii="Verdana" w:eastAsia="Times New Roman" w:hAnsi="Verdana"/>
          <w:sz w:val="16"/>
          <w:szCs w:val="16"/>
        </w:rPr>
        <w:t xml:space="preserve">&lt;/StartTime&gt; </w:t>
      </w:r>
    </w:p>
    <w:p w14:paraId="3B13F6B1" w14:textId="77777777" w:rsidR="007C2E71" w:rsidRPr="00C006F5" w:rsidRDefault="007C2E71" w:rsidP="007C2E71">
      <w:pPr>
        <w:spacing w:after="0" w:line="240" w:lineRule="auto"/>
        <w:ind w:hanging="480"/>
        <w:rPr>
          <w:rFonts w:ascii="Verdana" w:eastAsia="Times New Roman" w:hAnsi="Verdana"/>
          <w:sz w:val="16"/>
          <w:szCs w:val="16"/>
        </w:rPr>
      </w:pPr>
      <w:r>
        <w:rPr>
          <w:rFonts w:ascii="Verdana" w:eastAsia="Times New Roman" w:hAnsi="Verdana"/>
          <w:sz w:val="16"/>
          <w:szCs w:val="16"/>
        </w:rPr>
        <w:t xml:space="preserve">              &lt;EndTime&gt;</w:t>
      </w:r>
      <w:r w:rsidR="00F34EED">
        <w:rPr>
          <w:rFonts w:ascii="Verdana" w:eastAsia="Times New Roman" w:hAnsi="Verdana"/>
          <w:sz w:val="16"/>
          <w:szCs w:val="16"/>
        </w:rPr>
        <w:t>2014-07</w:t>
      </w:r>
      <w:r>
        <w:rPr>
          <w:rFonts w:ascii="Verdana" w:eastAsia="Times New Roman" w:hAnsi="Verdana"/>
          <w:sz w:val="16"/>
          <w:szCs w:val="16"/>
        </w:rPr>
        <w:t>-</w:t>
      </w:r>
      <w:r w:rsidRPr="00C006F5">
        <w:rPr>
          <w:rFonts w:ascii="Verdana" w:eastAsia="Times New Roman" w:hAnsi="Verdana"/>
          <w:sz w:val="16"/>
          <w:szCs w:val="16"/>
        </w:rPr>
        <w:t>20T00:00:0</w:t>
      </w:r>
      <w:r>
        <w:rPr>
          <w:rFonts w:ascii="Verdana" w:eastAsia="Times New Roman" w:hAnsi="Verdana"/>
          <w:sz w:val="16"/>
          <w:szCs w:val="16"/>
        </w:rPr>
        <w:t>0</w:t>
      </w:r>
      <w:r w:rsidRPr="00C006F5">
        <w:rPr>
          <w:rFonts w:ascii="Verdana" w:eastAsia="Times New Roman" w:hAnsi="Verdana"/>
          <w:sz w:val="16"/>
          <w:szCs w:val="16"/>
        </w:rPr>
        <w:t xml:space="preserve">&lt;/EndTime&gt; </w:t>
      </w:r>
    </w:p>
    <w:p w14:paraId="07EBBA79"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&lt;AccountCode&gt;LoadForecast&lt;/AccountCode&gt; </w:t>
      </w:r>
    </w:p>
    <w:p w14:paraId="795D6315"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&lt;/ScheduleDescription&gt;</w:t>
      </w:r>
    </w:p>
    <w:p w14:paraId="0EAF2680"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&lt;Quantities&gt;</w:t>
      </w:r>
    </w:p>
    <w:p w14:paraId="7064B85D"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&lt;Quantity&gt;</w:t>
      </w:r>
    </w:p>
    <w:p w14:paraId="6301CD01"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&lt;Value&gt;800&lt;/Value&gt; </w:t>
      </w:r>
    </w:p>
    <w:p w14:paraId="57229E11" w14:textId="77777777" w:rsidR="007C2E71" w:rsidRPr="00C006F5" w:rsidRDefault="007C2E71" w:rsidP="007C2E71">
      <w:pPr>
        <w:spacing w:after="0" w:line="240" w:lineRule="auto"/>
        <w:ind w:hanging="480"/>
        <w:rPr>
          <w:rFonts w:ascii="Verdana" w:eastAsia="Times New Roman" w:hAnsi="Verdana"/>
          <w:sz w:val="16"/>
          <w:szCs w:val="16"/>
        </w:rPr>
      </w:pPr>
      <w:r>
        <w:rPr>
          <w:rFonts w:ascii="Verdana" w:eastAsia="Times New Roman" w:hAnsi="Verdana"/>
          <w:sz w:val="16"/>
          <w:szCs w:val="16"/>
        </w:rPr>
        <w:t xml:space="preserve">                &lt;StartTime&gt;</w:t>
      </w:r>
      <w:r w:rsidR="00F34EED">
        <w:rPr>
          <w:rFonts w:ascii="Verdana" w:eastAsia="Times New Roman" w:hAnsi="Verdana"/>
          <w:sz w:val="16"/>
          <w:szCs w:val="16"/>
        </w:rPr>
        <w:t>2014-07</w:t>
      </w:r>
      <w:r>
        <w:rPr>
          <w:rFonts w:ascii="Verdana" w:eastAsia="Times New Roman" w:hAnsi="Verdana"/>
          <w:sz w:val="16"/>
          <w:szCs w:val="16"/>
        </w:rPr>
        <w:t>-</w:t>
      </w:r>
      <w:r w:rsidRPr="00C006F5">
        <w:rPr>
          <w:rFonts w:ascii="Verdana" w:eastAsia="Times New Roman" w:hAnsi="Verdana"/>
          <w:sz w:val="16"/>
          <w:szCs w:val="16"/>
        </w:rPr>
        <w:t>13T00:00:0</w:t>
      </w:r>
      <w:r>
        <w:rPr>
          <w:rFonts w:ascii="Verdana" w:eastAsia="Times New Roman" w:hAnsi="Verdana"/>
          <w:sz w:val="16"/>
          <w:szCs w:val="16"/>
        </w:rPr>
        <w:t>0</w:t>
      </w:r>
      <w:r w:rsidRPr="00C006F5">
        <w:rPr>
          <w:rFonts w:ascii="Verdana" w:eastAsia="Times New Roman" w:hAnsi="Verdana"/>
          <w:sz w:val="16"/>
          <w:szCs w:val="16"/>
        </w:rPr>
        <w:t xml:space="preserve">&lt;/StartTime&gt; </w:t>
      </w:r>
    </w:p>
    <w:p w14:paraId="6616D1EF"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w:t>
      </w:r>
      <w:r>
        <w:rPr>
          <w:rFonts w:ascii="Verdana" w:eastAsia="Times New Roman" w:hAnsi="Verdana"/>
          <w:sz w:val="16"/>
          <w:szCs w:val="16"/>
        </w:rPr>
        <w:t xml:space="preserve">               &lt;EndTime&gt;</w:t>
      </w:r>
      <w:r w:rsidR="00F34EED">
        <w:rPr>
          <w:rFonts w:ascii="Verdana" w:eastAsia="Times New Roman" w:hAnsi="Verdana"/>
          <w:sz w:val="16"/>
          <w:szCs w:val="16"/>
        </w:rPr>
        <w:t>2014-07</w:t>
      </w:r>
      <w:r>
        <w:rPr>
          <w:rFonts w:ascii="Verdana" w:eastAsia="Times New Roman" w:hAnsi="Verdana"/>
          <w:sz w:val="16"/>
          <w:szCs w:val="16"/>
        </w:rPr>
        <w:t>-</w:t>
      </w:r>
      <w:r w:rsidRPr="00C006F5">
        <w:rPr>
          <w:rFonts w:ascii="Verdana" w:eastAsia="Times New Roman" w:hAnsi="Verdana"/>
          <w:sz w:val="16"/>
          <w:szCs w:val="16"/>
        </w:rPr>
        <w:t>13T01:00:0</w:t>
      </w:r>
      <w:r>
        <w:rPr>
          <w:rFonts w:ascii="Verdana" w:eastAsia="Times New Roman" w:hAnsi="Verdana"/>
          <w:sz w:val="16"/>
          <w:szCs w:val="16"/>
        </w:rPr>
        <w:t>0</w:t>
      </w:r>
      <w:r w:rsidRPr="00C006F5">
        <w:rPr>
          <w:rFonts w:ascii="Verdana" w:eastAsia="Times New Roman" w:hAnsi="Verdana"/>
          <w:sz w:val="16"/>
          <w:szCs w:val="16"/>
        </w:rPr>
        <w:t xml:space="preserve">&lt;/EndTime&gt; </w:t>
      </w:r>
    </w:p>
    <w:p w14:paraId="14809CE9" w14:textId="77777777" w:rsidR="007C2E71"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&lt;/Quantity&gt;</w:t>
      </w:r>
    </w:p>
    <w:p w14:paraId="25105D61" w14:textId="77777777" w:rsidR="007C2E71" w:rsidRPr="00AA63A5" w:rsidRDefault="007C2E71" w:rsidP="007C2E71">
      <w:pPr>
        <w:spacing w:after="0" w:line="240" w:lineRule="auto"/>
        <w:ind w:hanging="480"/>
        <w:rPr>
          <w:rFonts w:ascii="Verdana" w:eastAsia="Times New Roman" w:hAnsi="Verdana"/>
          <w:color w:val="FF0000"/>
          <w:sz w:val="16"/>
          <w:szCs w:val="16"/>
        </w:rPr>
      </w:pPr>
      <w:r>
        <w:rPr>
          <w:rFonts w:ascii="Verdana" w:eastAsia="Times New Roman" w:hAnsi="Verdana"/>
          <w:sz w:val="16"/>
          <w:szCs w:val="16"/>
        </w:rPr>
        <w:t xml:space="preserve">              </w:t>
      </w:r>
      <w:r w:rsidRPr="00AA63A5">
        <w:rPr>
          <w:rFonts w:ascii="Verdana" w:eastAsia="Times New Roman" w:hAnsi="Verdana"/>
          <w:color w:val="FF0000"/>
          <w:sz w:val="16"/>
          <w:szCs w:val="16"/>
        </w:rPr>
        <w:t>//You would add the remaining Quantity hours here.</w:t>
      </w:r>
    </w:p>
    <w:p w14:paraId="7FDB17B1"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&lt;/Quantities&gt;</w:t>
      </w:r>
    </w:p>
    <w:p w14:paraId="1328F01E"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&lt;/Schedule&gt;</w:t>
      </w:r>
    </w:p>
    <w:p w14:paraId="24906A78"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&lt;/Schedules&gt;</w:t>
      </w:r>
    </w:p>
    <w:p w14:paraId="53514094"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&lt;/PutSchedule&gt;</w:t>
      </w:r>
    </w:p>
    <w:p w14:paraId="6F275670" w14:textId="77777777" w:rsidR="007C2E71" w:rsidRPr="00C006F5"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&lt;/soap:Body&gt;</w:t>
      </w:r>
    </w:p>
    <w:p w14:paraId="532BFD60" w14:textId="77777777" w:rsidR="007C2E71" w:rsidRDefault="007C2E71" w:rsidP="007C2E71">
      <w:pPr>
        <w:spacing w:after="0" w:line="240" w:lineRule="auto"/>
        <w:ind w:hanging="480"/>
        <w:rPr>
          <w:rFonts w:ascii="Verdana" w:eastAsia="Times New Roman" w:hAnsi="Verdana"/>
          <w:sz w:val="16"/>
          <w:szCs w:val="16"/>
        </w:rPr>
      </w:pPr>
      <w:r w:rsidRPr="00C006F5">
        <w:rPr>
          <w:rFonts w:ascii="Verdana" w:eastAsia="Times New Roman" w:hAnsi="Verdana"/>
          <w:sz w:val="16"/>
          <w:szCs w:val="16"/>
        </w:rPr>
        <w:t xml:space="preserve">  &lt;/soap:Envelope&gt;</w:t>
      </w:r>
    </w:p>
    <w:p w14:paraId="59A41AEC" w14:textId="77777777" w:rsidR="007C2E71" w:rsidRDefault="007C2E71" w:rsidP="007C2E71">
      <w:pPr>
        <w:spacing w:after="0" w:line="240" w:lineRule="auto"/>
        <w:ind w:hanging="480"/>
        <w:rPr>
          <w:rFonts w:ascii="Verdana" w:eastAsia="Times New Roman" w:hAnsi="Verdana"/>
          <w:sz w:val="16"/>
          <w:szCs w:val="16"/>
        </w:rPr>
      </w:pPr>
    </w:p>
    <w:p w14:paraId="07A9C1C7" w14:textId="46A90293" w:rsidR="007C2E71" w:rsidRPr="00BB2A6B" w:rsidRDefault="005D07E6" w:rsidP="00CD5459">
      <w:pPr>
        <w:pStyle w:val="Heading1"/>
      </w:pPr>
      <w:bookmarkStart w:id="31" w:name="_Toc278975972"/>
      <w:bookmarkStart w:id="32" w:name="_Toc483312914"/>
      <w:r>
        <w:t xml:space="preserve">Example: </w:t>
      </w:r>
      <w:r w:rsidR="007C2E71" w:rsidRPr="00BB2A6B">
        <w:t>Unit Commitment</w:t>
      </w:r>
      <w:bookmarkEnd w:id="31"/>
      <w:r w:rsidR="008D565D">
        <w:t xml:space="preserve"> with an Hourly Forecast Interval</w:t>
      </w:r>
      <w:bookmarkEnd w:id="32"/>
    </w:p>
    <w:p w14:paraId="7BE650DF" w14:textId="7ADA9564" w:rsidR="002D6659" w:rsidRPr="00944871" w:rsidRDefault="007C2E71" w:rsidP="002D6659">
      <w:pPr>
        <w:rPr>
          <w:highlight w:val="yellow"/>
        </w:rPr>
      </w:pPr>
      <w:r>
        <w:t xml:space="preserve">The BA should utilize the </w:t>
      </w:r>
      <w:r w:rsidR="00D52E3A">
        <w:t>PutSchedule</w:t>
      </w:r>
      <w:r>
        <w:t xml:space="preserve"> method to submit this data to </w:t>
      </w:r>
      <w:r w:rsidR="00BC2238">
        <w:t>Peak</w:t>
      </w:r>
      <w:r>
        <w:t xml:space="preserve">, or deposit the XML Soap message to the </w:t>
      </w:r>
      <w:r w:rsidR="007F7B2D">
        <w:t>SFTP</w:t>
      </w:r>
      <w:r>
        <w:t xml:space="preserve"> </w:t>
      </w:r>
      <w:r w:rsidRPr="00CD5459">
        <w:t>site</w:t>
      </w:r>
      <w:r w:rsidR="002D6659" w:rsidRPr="004367A7">
        <w:t xml:space="preserve"> </w:t>
      </w:r>
    </w:p>
    <w:p w14:paraId="16ED0F49" w14:textId="5AE7D5E4" w:rsidR="0092523A" w:rsidRDefault="007C2E71" w:rsidP="007C2E71">
      <w:bookmarkStart w:id="33" w:name="_Toc278975975"/>
      <w:bookmarkStart w:id="34" w:name="_Toc483312915"/>
      <w:r w:rsidRPr="005C11A7">
        <w:rPr>
          <w:rStyle w:val="Heading2Char"/>
          <w:rFonts w:eastAsia="Calibri"/>
        </w:rPr>
        <w:t>Schedule Description</w:t>
      </w:r>
      <w:bookmarkEnd w:id="33"/>
      <w:bookmarkEnd w:id="34"/>
      <w:r>
        <w:t xml:space="preserve"> – Identifies the start time, stop time, and </w:t>
      </w:r>
      <w:r w:rsidR="00EA50B5">
        <w:t>Account Code</w:t>
      </w:r>
      <w:r>
        <w:t xml:space="preserve"> (type of submission) for the schedule.  The start and stop time hour should be 00 in UTC time.  Account</w:t>
      </w:r>
      <w:r w:rsidR="00EA50B5">
        <w:t xml:space="preserve"> </w:t>
      </w:r>
      <w:r>
        <w:t>Codes for UC will be one of the following values</w:t>
      </w:r>
      <w:r w:rsidR="0092523A">
        <w:t>:</w:t>
      </w:r>
    </w:p>
    <w:p w14:paraId="4260EDCB" w14:textId="300F55FC" w:rsidR="0092523A" w:rsidRDefault="0092523A" w:rsidP="0092523A">
      <w:pPr>
        <w:spacing w:after="0"/>
      </w:pPr>
      <w:r w:rsidRPr="0092523A">
        <w:t>Substation.UnitName</w:t>
      </w:r>
      <w:r w:rsidR="00917805">
        <w:t xml:space="preserve"> (with 1 of the following </w:t>
      </w:r>
      <w:r w:rsidR="00917805" w:rsidRPr="00EB3D8A">
        <w:rPr>
          <w:sz w:val="36"/>
          <w:szCs w:val="36"/>
        </w:rPr>
        <w:t>.</w:t>
      </w:r>
      <w:r w:rsidR="00917805">
        <w:t>suffixes appended)</w:t>
      </w:r>
    </w:p>
    <w:p w14:paraId="688DD6BF" w14:textId="77777777" w:rsidR="0092523A" w:rsidRDefault="0092523A" w:rsidP="0092523A">
      <w:pPr>
        <w:spacing w:after="0"/>
      </w:pPr>
      <w:r w:rsidRPr="0092523A">
        <w:t>BaseMW</w:t>
      </w:r>
    </w:p>
    <w:p w14:paraId="7A613B62" w14:textId="77777777" w:rsidR="0092523A" w:rsidRDefault="0092523A" w:rsidP="0092523A">
      <w:pPr>
        <w:spacing w:after="0"/>
      </w:pPr>
      <w:r w:rsidRPr="0092523A">
        <w:t>WMax</w:t>
      </w:r>
    </w:p>
    <w:p w14:paraId="54E42D39" w14:textId="77777777" w:rsidR="0092523A" w:rsidRDefault="0092523A" w:rsidP="0092523A">
      <w:pPr>
        <w:spacing w:after="0"/>
      </w:pPr>
      <w:r w:rsidRPr="0092523A">
        <w:t>WMin</w:t>
      </w:r>
    </w:p>
    <w:p w14:paraId="33D145AD" w14:textId="77777777" w:rsidR="0092523A" w:rsidRDefault="0092523A" w:rsidP="0092523A">
      <w:pPr>
        <w:spacing w:after="0"/>
      </w:pPr>
      <w:r w:rsidRPr="0092523A">
        <w:t>OnAGC</w:t>
      </w:r>
    </w:p>
    <w:p w14:paraId="640F4A8A" w14:textId="77777777" w:rsidR="0092523A" w:rsidRDefault="0092523A" w:rsidP="0092523A">
      <w:pPr>
        <w:spacing w:after="0"/>
      </w:pPr>
      <w:r w:rsidRPr="0092523A">
        <w:t>AGCParticipationFactor</w:t>
      </w:r>
    </w:p>
    <w:p w14:paraId="2C768C0F" w14:textId="019FB507" w:rsidR="0092523A" w:rsidRDefault="0092523A" w:rsidP="0092523A">
      <w:pPr>
        <w:spacing w:after="0"/>
      </w:pPr>
      <w:r w:rsidRPr="0092523A">
        <w:t>UCFlag</w:t>
      </w:r>
    </w:p>
    <w:p w14:paraId="22FA493E" w14:textId="77777777" w:rsidR="0092523A" w:rsidRDefault="0092523A" w:rsidP="0092523A">
      <w:pPr>
        <w:spacing w:after="0"/>
      </w:pPr>
    </w:p>
    <w:p w14:paraId="038B9995" w14:textId="2F48F847" w:rsidR="0092523A" w:rsidRPr="007E5ED3" w:rsidRDefault="0092523A" w:rsidP="0092523A">
      <w:pPr>
        <w:spacing w:after="0"/>
      </w:pPr>
      <w:r>
        <w:t xml:space="preserve">Consult the AccountCode section of this document for valid definitions and guidelines. </w:t>
      </w:r>
    </w:p>
    <w:p w14:paraId="76D884CB" w14:textId="77777777" w:rsidR="0092523A" w:rsidRDefault="0092523A" w:rsidP="0092523A">
      <w:pPr>
        <w:spacing w:after="0"/>
      </w:pPr>
    </w:p>
    <w:p w14:paraId="6B6B6591" w14:textId="5697EEC8" w:rsidR="0092523A" w:rsidRDefault="0042178A" w:rsidP="0092523A">
      <w:pPr>
        <w:spacing w:after="0"/>
      </w:pPr>
      <w:r>
        <w:t xml:space="preserve">If this schedule was for the BaseMW of generation Unit 1 in the George substation the AccountCode string for this schedule would be: </w:t>
      </w:r>
      <w:r w:rsidRPr="0042178A">
        <w:t>George.Unit1.BaseMW</w:t>
      </w:r>
      <w:r>
        <w:t xml:space="preserve"> </w:t>
      </w:r>
    </w:p>
    <w:p w14:paraId="12245567" w14:textId="77777777" w:rsidR="0092523A" w:rsidRDefault="0092523A" w:rsidP="0092523A">
      <w:pPr>
        <w:spacing w:after="0"/>
      </w:pPr>
    </w:p>
    <w:p w14:paraId="4741AE1D" w14:textId="77777777" w:rsidR="007C2E71" w:rsidRDefault="007C2E71" w:rsidP="007C2E71">
      <w:bookmarkStart w:id="35" w:name="_Toc278975976"/>
      <w:bookmarkStart w:id="36" w:name="_Toc483312916"/>
      <w:r w:rsidRPr="005C11A7">
        <w:rPr>
          <w:rStyle w:val="Heading2Char"/>
          <w:rFonts w:eastAsia="Calibri"/>
        </w:rPr>
        <w:t>Quantities</w:t>
      </w:r>
      <w:bookmarkEnd w:id="35"/>
      <w:bookmarkEnd w:id="36"/>
      <w:r w:rsidRPr="005C11A7">
        <w:rPr>
          <w:rStyle w:val="Heading2Char"/>
          <w:rFonts w:eastAsia="Calibri"/>
        </w:rPr>
        <w:t xml:space="preserve"> </w:t>
      </w:r>
      <w:r>
        <w:t>– Is an array of the UC values.  Data will be read as Hour ending so the first quantity could have a start time hour of 05 and could have an end time hour of 06 indicating it is hour ending 6’s value.  It is encouraged to use compression if the same value spans multiple hours.  To indicate that hour ending 5, 6, and 7 will all be the same value, you would indicate a start time hour of 04 and an end time hour of 07 for that quantity.  You do not need to submit each hour individually, but can if your pre-existing code was written that way.</w:t>
      </w:r>
    </w:p>
    <w:p w14:paraId="3DC16813" w14:textId="38CFA8C3" w:rsidR="007C2E71" w:rsidRDefault="007C2E71" w:rsidP="007C2E71">
      <w:bookmarkStart w:id="37" w:name="_Toc278975977"/>
      <w:bookmarkStart w:id="38" w:name="_Toc483312917"/>
      <w:r w:rsidRPr="005C11A7">
        <w:rPr>
          <w:rStyle w:val="Heading2Char"/>
          <w:rFonts w:eastAsia="Calibri"/>
        </w:rPr>
        <w:t>Quantity</w:t>
      </w:r>
      <w:bookmarkEnd w:id="37"/>
      <w:bookmarkEnd w:id="38"/>
      <w:r>
        <w:t xml:space="preserve"> – All quantities should cover the time the unit is committed and may not match the schedule’s start and end times.  The </w:t>
      </w:r>
      <w:r w:rsidRPr="004E58F1">
        <w:rPr>
          <w:i/>
        </w:rPr>
        <w:t xml:space="preserve">schedule </w:t>
      </w:r>
      <w:r>
        <w:t xml:space="preserve">start and stop time indicate the </w:t>
      </w:r>
      <w:r w:rsidR="005D07E6">
        <w:t>duration of the schedule</w:t>
      </w:r>
      <w:r>
        <w:t xml:space="preserve"> you are submitting. The </w:t>
      </w:r>
      <w:r w:rsidRPr="004E58F1">
        <w:rPr>
          <w:i/>
        </w:rPr>
        <w:t>Quantities</w:t>
      </w:r>
      <w:r>
        <w:t xml:space="preserve"> indicate only at what times during the schedule the unit is committed to run. </w:t>
      </w:r>
    </w:p>
    <w:p w14:paraId="3FC27D11" w14:textId="77777777" w:rsidR="007C2E71" w:rsidRDefault="007C2E71" w:rsidP="007C2E71">
      <w:r>
        <w:t xml:space="preserve">Below is an example submission for the BaseMW value of a Unit Commitment to </w:t>
      </w:r>
      <w:r w:rsidR="00BC2238">
        <w:t>Peak</w:t>
      </w:r>
      <w:r>
        <w:t xml:space="preserve"> for substation George Unit1.  </w:t>
      </w:r>
    </w:p>
    <w:p w14:paraId="2344B8B0" w14:textId="77777777" w:rsidR="007C2E71" w:rsidRPr="00E34970" w:rsidRDefault="007C2E71" w:rsidP="007C2E71">
      <w:pPr>
        <w:spacing w:after="0" w:line="240" w:lineRule="auto"/>
        <w:ind w:hanging="480"/>
        <w:rPr>
          <w:rFonts w:ascii="Verdana" w:hAnsi="Verdana"/>
          <w:sz w:val="16"/>
          <w:szCs w:val="16"/>
        </w:rPr>
      </w:pPr>
      <w:r>
        <w:rPr>
          <w:rFonts w:ascii="Verdana" w:hAnsi="Verdana"/>
          <w:sz w:val="16"/>
          <w:szCs w:val="16"/>
        </w:rPr>
        <w:t xml:space="preserve">         </w:t>
      </w:r>
      <w:r w:rsidRPr="00BB2ABD">
        <w:rPr>
          <w:rFonts w:ascii="Verdana" w:hAnsi="Verdana"/>
          <w:sz w:val="16"/>
          <w:szCs w:val="16"/>
        </w:rPr>
        <w:t xml:space="preserve">&lt;?xml version="1.0" encoding="utf-8"?&gt;  </w:t>
      </w:r>
    </w:p>
    <w:p w14:paraId="1E6E04AB"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&lt;soap:Envelope xmlns:soap="http://schemas.xmlsoap.org/soap/envelope/" xmlns:xsi="http://www.w3.org/2001/XMLSchema instance" xmlns:xsd="http://www.w3.org/2001/XMLSchema"&gt;</w:t>
      </w:r>
    </w:p>
    <w:p w14:paraId="7DB5C798"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&lt;soap:Body&gt;</w:t>
      </w:r>
    </w:p>
    <w:p w14:paraId="41B70A41"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&lt;PutSchedule xmlns="http://www.</w:t>
      </w:r>
      <w:r>
        <w:rPr>
          <w:rFonts w:ascii="Verdana" w:eastAsia="Times New Roman" w:hAnsi="Verdana"/>
          <w:sz w:val="16"/>
          <w:szCs w:val="16"/>
        </w:rPr>
        <w:t>nwpp.org/eide</w:t>
      </w:r>
      <w:r w:rsidRPr="000F1986">
        <w:rPr>
          <w:rFonts w:ascii="Verdana" w:eastAsia="Times New Roman" w:hAnsi="Verdana"/>
          <w:sz w:val="16"/>
          <w:szCs w:val="16"/>
        </w:rPr>
        <w:t>"&gt;</w:t>
      </w:r>
    </w:p>
    <w:p w14:paraId="26113928"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&lt;MessageInfo&gt;</w:t>
      </w:r>
    </w:p>
    <w:p w14:paraId="7DCA6954"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&lt;SysGenID&gt;1&lt;/SysGenID&gt; </w:t>
      </w:r>
    </w:p>
    <w:p w14:paraId="5937A563"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&lt;TimeStamp&gt;</w:t>
      </w:r>
      <w:r w:rsidR="00F34EED">
        <w:rPr>
          <w:rFonts w:ascii="Verdana" w:eastAsia="Times New Roman" w:hAnsi="Verdana"/>
          <w:sz w:val="16"/>
          <w:szCs w:val="16"/>
        </w:rPr>
        <w:t>2014-07</w:t>
      </w:r>
      <w:r w:rsidRPr="000F1986">
        <w:rPr>
          <w:rFonts w:ascii="Verdana" w:eastAsia="Times New Roman" w:hAnsi="Verdana"/>
          <w:sz w:val="16"/>
          <w:szCs w:val="16"/>
        </w:rPr>
        <w:t xml:space="preserve">-13T19:36:44Z&lt;/TimeStamp&gt; </w:t>
      </w:r>
    </w:p>
    <w:p w14:paraId="46D0BA21"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&lt;Sender&gt;NERCBA&lt;/Sender&gt; </w:t>
      </w:r>
    </w:p>
    <w:p w14:paraId="508164CC"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&lt;Receiver&gt;</w:t>
      </w:r>
      <w:r w:rsidR="00BC2238">
        <w:rPr>
          <w:rFonts w:ascii="Verdana" w:eastAsia="Times New Roman" w:hAnsi="Verdana"/>
          <w:sz w:val="16"/>
          <w:szCs w:val="16"/>
        </w:rPr>
        <w:t>Peak</w:t>
      </w:r>
      <w:r w:rsidRPr="000F1986">
        <w:rPr>
          <w:rFonts w:ascii="Verdana" w:eastAsia="Times New Roman" w:hAnsi="Verdana"/>
          <w:sz w:val="16"/>
          <w:szCs w:val="16"/>
        </w:rPr>
        <w:t xml:space="preserve">&lt;/Receiver&gt; </w:t>
      </w:r>
    </w:p>
    <w:p w14:paraId="0F04B3AA"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&lt;EntityCode&gt;NERCBA&lt;/EntityCode&gt; </w:t>
      </w:r>
    </w:p>
    <w:p w14:paraId="426D3429"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&lt;/MessageInfo&gt;</w:t>
      </w:r>
    </w:p>
    <w:p w14:paraId="7276D398"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&lt;Schedules&gt;</w:t>
      </w:r>
    </w:p>
    <w:p w14:paraId="53A07217"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&lt;Schedule&gt;</w:t>
      </w:r>
    </w:p>
    <w:p w14:paraId="4D45D092"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&lt;ScheduleDescription&gt;</w:t>
      </w:r>
    </w:p>
    <w:p w14:paraId="0A5F4051"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&lt;StartTime&gt;</w:t>
      </w:r>
      <w:r w:rsidR="00F34EED">
        <w:rPr>
          <w:rFonts w:ascii="Verdana" w:eastAsia="Times New Roman" w:hAnsi="Verdana"/>
          <w:sz w:val="16"/>
          <w:szCs w:val="16"/>
        </w:rPr>
        <w:t>2014-07</w:t>
      </w:r>
      <w:r w:rsidRPr="000F1986">
        <w:rPr>
          <w:rFonts w:ascii="Verdana" w:eastAsia="Times New Roman" w:hAnsi="Verdana"/>
          <w:sz w:val="16"/>
          <w:szCs w:val="16"/>
        </w:rPr>
        <w:t>-13T00:00:0</w:t>
      </w:r>
      <w:r>
        <w:rPr>
          <w:rFonts w:ascii="Verdana" w:eastAsia="Times New Roman" w:hAnsi="Verdana"/>
          <w:sz w:val="16"/>
          <w:szCs w:val="16"/>
        </w:rPr>
        <w:t>0</w:t>
      </w:r>
      <w:r w:rsidRPr="000F1986">
        <w:rPr>
          <w:rFonts w:ascii="Verdana" w:eastAsia="Times New Roman" w:hAnsi="Verdana"/>
          <w:sz w:val="16"/>
          <w:szCs w:val="16"/>
        </w:rPr>
        <w:t xml:space="preserve">&lt;/StartTime&gt; </w:t>
      </w:r>
    </w:p>
    <w:p w14:paraId="03331DA6"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&lt;EndTime&gt;</w:t>
      </w:r>
      <w:r w:rsidR="00F34EED">
        <w:rPr>
          <w:rFonts w:ascii="Verdana" w:eastAsia="Times New Roman" w:hAnsi="Verdana"/>
          <w:sz w:val="16"/>
          <w:szCs w:val="16"/>
        </w:rPr>
        <w:t>2014-07</w:t>
      </w:r>
      <w:r w:rsidRPr="000F1986">
        <w:rPr>
          <w:rFonts w:ascii="Verdana" w:eastAsia="Times New Roman" w:hAnsi="Verdana"/>
          <w:sz w:val="16"/>
          <w:szCs w:val="16"/>
        </w:rPr>
        <w:t>-16T00:00:0</w:t>
      </w:r>
      <w:r>
        <w:rPr>
          <w:rFonts w:ascii="Verdana" w:eastAsia="Times New Roman" w:hAnsi="Verdana"/>
          <w:sz w:val="16"/>
          <w:szCs w:val="16"/>
        </w:rPr>
        <w:t>0</w:t>
      </w:r>
      <w:r w:rsidRPr="000F1986">
        <w:rPr>
          <w:rFonts w:ascii="Verdana" w:eastAsia="Times New Roman" w:hAnsi="Verdana"/>
          <w:sz w:val="16"/>
          <w:szCs w:val="16"/>
        </w:rPr>
        <w:t xml:space="preserve">&lt;/EndTime&gt; </w:t>
      </w:r>
    </w:p>
    <w:p w14:paraId="5B0521F3"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&lt;AccountCode&gt;George.Unit1.BaseMW&lt;/AccountCode&gt; </w:t>
      </w:r>
    </w:p>
    <w:p w14:paraId="6EF44D68"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&lt;/ScheduleDescription&gt;</w:t>
      </w:r>
    </w:p>
    <w:p w14:paraId="2D4A6F5E" w14:textId="77777777" w:rsidR="007C2E71"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&lt;Quantities&gt;</w:t>
      </w:r>
    </w:p>
    <w:p w14:paraId="1B9F21DF" w14:textId="77777777" w:rsidR="007C2E71" w:rsidRPr="004E58F1" w:rsidRDefault="007C2E71" w:rsidP="007C2E71">
      <w:pPr>
        <w:spacing w:after="0" w:line="240" w:lineRule="auto"/>
        <w:rPr>
          <w:rFonts w:ascii="Verdana" w:eastAsia="Times New Roman" w:hAnsi="Verdana"/>
          <w:color w:val="FF0000"/>
          <w:sz w:val="16"/>
          <w:szCs w:val="16"/>
        </w:rPr>
      </w:pPr>
      <w:r>
        <w:rPr>
          <w:rFonts w:ascii="Verdana" w:eastAsia="Times New Roman" w:hAnsi="Verdana"/>
          <w:sz w:val="16"/>
          <w:szCs w:val="16"/>
        </w:rPr>
        <w:tab/>
      </w:r>
      <w:r w:rsidRPr="004E58F1">
        <w:rPr>
          <w:rFonts w:ascii="Verdana" w:eastAsia="Times New Roman" w:hAnsi="Verdana"/>
          <w:color w:val="FF0000"/>
          <w:sz w:val="16"/>
          <w:szCs w:val="16"/>
        </w:rPr>
        <w:t>//here is the first quantity showing the unit is starting at 16:00 on July 13</w:t>
      </w:r>
      <w:r w:rsidRPr="004E58F1">
        <w:rPr>
          <w:rFonts w:ascii="Verdana" w:eastAsia="Times New Roman" w:hAnsi="Verdana"/>
          <w:color w:val="FF0000"/>
          <w:sz w:val="16"/>
          <w:szCs w:val="16"/>
          <w:vertAlign w:val="superscript"/>
        </w:rPr>
        <w:t>th</w:t>
      </w:r>
      <w:r w:rsidRPr="004E58F1">
        <w:rPr>
          <w:rFonts w:ascii="Verdana" w:eastAsia="Times New Roman" w:hAnsi="Verdana"/>
          <w:color w:val="FF0000"/>
          <w:sz w:val="16"/>
          <w:szCs w:val="16"/>
        </w:rPr>
        <w:t>.</w:t>
      </w:r>
    </w:p>
    <w:p w14:paraId="42E32EBF"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&lt;Quantity&gt;</w:t>
      </w:r>
    </w:p>
    <w:p w14:paraId="20851AD9"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&lt;Value&gt;200&lt;/Value&gt; </w:t>
      </w:r>
    </w:p>
    <w:p w14:paraId="2D63B8EC"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&lt;StartTime&gt;</w:t>
      </w:r>
      <w:r w:rsidR="00F34EED">
        <w:rPr>
          <w:rFonts w:ascii="Verdana" w:eastAsia="Times New Roman" w:hAnsi="Verdana"/>
          <w:sz w:val="16"/>
          <w:szCs w:val="16"/>
        </w:rPr>
        <w:t>2014-07</w:t>
      </w:r>
      <w:r w:rsidRPr="000F1986">
        <w:rPr>
          <w:rFonts w:ascii="Verdana" w:eastAsia="Times New Roman" w:hAnsi="Verdana"/>
          <w:sz w:val="16"/>
          <w:szCs w:val="16"/>
        </w:rPr>
        <w:t>-13T16:00:0</w:t>
      </w:r>
      <w:r>
        <w:rPr>
          <w:rFonts w:ascii="Verdana" w:eastAsia="Times New Roman" w:hAnsi="Verdana"/>
          <w:sz w:val="16"/>
          <w:szCs w:val="16"/>
        </w:rPr>
        <w:t>0</w:t>
      </w:r>
      <w:r w:rsidRPr="000F1986">
        <w:rPr>
          <w:rFonts w:ascii="Verdana" w:eastAsia="Times New Roman" w:hAnsi="Verdana"/>
          <w:sz w:val="16"/>
          <w:szCs w:val="16"/>
        </w:rPr>
        <w:t xml:space="preserve">&lt;/StartTime&gt; </w:t>
      </w:r>
    </w:p>
    <w:p w14:paraId="65B9F127"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&lt;EndTime&gt;</w:t>
      </w:r>
      <w:r w:rsidR="00F34EED">
        <w:rPr>
          <w:rFonts w:ascii="Verdana" w:eastAsia="Times New Roman" w:hAnsi="Verdana"/>
          <w:sz w:val="16"/>
          <w:szCs w:val="16"/>
        </w:rPr>
        <w:t>2014-07</w:t>
      </w:r>
      <w:r w:rsidRPr="000F1986">
        <w:rPr>
          <w:rFonts w:ascii="Verdana" w:eastAsia="Times New Roman" w:hAnsi="Verdana"/>
          <w:sz w:val="16"/>
          <w:szCs w:val="16"/>
        </w:rPr>
        <w:t>-13T22:00:0</w:t>
      </w:r>
      <w:r>
        <w:rPr>
          <w:rFonts w:ascii="Verdana" w:eastAsia="Times New Roman" w:hAnsi="Verdana"/>
          <w:sz w:val="16"/>
          <w:szCs w:val="16"/>
        </w:rPr>
        <w:t>0</w:t>
      </w:r>
      <w:r w:rsidRPr="000F1986">
        <w:rPr>
          <w:rFonts w:ascii="Verdana" w:eastAsia="Times New Roman" w:hAnsi="Verdana"/>
          <w:sz w:val="16"/>
          <w:szCs w:val="16"/>
        </w:rPr>
        <w:t xml:space="preserve">&lt;/EndTime&gt; </w:t>
      </w:r>
    </w:p>
    <w:p w14:paraId="29654095"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&lt;/Quantity&gt;</w:t>
      </w:r>
    </w:p>
    <w:p w14:paraId="2C6B5EAF" w14:textId="77777777" w:rsidR="007C2E71" w:rsidRPr="00AA63A5" w:rsidRDefault="007C2E71" w:rsidP="007C2E71">
      <w:pPr>
        <w:spacing w:after="0" w:line="240" w:lineRule="auto"/>
        <w:rPr>
          <w:rFonts w:ascii="Verdana" w:eastAsia="Times New Roman" w:hAnsi="Verdana"/>
          <w:color w:val="FF0000"/>
          <w:sz w:val="16"/>
          <w:szCs w:val="16"/>
        </w:rPr>
      </w:pPr>
      <w:r w:rsidRPr="000F1986">
        <w:rPr>
          <w:rFonts w:ascii="Verdana" w:eastAsia="Times New Roman" w:hAnsi="Verdana"/>
          <w:sz w:val="16"/>
          <w:szCs w:val="16"/>
        </w:rPr>
        <w:t xml:space="preserve">              </w:t>
      </w:r>
      <w:r w:rsidRPr="00AA63A5">
        <w:rPr>
          <w:rFonts w:ascii="Verdana" w:eastAsia="Times New Roman" w:hAnsi="Verdana"/>
          <w:color w:val="FF0000"/>
          <w:sz w:val="16"/>
          <w:szCs w:val="16"/>
        </w:rPr>
        <w:t>//You would add the remaining committed times for BaseMW for this unit here.</w:t>
      </w:r>
    </w:p>
    <w:p w14:paraId="2E1C2F26"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&lt;/Quantities&gt;</w:t>
      </w:r>
    </w:p>
    <w:p w14:paraId="0A499AE7"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&lt;/Schedule&gt;</w:t>
      </w:r>
    </w:p>
    <w:p w14:paraId="44C83814"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&lt;/Schedules&gt;</w:t>
      </w:r>
    </w:p>
    <w:p w14:paraId="501C3EE4"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&lt;/PutSchedule&gt;</w:t>
      </w:r>
    </w:p>
    <w:p w14:paraId="66A592AF" w14:textId="77777777" w:rsidR="007C2E71" w:rsidRPr="000F1986"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&lt;/soap:Body&gt;</w:t>
      </w:r>
    </w:p>
    <w:p w14:paraId="78F925F4" w14:textId="77777777" w:rsidR="007C2E71" w:rsidRDefault="007C2E71" w:rsidP="007C2E71">
      <w:pPr>
        <w:spacing w:after="0" w:line="240" w:lineRule="auto"/>
        <w:rPr>
          <w:rFonts w:ascii="Verdana" w:eastAsia="Times New Roman" w:hAnsi="Verdana"/>
          <w:sz w:val="16"/>
          <w:szCs w:val="16"/>
        </w:rPr>
      </w:pPr>
      <w:r w:rsidRPr="000F1986">
        <w:rPr>
          <w:rFonts w:ascii="Verdana" w:eastAsia="Times New Roman" w:hAnsi="Verdana"/>
          <w:sz w:val="16"/>
          <w:szCs w:val="16"/>
        </w:rPr>
        <w:t xml:space="preserve">  &lt;/soap:Envelope&gt;</w:t>
      </w:r>
    </w:p>
    <w:p w14:paraId="0931EE71" w14:textId="77777777" w:rsidR="007C2E71" w:rsidRDefault="007C2E71" w:rsidP="007C2E71">
      <w:pPr>
        <w:spacing w:after="0" w:line="240" w:lineRule="auto"/>
        <w:rPr>
          <w:rFonts w:ascii="Verdana" w:eastAsia="Times New Roman" w:hAnsi="Verdana"/>
          <w:sz w:val="16"/>
          <w:szCs w:val="16"/>
        </w:rPr>
      </w:pPr>
    </w:p>
    <w:p w14:paraId="5B950EA2" w14:textId="77777777" w:rsidR="00287DED" w:rsidRPr="00CD5459" w:rsidRDefault="00287DED" w:rsidP="00CD5459">
      <w:pPr>
        <w:pStyle w:val="Heading2"/>
      </w:pPr>
      <w:bookmarkStart w:id="39" w:name="_Toc483312918"/>
      <w:r w:rsidRPr="00CD5459">
        <w:t>Jointly Owned Units</w:t>
      </w:r>
      <w:bookmarkEnd w:id="39"/>
    </w:p>
    <w:p w14:paraId="005F55CA" w14:textId="77777777" w:rsidR="00287DED" w:rsidRPr="004367A7" w:rsidRDefault="00287DED" w:rsidP="003C7EED">
      <w:r w:rsidRPr="004367A7">
        <w:t>EIDE has the capability to accommodate different modeling constructs for this. For example; if a unit or plant total is supplied to EIDE but that unit/plant has been modeled in the WSM as a separate facility for each share owner, the appropriate portion of the total will be allocated to each share owner</w:t>
      </w:r>
      <w:r w:rsidR="00EA50B5">
        <w:t>’</w:t>
      </w:r>
      <w:r w:rsidRPr="004367A7">
        <w:t>s facility in the model. The inverse of this operation is also supported.</w:t>
      </w:r>
    </w:p>
    <w:p w14:paraId="3553FF51" w14:textId="77777777" w:rsidR="007C2E71" w:rsidRDefault="007C2E71" w:rsidP="007C2E71">
      <w:pPr>
        <w:pStyle w:val="Heading1"/>
      </w:pPr>
      <w:bookmarkStart w:id="40" w:name="_Toc278975990"/>
      <w:bookmarkStart w:id="41" w:name="_Toc483312919"/>
      <w:r>
        <w:t>Example C# code showing how to submit data via .NET</w:t>
      </w:r>
      <w:bookmarkEnd w:id="40"/>
      <w:bookmarkEnd w:id="41"/>
    </w:p>
    <w:p w14:paraId="4A09583B"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color w:val="0000FF"/>
          <w:sz w:val="16"/>
          <w:szCs w:val="16"/>
        </w:rPr>
        <w:t>using</w:t>
      </w:r>
      <w:r w:rsidRPr="001304EA">
        <w:rPr>
          <w:rFonts w:ascii="Courier New" w:hAnsi="Courier New" w:cs="Courier New"/>
          <w:noProof/>
          <w:sz w:val="16"/>
          <w:szCs w:val="16"/>
        </w:rPr>
        <w:t xml:space="preserve"> System;</w:t>
      </w:r>
    </w:p>
    <w:p w14:paraId="638AAED1"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color w:val="0000FF"/>
          <w:sz w:val="16"/>
          <w:szCs w:val="16"/>
        </w:rPr>
        <w:t>using</w:t>
      </w:r>
      <w:r w:rsidRPr="001304EA">
        <w:rPr>
          <w:rFonts w:ascii="Courier New" w:hAnsi="Courier New" w:cs="Courier New"/>
          <w:noProof/>
          <w:sz w:val="16"/>
          <w:szCs w:val="16"/>
        </w:rPr>
        <w:t xml:space="preserve"> System.Collections.Generic;</w:t>
      </w:r>
    </w:p>
    <w:p w14:paraId="5A616A88"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color w:val="0000FF"/>
          <w:sz w:val="16"/>
          <w:szCs w:val="16"/>
        </w:rPr>
        <w:t>using</w:t>
      </w:r>
      <w:r w:rsidRPr="001304EA">
        <w:rPr>
          <w:rFonts w:ascii="Courier New" w:hAnsi="Courier New" w:cs="Courier New"/>
          <w:noProof/>
          <w:sz w:val="16"/>
          <w:szCs w:val="16"/>
        </w:rPr>
        <w:t xml:space="preserve"> System.Text;</w:t>
      </w:r>
    </w:p>
    <w:p w14:paraId="6640BEBE"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color w:val="0000FF"/>
          <w:sz w:val="16"/>
          <w:szCs w:val="16"/>
        </w:rPr>
        <w:t>using</w:t>
      </w:r>
      <w:r w:rsidRPr="001304EA">
        <w:rPr>
          <w:rFonts w:ascii="Courier New" w:hAnsi="Courier New" w:cs="Courier New"/>
          <w:noProof/>
          <w:sz w:val="16"/>
          <w:szCs w:val="16"/>
        </w:rPr>
        <w:t xml:space="preserve"> EIDEConsumer.localhost; //This is the reference to the webservice</w:t>
      </w:r>
    </w:p>
    <w:p w14:paraId="5CE268F8"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color w:val="0000FF"/>
          <w:sz w:val="16"/>
          <w:szCs w:val="16"/>
        </w:rPr>
        <w:t>using</w:t>
      </w:r>
      <w:r w:rsidRPr="001304EA">
        <w:rPr>
          <w:rFonts w:ascii="Courier New" w:hAnsi="Courier New" w:cs="Courier New"/>
          <w:noProof/>
          <w:sz w:val="16"/>
          <w:szCs w:val="16"/>
        </w:rPr>
        <w:t xml:space="preserve"> System.Security.Cryptography.X509Certificates;</w:t>
      </w:r>
    </w:p>
    <w:p w14:paraId="74E1EC26"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p>
    <w:p w14:paraId="1A2D69E3"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color w:val="0000FF"/>
          <w:sz w:val="16"/>
          <w:szCs w:val="16"/>
        </w:rPr>
        <w:t>namespace</w:t>
      </w:r>
      <w:r w:rsidRPr="001304EA">
        <w:rPr>
          <w:rFonts w:ascii="Courier New" w:hAnsi="Courier New" w:cs="Courier New"/>
          <w:noProof/>
          <w:sz w:val="16"/>
          <w:szCs w:val="16"/>
        </w:rPr>
        <w:t xml:space="preserve"> EIDEConsumer</w:t>
      </w:r>
    </w:p>
    <w:p w14:paraId="5B43FB83"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w:t>
      </w:r>
    </w:p>
    <w:p w14:paraId="5A14A675" w14:textId="77777777" w:rsidR="007C2E71" w:rsidRPr="001304EA" w:rsidRDefault="007C2E71" w:rsidP="007C2E71">
      <w:pPr>
        <w:autoSpaceDE w:val="0"/>
        <w:autoSpaceDN w:val="0"/>
        <w:adjustRightInd w:val="0"/>
        <w:spacing w:after="0" w:line="240" w:lineRule="auto"/>
        <w:rPr>
          <w:rFonts w:ascii="Courier New" w:hAnsi="Courier New" w:cs="Courier New"/>
          <w:noProof/>
          <w:color w:val="008080"/>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00FF"/>
          <w:sz w:val="16"/>
          <w:szCs w:val="16"/>
        </w:rPr>
        <w:t>class</w:t>
      </w: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EIDEConsumer</w:t>
      </w:r>
    </w:p>
    <w:p w14:paraId="6542B67C"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p>
    <w:p w14:paraId="4B5FA709"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00FF"/>
          <w:sz w:val="16"/>
          <w:szCs w:val="16"/>
        </w:rPr>
        <w:t>static</w:t>
      </w:r>
      <w:r w:rsidRPr="001304EA">
        <w:rPr>
          <w:rFonts w:ascii="Courier New" w:hAnsi="Courier New" w:cs="Courier New"/>
          <w:noProof/>
          <w:sz w:val="16"/>
          <w:szCs w:val="16"/>
        </w:rPr>
        <w:t xml:space="preserve"> </w:t>
      </w:r>
      <w:r w:rsidRPr="001304EA">
        <w:rPr>
          <w:rFonts w:ascii="Courier New" w:hAnsi="Courier New" w:cs="Courier New"/>
          <w:noProof/>
          <w:color w:val="0000FF"/>
          <w:sz w:val="16"/>
          <w:szCs w:val="16"/>
        </w:rPr>
        <w:t>void</w:t>
      </w:r>
      <w:r w:rsidRPr="001304EA">
        <w:rPr>
          <w:rFonts w:ascii="Courier New" w:hAnsi="Courier New" w:cs="Courier New"/>
          <w:noProof/>
          <w:sz w:val="16"/>
          <w:szCs w:val="16"/>
        </w:rPr>
        <w:t xml:space="preserve"> Main(</w:t>
      </w:r>
      <w:r w:rsidRPr="001304EA">
        <w:rPr>
          <w:rFonts w:ascii="Courier New" w:hAnsi="Courier New" w:cs="Courier New"/>
          <w:noProof/>
          <w:color w:val="0000FF"/>
          <w:sz w:val="16"/>
          <w:szCs w:val="16"/>
        </w:rPr>
        <w:t>string</w:t>
      </w:r>
      <w:r w:rsidRPr="001304EA">
        <w:rPr>
          <w:rFonts w:ascii="Courier New" w:hAnsi="Courier New" w:cs="Courier New"/>
          <w:noProof/>
          <w:sz w:val="16"/>
          <w:szCs w:val="16"/>
        </w:rPr>
        <w:t>[] args)</w:t>
      </w:r>
    </w:p>
    <w:p w14:paraId="2F97E501"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p>
    <w:p w14:paraId="71391DF1"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SendLF();</w:t>
      </w:r>
    </w:p>
    <w:p w14:paraId="373EAACD"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p>
    <w:p w14:paraId="7A2B44E0"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00FF"/>
          <w:sz w:val="16"/>
          <w:szCs w:val="16"/>
        </w:rPr>
        <w:t>public</w:t>
      </w:r>
      <w:r w:rsidRPr="001304EA">
        <w:rPr>
          <w:rFonts w:ascii="Courier New" w:hAnsi="Courier New" w:cs="Courier New"/>
          <w:noProof/>
          <w:sz w:val="16"/>
          <w:szCs w:val="16"/>
        </w:rPr>
        <w:t xml:space="preserve"> </w:t>
      </w:r>
      <w:r w:rsidRPr="001304EA">
        <w:rPr>
          <w:rFonts w:ascii="Courier New" w:hAnsi="Courier New" w:cs="Courier New"/>
          <w:noProof/>
          <w:color w:val="0000FF"/>
          <w:sz w:val="16"/>
          <w:szCs w:val="16"/>
        </w:rPr>
        <w:t>static</w:t>
      </w:r>
      <w:r w:rsidRPr="001304EA">
        <w:rPr>
          <w:rFonts w:ascii="Courier New" w:hAnsi="Courier New" w:cs="Courier New"/>
          <w:noProof/>
          <w:sz w:val="16"/>
          <w:szCs w:val="16"/>
        </w:rPr>
        <w:t xml:space="preserve"> </w:t>
      </w:r>
      <w:r w:rsidRPr="001304EA">
        <w:rPr>
          <w:rFonts w:ascii="Courier New" w:hAnsi="Courier New" w:cs="Courier New"/>
          <w:noProof/>
          <w:color w:val="0000FF"/>
          <w:sz w:val="16"/>
          <w:szCs w:val="16"/>
        </w:rPr>
        <w:t>void</w:t>
      </w:r>
      <w:r w:rsidRPr="001304EA">
        <w:rPr>
          <w:rFonts w:ascii="Courier New" w:hAnsi="Courier New" w:cs="Courier New"/>
          <w:noProof/>
          <w:sz w:val="16"/>
          <w:szCs w:val="16"/>
        </w:rPr>
        <w:t xml:space="preserve"> SendLF()</w:t>
      </w:r>
    </w:p>
    <w:p w14:paraId="68FE2D60"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p>
    <w:p w14:paraId="7A1F9A35"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MessageInfoType</w:t>
      </w:r>
      <w:r w:rsidRPr="001304EA">
        <w:rPr>
          <w:rFonts w:ascii="Courier New" w:hAnsi="Courier New" w:cs="Courier New"/>
          <w:noProof/>
          <w:sz w:val="16"/>
          <w:szCs w:val="16"/>
        </w:rPr>
        <w:t xml:space="preserve"> info = </w:t>
      </w:r>
      <w:r w:rsidRPr="001304EA">
        <w:rPr>
          <w:rFonts w:ascii="Courier New" w:hAnsi="Courier New" w:cs="Courier New"/>
          <w:noProof/>
          <w:color w:val="0000FF"/>
          <w:sz w:val="16"/>
          <w:szCs w:val="16"/>
        </w:rPr>
        <w:t>null</w:t>
      </w:r>
      <w:r w:rsidRPr="001304EA">
        <w:rPr>
          <w:rFonts w:ascii="Courier New" w:hAnsi="Courier New" w:cs="Courier New"/>
          <w:noProof/>
          <w:sz w:val="16"/>
          <w:szCs w:val="16"/>
        </w:rPr>
        <w:t>;</w:t>
      </w:r>
    </w:p>
    <w:p w14:paraId="296BD765" w14:textId="77777777" w:rsidR="007C2E71"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ScheduleTypeSchedule</w:t>
      </w:r>
      <w:r w:rsidRPr="001304EA">
        <w:rPr>
          <w:rFonts w:ascii="Courier New" w:hAnsi="Courier New" w:cs="Courier New"/>
          <w:noProof/>
          <w:sz w:val="16"/>
          <w:szCs w:val="16"/>
        </w:rPr>
        <w:t xml:space="preserve">[] schedules = </w:t>
      </w:r>
      <w:r w:rsidRPr="001304EA">
        <w:rPr>
          <w:rFonts w:ascii="Courier New" w:hAnsi="Courier New" w:cs="Courier New"/>
          <w:noProof/>
          <w:color w:val="0000FF"/>
          <w:sz w:val="16"/>
          <w:szCs w:val="16"/>
        </w:rPr>
        <w:t>null</w:t>
      </w:r>
      <w:r w:rsidRPr="001304EA">
        <w:rPr>
          <w:rFonts w:ascii="Courier New" w:hAnsi="Courier New" w:cs="Courier New"/>
          <w:noProof/>
          <w:sz w:val="16"/>
          <w:szCs w:val="16"/>
        </w:rPr>
        <w:t>;</w:t>
      </w:r>
    </w:p>
    <w:p w14:paraId="29330626"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p>
    <w:p w14:paraId="257FAC15" w14:textId="77777777" w:rsidR="007C2E71" w:rsidRPr="001304EA" w:rsidRDefault="007C2E71" w:rsidP="007C2E71">
      <w:pPr>
        <w:autoSpaceDE w:val="0"/>
        <w:autoSpaceDN w:val="0"/>
        <w:adjustRightInd w:val="0"/>
        <w:spacing w:after="0" w:line="240" w:lineRule="auto"/>
        <w:rPr>
          <w:rFonts w:ascii="Courier New" w:hAnsi="Courier New" w:cs="Courier New"/>
          <w:noProof/>
          <w:color w:val="008000"/>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8000"/>
          <w:sz w:val="16"/>
          <w:szCs w:val="16"/>
        </w:rPr>
        <w:t>// Instantiate an EIDE MessageInfo object</w:t>
      </w:r>
    </w:p>
    <w:p w14:paraId="2DF97806"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info = </w:t>
      </w:r>
      <w:r w:rsidRPr="001304EA">
        <w:rPr>
          <w:rFonts w:ascii="Courier New" w:hAnsi="Courier New" w:cs="Courier New"/>
          <w:noProof/>
          <w:color w:val="0000FF"/>
          <w:sz w:val="16"/>
          <w:szCs w:val="16"/>
        </w:rPr>
        <w:t>new</w:t>
      </w: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MessageInfoType</w:t>
      </w:r>
      <w:r w:rsidRPr="001304EA">
        <w:rPr>
          <w:rFonts w:ascii="Courier New" w:hAnsi="Courier New" w:cs="Courier New"/>
          <w:noProof/>
          <w:sz w:val="16"/>
          <w:szCs w:val="16"/>
        </w:rPr>
        <w:t>();</w:t>
      </w:r>
    </w:p>
    <w:p w14:paraId="567E4237"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info.SysGenID = 1;</w:t>
      </w:r>
    </w:p>
    <w:p w14:paraId="44BF0F1F"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info.TimeStamp =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.Now;</w:t>
      </w:r>
    </w:p>
    <w:p w14:paraId="70B3FB9D"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info.Sender = </w:t>
      </w:r>
      <w:r w:rsidRPr="001304EA">
        <w:rPr>
          <w:rFonts w:ascii="Courier New" w:hAnsi="Courier New" w:cs="Courier New"/>
          <w:noProof/>
          <w:color w:val="800000"/>
          <w:sz w:val="16"/>
          <w:szCs w:val="16"/>
        </w:rPr>
        <w:t>"NERCBA"</w:t>
      </w:r>
      <w:r w:rsidRPr="001304EA">
        <w:rPr>
          <w:rFonts w:ascii="Courier New" w:hAnsi="Courier New" w:cs="Courier New"/>
          <w:noProof/>
          <w:sz w:val="16"/>
          <w:szCs w:val="16"/>
        </w:rPr>
        <w:t>;</w:t>
      </w:r>
    </w:p>
    <w:p w14:paraId="43C8B0B1"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info.Receiver = </w:t>
      </w:r>
      <w:r>
        <w:rPr>
          <w:rFonts w:ascii="Courier New" w:hAnsi="Courier New" w:cs="Courier New"/>
          <w:noProof/>
          <w:color w:val="800000"/>
          <w:sz w:val="16"/>
          <w:szCs w:val="16"/>
        </w:rPr>
        <w:t>"004</w:t>
      </w:r>
      <w:r w:rsidRPr="001304EA">
        <w:rPr>
          <w:rFonts w:ascii="Courier New" w:hAnsi="Courier New" w:cs="Courier New"/>
          <w:noProof/>
          <w:color w:val="800000"/>
          <w:sz w:val="16"/>
          <w:szCs w:val="16"/>
        </w:rPr>
        <w:t>"</w:t>
      </w:r>
      <w:r w:rsidRPr="001304EA">
        <w:rPr>
          <w:rFonts w:ascii="Courier New" w:hAnsi="Courier New" w:cs="Courier New"/>
          <w:noProof/>
          <w:sz w:val="16"/>
          <w:szCs w:val="16"/>
        </w:rPr>
        <w:t>;</w:t>
      </w:r>
    </w:p>
    <w:p w14:paraId="052F5D7B"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info.EntityCode = </w:t>
      </w:r>
      <w:r w:rsidRPr="001304EA">
        <w:rPr>
          <w:rFonts w:ascii="Courier New" w:hAnsi="Courier New" w:cs="Courier New"/>
          <w:noProof/>
          <w:color w:val="800000"/>
          <w:sz w:val="16"/>
          <w:szCs w:val="16"/>
        </w:rPr>
        <w:t>"NERCBA"</w:t>
      </w:r>
      <w:r w:rsidRPr="001304EA">
        <w:rPr>
          <w:rFonts w:ascii="Courier New" w:hAnsi="Courier New" w:cs="Courier New"/>
          <w:noProof/>
          <w:sz w:val="16"/>
          <w:szCs w:val="16"/>
        </w:rPr>
        <w:t>;</w:t>
      </w:r>
    </w:p>
    <w:p w14:paraId="0521EFBC"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p>
    <w:p w14:paraId="01F6ADAE" w14:textId="77777777" w:rsidR="007C2E71" w:rsidRPr="001304EA" w:rsidRDefault="007C2E71" w:rsidP="007C2E71">
      <w:pPr>
        <w:autoSpaceDE w:val="0"/>
        <w:autoSpaceDN w:val="0"/>
        <w:adjustRightInd w:val="0"/>
        <w:spacing w:after="0" w:line="240" w:lineRule="auto"/>
        <w:rPr>
          <w:rFonts w:ascii="Courier New" w:hAnsi="Courier New" w:cs="Courier New"/>
          <w:noProof/>
          <w:color w:val="008000"/>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8000"/>
          <w:sz w:val="16"/>
          <w:szCs w:val="16"/>
        </w:rPr>
        <w:t xml:space="preserve">// Instantiate an EIDE </w:t>
      </w:r>
      <w:r w:rsidR="00D52E3A">
        <w:rPr>
          <w:rFonts w:ascii="Courier New" w:hAnsi="Courier New" w:cs="Courier New"/>
          <w:noProof/>
          <w:color w:val="008000"/>
          <w:sz w:val="16"/>
          <w:szCs w:val="16"/>
        </w:rPr>
        <w:t>PutSchedule</w:t>
      </w:r>
      <w:r w:rsidRPr="001304EA">
        <w:rPr>
          <w:rFonts w:ascii="Courier New" w:hAnsi="Courier New" w:cs="Courier New"/>
          <w:noProof/>
          <w:color w:val="008000"/>
          <w:sz w:val="16"/>
          <w:szCs w:val="16"/>
        </w:rPr>
        <w:t xml:space="preserve"> Object.</w:t>
      </w:r>
    </w:p>
    <w:p w14:paraId="6F71B065"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schedules = </w:t>
      </w:r>
      <w:r w:rsidRPr="001304EA">
        <w:rPr>
          <w:rFonts w:ascii="Courier New" w:hAnsi="Courier New" w:cs="Courier New"/>
          <w:noProof/>
          <w:color w:val="0000FF"/>
          <w:sz w:val="16"/>
          <w:szCs w:val="16"/>
        </w:rPr>
        <w:t>new</w:t>
      </w: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ScheduleTypeSchedule</w:t>
      </w:r>
      <w:r w:rsidRPr="001304EA">
        <w:rPr>
          <w:rFonts w:ascii="Courier New" w:hAnsi="Courier New" w:cs="Courier New"/>
          <w:noProof/>
          <w:sz w:val="16"/>
          <w:szCs w:val="16"/>
        </w:rPr>
        <w:t>[1];</w:t>
      </w:r>
      <w:r>
        <w:rPr>
          <w:rFonts w:ascii="Courier New" w:hAnsi="Courier New" w:cs="Courier New"/>
          <w:noProof/>
          <w:sz w:val="16"/>
          <w:szCs w:val="16"/>
        </w:rPr>
        <w:t xml:space="preserve"> </w:t>
      </w:r>
      <w:r w:rsidRPr="001304EA">
        <w:rPr>
          <w:rFonts w:ascii="Courier New" w:hAnsi="Courier New" w:cs="Courier New"/>
          <w:noProof/>
          <w:color w:val="FF0000"/>
          <w:sz w:val="16"/>
          <w:szCs w:val="16"/>
        </w:rPr>
        <w:t>//Here we are only creating 1 schedule</w:t>
      </w:r>
    </w:p>
    <w:p w14:paraId="7788F7C5"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p>
    <w:p w14:paraId="5C9632AE"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schedules[0] = </w:t>
      </w:r>
      <w:r w:rsidRPr="001304EA">
        <w:rPr>
          <w:rFonts w:ascii="Courier New" w:hAnsi="Courier New" w:cs="Courier New"/>
          <w:noProof/>
          <w:color w:val="0000FF"/>
          <w:sz w:val="16"/>
          <w:szCs w:val="16"/>
        </w:rPr>
        <w:t>new</w:t>
      </w: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ScheduleTypeSchedule</w:t>
      </w:r>
      <w:r w:rsidRPr="001304EA">
        <w:rPr>
          <w:rFonts w:ascii="Courier New" w:hAnsi="Courier New" w:cs="Courier New"/>
          <w:noProof/>
          <w:sz w:val="16"/>
          <w:szCs w:val="16"/>
        </w:rPr>
        <w:t>();</w:t>
      </w:r>
    </w:p>
    <w:p w14:paraId="09232FA1"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schedules[0].ScheduleDescription = </w:t>
      </w:r>
      <w:r w:rsidRPr="001304EA">
        <w:rPr>
          <w:rFonts w:ascii="Courier New" w:hAnsi="Courier New" w:cs="Courier New"/>
          <w:noProof/>
          <w:color w:val="0000FF"/>
          <w:sz w:val="16"/>
          <w:szCs w:val="16"/>
        </w:rPr>
        <w:t>new</w:t>
      </w: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ScheduleDescriptionType</w:t>
      </w:r>
      <w:r w:rsidRPr="001304EA">
        <w:rPr>
          <w:rFonts w:ascii="Courier New" w:hAnsi="Courier New" w:cs="Courier New"/>
          <w:noProof/>
          <w:sz w:val="16"/>
          <w:szCs w:val="16"/>
        </w:rPr>
        <w:t>();</w:t>
      </w:r>
    </w:p>
    <w:p w14:paraId="25E6F4FA"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schedules[0].ScheduleDescription.StartTime =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.Parse(</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 xml:space="preserve">.Now.Year + </w:t>
      </w:r>
      <w:r w:rsidRPr="001304EA">
        <w:rPr>
          <w:rFonts w:ascii="Courier New" w:hAnsi="Courier New" w:cs="Courier New"/>
          <w:noProof/>
          <w:color w:val="800000"/>
          <w:sz w:val="16"/>
          <w:szCs w:val="16"/>
        </w:rPr>
        <w:t>"-"</w:t>
      </w:r>
      <w:r w:rsidRPr="001304EA">
        <w:rPr>
          <w:rFonts w:ascii="Courier New" w:hAnsi="Courier New" w:cs="Courier New"/>
          <w:noProof/>
          <w:sz w:val="16"/>
          <w:szCs w:val="16"/>
        </w:rPr>
        <w:t xml:space="preserve"> +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 xml:space="preserve">.Now.Month + </w:t>
      </w:r>
      <w:r w:rsidRPr="001304EA">
        <w:rPr>
          <w:rFonts w:ascii="Courier New" w:hAnsi="Courier New" w:cs="Courier New"/>
          <w:noProof/>
          <w:color w:val="800000"/>
          <w:sz w:val="16"/>
          <w:szCs w:val="16"/>
        </w:rPr>
        <w:t>"-"</w:t>
      </w:r>
      <w:r w:rsidRPr="001304EA">
        <w:rPr>
          <w:rFonts w:ascii="Courier New" w:hAnsi="Courier New" w:cs="Courier New"/>
          <w:noProof/>
          <w:sz w:val="16"/>
          <w:szCs w:val="16"/>
        </w:rPr>
        <w:t xml:space="preserve"> +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 xml:space="preserve">.Now.Day + </w:t>
      </w:r>
      <w:r w:rsidRPr="001304EA">
        <w:rPr>
          <w:rFonts w:ascii="Courier New" w:hAnsi="Courier New" w:cs="Courier New"/>
          <w:noProof/>
          <w:color w:val="800000"/>
          <w:sz w:val="16"/>
          <w:szCs w:val="16"/>
        </w:rPr>
        <w:t>" 00:00:00"</w:t>
      </w:r>
      <w:r w:rsidRPr="001304EA">
        <w:rPr>
          <w:rFonts w:ascii="Courier New" w:hAnsi="Courier New" w:cs="Courier New"/>
          <w:noProof/>
          <w:sz w:val="16"/>
          <w:szCs w:val="16"/>
        </w:rPr>
        <w:t>);</w:t>
      </w:r>
    </w:p>
    <w:p w14:paraId="2850EB38"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schedules[0].ScheduleDescription.EndTime =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.Parse(</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 xml:space="preserve">.Now.Year + </w:t>
      </w:r>
      <w:r w:rsidRPr="001304EA">
        <w:rPr>
          <w:rFonts w:ascii="Courier New" w:hAnsi="Courier New" w:cs="Courier New"/>
          <w:noProof/>
          <w:color w:val="800000"/>
          <w:sz w:val="16"/>
          <w:szCs w:val="16"/>
        </w:rPr>
        <w:t>"-"</w:t>
      </w:r>
      <w:r w:rsidRPr="001304EA">
        <w:rPr>
          <w:rFonts w:ascii="Courier New" w:hAnsi="Courier New" w:cs="Courier New"/>
          <w:noProof/>
          <w:sz w:val="16"/>
          <w:szCs w:val="16"/>
        </w:rPr>
        <w:t xml:space="preserve"> +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 xml:space="preserve">.Now.Month + </w:t>
      </w:r>
      <w:r w:rsidRPr="001304EA">
        <w:rPr>
          <w:rFonts w:ascii="Courier New" w:hAnsi="Courier New" w:cs="Courier New"/>
          <w:noProof/>
          <w:color w:val="800000"/>
          <w:sz w:val="16"/>
          <w:szCs w:val="16"/>
        </w:rPr>
        <w:t>"-"</w:t>
      </w:r>
      <w:r w:rsidRPr="001304EA">
        <w:rPr>
          <w:rFonts w:ascii="Courier New" w:hAnsi="Courier New" w:cs="Courier New"/>
          <w:noProof/>
          <w:sz w:val="16"/>
          <w:szCs w:val="16"/>
        </w:rPr>
        <w:t xml:space="preserve"> +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 xml:space="preserve">.Now.Day + </w:t>
      </w:r>
      <w:r w:rsidRPr="001304EA">
        <w:rPr>
          <w:rFonts w:ascii="Courier New" w:hAnsi="Courier New" w:cs="Courier New"/>
          <w:noProof/>
          <w:color w:val="800000"/>
          <w:sz w:val="16"/>
          <w:szCs w:val="16"/>
        </w:rPr>
        <w:t>" 00:00:00"</w:t>
      </w:r>
      <w:r w:rsidRPr="001304EA">
        <w:rPr>
          <w:rFonts w:ascii="Courier New" w:hAnsi="Courier New" w:cs="Courier New"/>
          <w:noProof/>
          <w:sz w:val="16"/>
          <w:szCs w:val="16"/>
        </w:rPr>
        <w:t>).AddDays(7);</w:t>
      </w:r>
    </w:p>
    <w:p w14:paraId="435C995D"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schedules[0].ScheduleDescription.AccountCode = </w:t>
      </w:r>
      <w:r w:rsidRPr="001304EA">
        <w:rPr>
          <w:rFonts w:ascii="Courier New" w:hAnsi="Courier New" w:cs="Courier New"/>
          <w:noProof/>
          <w:color w:val="800000"/>
          <w:sz w:val="16"/>
          <w:szCs w:val="16"/>
        </w:rPr>
        <w:t>"LoadForecast"</w:t>
      </w:r>
      <w:r w:rsidRPr="001304EA">
        <w:rPr>
          <w:rFonts w:ascii="Courier New" w:hAnsi="Courier New" w:cs="Courier New"/>
          <w:noProof/>
          <w:sz w:val="16"/>
          <w:szCs w:val="16"/>
        </w:rPr>
        <w:t>;</w:t>
      </w:r>
    </w:p>
    <w:p w14:paraId="52744C57"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schedules[0].Quantities = </w:t>
      </w:r>
      <w:r w:rsidRPr="001304EA">
        <w:rPr>
          <w:rFonts w:ascii="Courier New" w:hAnsi="Courier New" w:cs="Courier New"/>
          <w:noProof/>
          <w:color w:val="0000FF"/>
          <w:sz w:val="16"/>
          <w:szCs w:val="16"/>
        </w:rPr>
        <w:t>new</w:t>
      </w: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QuantityType</w:t>
      </w:r>
      <w:r w:rsidRPr="001304EA">
        <w:rPr>
          <w:rFonts w:ascii="Courier New" w:hAnsi="Courier New" w:cs="Courier New"/>
          <w:noProof/>
          <w:sz w:val="16"/>
          <w:szCs w:val="16"/>
        </w:rPr>
        <w:t>[168];</w:t>
      </w:r>
      <w:r>
        <w:rPr>
          <w:rFonts w:ascii="Courier New" w:hAnsi="Courier New" w:cs="Courier New"/>
          <w:noProof/>
          <w:sz w:val="16"/>
          <w:szCs w:val="16"/>
        </w:rPr>
        <w:t xml:space="preserve"> </w:t>
      </w:r>
      <w:r w:rsidRPr="001304EA">
        <w:rPr>
          <w:rFonts w:ascii="Courier New" w:hAnsi="Courier New" w:cs="Courier New"/>
          <w:noProof/>
          <w:color w:val="FF0000"/>
          <w:sz w:val="16"/>
          <w:szCs w:val="16"/>
        </w:rPr>
        <w:t>//Creating 168 hours of values.</w:t>
      </w:r>
    </w:p>
    <w:p w14:paraId="52A1915A"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p>
    <w:p w14:paraId="1B520B2E"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 xml:space="preserve"> dtstart =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.Parse(</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 xml:space="preserve">.Now.Year + </w:t>
      </w:r>
      <w:r w:rsidRPr="001304EA">
        <w:rPr>
          <w:rFonts w:ascii="Courier New" w:hAnsi="Courier New" w:cs="Courier New"/>
          <w:noProof/>
          <w:color w:val="800000"/>
          <w:sz w:val="16"/>
          <w:szCs w:val="16"/>
        </w:rPr>
        <w:t>"-"</w:t>
      </w:r>
      <w:r w:rsidRPr="001304EA">
        <w:rPr>
          <w:rFonts w:ascii="Courier New" w:hAnsi="Courier New" w:cs="Courier New"/>
          <w:noProof/>
          <w:sz w:val="16"/>
          <w:szCs w:val="16"/>
        </w:rPr>
        <w:t xml:space="preserve"> +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 xml:space="preserve">.Now.Month + </w:t>
      </w:r>
      <w:r w:rsidRPr="001304EA">
        <w:rPr>
          <w:rFonts w:ascii="Courier New" w:hAnsi="Courier New" w:cs="Courier New"/>
          <w:noProof/>
          <w:color w:val="800000"/>
          <w:sz w:val="16"/>
          <w:szCs w:val="16"/>
        </w:rPr>
        <w:t>"-"</w:t>
      </w:r>
      <w:r w:rsidRPr="001304EA">
        <w:rPr>
          <w:rFonts w:ascii="Courier New" w:hAnsi="Courier New" w:cs="Courier New"/>
          <w:noProof/>
          <w:sz w:val="16"/>
          <w:szCs w:val="16"/>
        </w:rPr>
        <w:t xml:space="preserve"> +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 xml:space="preserve">.Now.Day + </w:t>
      </w:r>
      <w:r w:rsidRPr="001304EA">
        <w:rPr>
          <w:rFonts w:ascii="Courier New" w:hAnsi="Courier New" w:cs="Courier New"/>
          <w:noProof/>
          <w:color w:val="800000"/>
          <w:sz w:val="16"/>
          <w:szCs w:val="16"/>
        </w:rPr>
        <w:t>" 00:00:00"</w:t>
      </w:r>
      <w:r w:rsidRPr="001304EA">
        <w:rPr>
          <w:rFonts w:ascii="Courier New" w:hAnsi="Courier New" w:cs="Courier New"/>
          <w:noProof/>
          <w:sz w:val="16"/>
          <w:szCs w:val="16"/>
        </w:rPr>
        <w:t>);</w:t>
      </w:r>
    </w:p>
    <w:p w14:paraId="3583A340"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 xml:space="preserve"> dtend =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.Parse(</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 xml:space="preserve">.Now.Year + </w:t>
      </w:r>
      <w:r w:rsidRPr="001304EA">
        <w:rPr>
          <w:rFonts w:ascii="Courier New" w:hAnsi="Courier New" w:cs="Courier New"/>
          <w:noProof/>
          <w:color w:val="800000"/>
          <w:sz w:val="16"/>
          <w:szCs w:val="16"/>
        </w:rPr>
        <w:t>"-"</w:t>
      </w:r>
      <w:r w:rsidRPr="001304EA">
        <w:rPr>
          <w:rFonts w:ascii="Courier New" w:hAnsi="Courier New" w:cs="Courier New"/>
          <w:noProof/>
          <w:sz w:val="16"/>
          <w:szCs w:val="16"/>
        </w:rPr>
        <w:t xml:space="preserve"> +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 xml:space="preserve">.Now.Month + </w:t>
      </w:r>
      <w:r w:rsidRPr="001304EA">
        <w:rPr>
          <w:rFonts w:ascii="Courier New" w:hAnsi="Courier New" w:cs="Courier New"/>
          <w:noProof/>
          <w:color w:val="800000"/>
          <w:sz w:val="16"/>
          <w:szCs w:val="16"/>
        </w:rPr>
        <w:t>"-"</w:t>
      </w:r>
      <w:r w:rsidRPr="001304EA">
        <w:rPr>
          <w:rFonts w:ascii="Courier New" w:hAnsi="Courier New" w:cs="Courier New"/>
          <w:noProof/>
          <w:sz w:val="16"/>
          <w:szCs w:val="16"/>
        </w:rPr>
        <w:t xml:space="preserve"> + </w:t>
      </w:r>
      <w:r w:rsidRPr="001304EA">
        <w:rPr>
          <w:rFonts w:ascii="Courier New" w:hAnsi="Courier New" w:cs="Courier New"/>
          <w:noProof/>
          <w:color w:val="008080"/>
          <w:sz w:val="16"/>
          <w:szCs w:val="16"/>
        </w:rPr>
        <w:t>DateTime</w:t>
      </w:r>
      <w:r w:rsidRPr="001304EA">
        <w:rPr>
          <w:rFonts w:ascii="Courier New" w:hAnsi="Courier New" w:cs="Courier New"/>
          <w:noProof/>
          <w:sz w:val="16"/>
          <w:szCs w:val="16"/>
        </w:rPr>
        <w:t xml:space="preserve">.Now.Day + </w:t>
      </w:r>
      <w:r w:rsidRPr="001304EA">
        <w:rPr>
          <w:rFonts w:ascii="Courier New" w:hAnsi="Courier New" w:cs="Courier New"/>
          <w:noProof/>
          <w:color w:val="800000"/>
          <w:sz w:val="16"/>
          <w:szCs w:val="16"/>
        </w:rPr>
        <w:t>" 01:00:00"</w:t>
      </w:r>
      <w:r w:rsidRPr="001304EA">
        <w:rPr>
          <w:rFonts w:ascii="Courier New" w:hAnsi="Courier New" w:cs="Courier New"/>
          <w:noProof/>
          <w:sz w:val="16"/>
          <w:szCs w:val="16"/>
        </w:rPr>
        <w:t>);</w:t>
      </w:r>
    </w:p>
    <w:p w14:paraId="161AA94A"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00FF"/>
          <w:sz w:val="16"/>
          <w:szCs w:val="16"/>
        </w:rPr>
        <w:t>for</w:t>
      </w:r>
      <w:r w:rsidRPr="001304EA">
        <w:rPr>
          <w:rFonts w:ascii="Courier New" w:hAnsi="Courier New" w:cs="Courier New"/>
          <w:noProof/>
          <w:sz w:val="16"/>
          <w:szCs w:val="16"/>
        </w:rPr>
        <w:t xml:space="preserve"> (</w:t>
      </w:r>
      <w:r w:rsidRPr="001304EA">
        <w:rPr>
          <w:rFonts w:ascii="Courier New" w:hAnsi="Courier New" w:cs="Courier New"/>
          <w:noProof/>
          <w:color w:val="0000FF"/>
          <w:sz w:val="16"/>
          <w:szCs w:val="16"/>
        </w:rPr>
        <w:t>int</w:t>
      </w:r>
      <w:r w:rsidRPr="001304EA">
        <w:rPr>
          <w:rFonts w:ascii="Courier New" w:hAnsi="Courier New" w:cs="Courier New"/>
          <w:noProof/>
          <w:sz w:val="16"/>
          <w:szCs w:val="16"/>
        </w:rPr>
        <w:t xml:space="preserve"> i = 0; i &lt; 168; i++)</w:t>
      </w:r>
      <w:r w:rsidRPr="001304EA">
        <w:rPr>
          <w:rFonts w:ascii="Courier New" w:hAnsi="Courier New" w:cs="Courier New"/>
          <w:noProof/>
          <w:color w:val="FF0000"/>
          <w:sz w:val="16"/>
          <w:szCs w:val="16"/>
        </w:rPr>
        <w:t>//Loop thru and add a value for each hour</w:t>
      </w:r>
    </w:p>
    <w:p w14:paraId="17DD49F6"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p>
    <w:p w14:paraId="1F6B202F"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schedules[0].Quantities[i] = </w:t>
      </w:r>
      <w:r w:rsidRPr="001304EA">
        <w:rPr>
          <w:rFonts w:ascii="Courier New" w:hAnsi="Courier New" w:cs="Courier New"/>
          <w:noProof/>
          <w:color w:val="0000FF"/>
          <w:sz w:val="16"/>
          <w:szCs w:val="16"/>
        </w:rPr>
        <w:t>new</w:t>
      </w: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QuantityType</w:t>
      </w:r>
      <w:r w:rsidRPr="001304EA">
        <w:rPr>
          <w:rFonts w:ascii="Courier New" w:hAnsi="Courier New" w:cs="Courier New"/>
          <w:noProof/>
          <w:sz w:val="16"/>
          <w:szCs w:val="16"/>
        </w:rPr>
        <w:t>();</w:t>
      </w:r>
    </w:p>
    <w:p w14:paraId="6BBE7F4B"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schedules[0].Quantities[i].StartTime = dtstart;</w:t>
      </w:r>
    </w:p>
    <w:p w14:paraId="06264062"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schedules[0].Quantities[i].EndTime = dtend;</w:t>
      </w:r>
    </w:p>
    <w:p w14:paraId="0480A4E1"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schedules[0]</w:t>
      </w:r>
      <w:r>
        <w:rPr>
          <w:rFonts w:ascii="Courier New" w:hAnsi="Courier New" w:cs="Courier New"/>
          <w:noProof/>
          <w:sz w:val="16"/>
          <w:szCs w:val="16"/>
        </w:rPr>
        <w:t>.Quantities[i].Value = 800</w:t>
      </w:r>
      <w:r w:rsidRPr="001304EA">
        <w:rPr>
          <w:rFonts w:ascii="Courier New" w:hAnsi="Courier New" w:cs="Courier New"/>
          <w:noProof/>
          <w:sz w:val="16"/>
          <w:szCs w:val="16"/>
        </w:rPr>
        <w:t>;</w:t>
      </w:r>
      <w:r w:rsidRPr="001304EA">
        <w:rPr>
          <w:rFonts w:ascii="Courier New" w:hAnsi="Courier New" w:cs="Courier New"/>
          <w:noProof/>
          <w:color w:val="FF0000"/>
          <w:sz w:val="16"/>
          <w:szCs w:val="16"/>
        </w:rPr>
        <w:t>//Your value would go here</w:t>
      </w:r>
    </w:p>
    <w:p w14:paraId="564204D5"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dtstart = dtstart.AddHours(1);</w:t>
      </w:r>
      <w:r>
        <w:rPr>
          <w:rFonts w:ascii="Courier New" w:hAnsi="Courier New" w:cs="Courier New"/>
          <w:noProof/>
          <w:sz w:val="16"/>
          <w:szCs w:val="16"/>
        </w:rPr>
        <w:t xml:space="preserve"> </w:t>
      </w:r>
      <w:r w:rsidRPr="004F2BDE">
        <w:rPr>
          <w:rFonts w:ascii="Courier New" w:hAnsi="Courier New" w:cs="Courier New"/>
          <w:noProof/>
          <w:color w:val="FF0000"/>
          <w:sz w:val="16"/>
          <w:szCs w:val="16"/>
        </w:rPr>
        <w:t>//Move to next hour</w:t>
      </w:r>
    </w:p>
    <w:p w14:paraId="3DC048F4"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dtend = dtend.AddHours(1);</w:t>
      </w:r>
      <w:r w:rsidRPr="004F2BDE">
        <w:rPr>
          <w:rFonts w:ascii="Courier New" w:hAnsi="Courier New" w:cs="Courier New"/>
          <w:noProof/>
          <w:sz w:val="16"/>
          <w:szCs w:val="16"/>
        </w:rPr>
        <w:t xml:space="preserve"> </w:t>
      </w:r>
      <w:r w:rsidRPr="004F2BDE">
        <w:rPr>
          <w:rFonts w:ascii="Courier New" w:hAnsi="Courier New" w:cs="Courier New"/>
          <w:noProof/>
          <w:color w:val="FF0000"/>
          <w:sz w:val="16"/>
          <w:szCs w:val="16"/>
        </w:rPr>
        <w:t>//Move to next hour</w:t>
      </w:r>
    </w:p>
    <w:p w14:paraId="14BB8FDC"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p>
    <w:p w14:paraId="7A8AAEE1"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p>
    <w:p w14:paraId="3563E447"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p>
    <w:p w14:paraId="5439390E" w14:textId="77777777" w:rsidR="007C2E71" w:rsidRPr="001304EA" w:rsidRDefault="007C2E71" w:rsidP="007C2E71">
      <w:pPr>
        <w:autoSpaceDE w:val="0"/>
        <w:autoSpaceDN w:val="0"/>
        <w:adjustRightInd w:val="0"/>
        <w:spacing w:after="0" w:line="240" w:lineRule="auto"/>
        <w:rPr>
          <w:rFonts w:ascii="Courier New" w:hAnsi="Courier New" w:cs="Courier New"/>
          <w:noProof/>
          <w:color w:val="008000"/>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8000"/>
          <w:sz w:val="16"/>
          <w:szCs w:val="16"/>
        </w:rPr>
        <w:t>// Set up for the web service call.</w:t>
      </w:r>
    </w:p>
    <w:p w14:paraId="324EAFF2"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EIDEService</w:t>
      </w:r>
      <w:r w:rsidRPr="001304EA">
        <w:rPr>
          <w:rFonts w:ascii="Courier New" w:hAnsi="Courier New" w:cs="Courier New"/>
          <w:noProof/>
          <w:sz w:val="16"/>
          <w:szCs w:val="16"/>
        </w:rPr>
        <w:t xml:space="preserve"> service = </w:t>
      </w:r>
      <w:r w:rsidRPr="001304EA">
        <w:rPr>
          <w:rFonts w:ascii="Courier New" w:hAnsi="Courier New" w:cs="Courier New"/>
          <w:noProof/>
          <w:color w:val="0000FF"/>
          <w:sz w:val="16"/>
          <w:szCs w:val="16"/>
        </w:rPr>
        <w:t>new</w:t>
      </w: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EIDEService</w:t>
      </w:r>
      <w:r w:rsidRPr="001304EA">
        <w:rPr>
          <w:rFonts w:ascii="Courier New" w:hAnsi="Courier New" w:cs="Courier New"/>
          <w:noProof/>
          <w:sz w:val="16"/>
          <w:szCs w:val="16"/>
        </w:rPr>
        <w:t>();</w:t>
      </w:r>
    </w:p>
    <w:p w14:paraId="0FC092EF"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p>
    <w:p w14:paraId="69D1A141" w14:textId="77777777" w:rsidR="007C2E71" w:rsidRPr="00DD742F" w:rsidRDefault="007C2E71" w:rsidP="007C2E71">
      <w:pPr>
        <w:autoSpaceDE w:val="0"/>
        <w:autoSpaceDN w:val="0"/>
        <w:adjustRightInd w:val="0"/>
        <w:spacing w:after="0" w:line="240" w:lineRule="auto"/>
        <w:rPr>
          <w:rFonts w:ascii="Courier New" w:hAnsi="Courier New" w:cs="Courier New"/>
          <w:noProof/>
          <w:color w:val="008000"/>
          <w:sz w:val="16"/>
          <w:szCs w:val="16"/>
        </w:rPr>
      </w:pPr>
      <w:r w:rsidRPr="001304EA">
        <w:rPr>
          <w:rFonts w:ascii="Courier New" w:hAnsi="Courier New" w:cs="Courier New"/>
          <w:noProof/>
          <w:sz w:val="16"/>
          <w:szCs w:val="16"/>
        </w:rPr>
        <w:t xml:space="preserve">            </w:t>
      </w:r>
      <w:r w:rsidRPr="00DD742F">
        <w:rPr>
          <w:rFonts w:ascii="Courier New" w:hAnsi="Courier New" w:cs="Courier New"/>
          <w:noProof/>
          <w:color w:val="008000"/>
          <w:sz w:val="16"/>
          <w:szCs w:val="16"/>
        </w:rPr>
        <w:t>// Set up client certificate for communications with EIDE server.</w:t>
      </w:r>
    </w:p>
    <w:p w14:paraId="2A2430ED" w14:textId="77777777" w:rsidR="007C2E71" w:rsidRPr="00DD742F" w:rsidRDefault="007C2E71" w:rsidP="007C2E71">
      <w:pPr>
        <w:autoSpaceDE w:val="0"/>
        <w:autoSpaceDN w:val="0"/>
        <w:adjustRightInd w:val="0"/>
        <w:spacing w:after="0" w:line="240" w:lineRule="auto"/>
        <w:rPr>
          <w:rFonts w:ascii="Courier New" w:hAnsi="Courier New" w:cs="Courier New"/>
          <w:noProof/>
          <w:sz w:val="16"/>
          <w:szCs w:val="16"/>
        </w:rPr>
      </w:pPr>
      <w:r w:rsidRPr="00DD742F">
        <w:rPr>
          <w:rFonts w:ascii="Courier New" w:hAnsi="Courier New" w:cs="Courier New"/>
          <w:noProof/>
          <w:sz w:val="16"/>
          <w:szCs w:val="16"/>
        </w:rPr>
        <w:t xml:space="preserve">            X509Certificate certificate = X509Certificate.CreateFromCertFile(@"c:\eide\mts.cer");</w:t>
      </w:r>
    </w:p>
    <w:p w14:paraId="4975C6AB"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DD742F">
        <w:rPr>
          <w:rFonts w:ascii="Courier New" w:hAnsi="Courier New" w:cs="Courier New"/>
          <w:noProof/>
          <w:sz w:val="16"/>
          <w:szCs w:val="16"/>
        </w:rPr>
        <w:t xml:space="preserve">            service.ClientCertificates.Add(certificate); </w:t>
      </w:r>
      <w:r w:rsidRPr="00DD742F">
        <w:rPr>
          <w:rFonts w:ascii="Courier New" w:hAnsi="Courier New" w:cs="Courier New"/>
          <w:noProof/>
          <w:color w:val="FF0000"/>
          <w:sz w:val="16"/>
          <w:szCs w:val="16"/>
        </w:rPr>
        <w:t>//Add in certificate</w:t>
      </w:r>
    </w:p>
    <w:p w14:paraId="46536E67" w14:textId="77777777" w:rsidR="007C2E71" w:rsidRPr="001304EA" w:rsidRDefault="007C2E71" w:rsidP="007C2E71">
      <w:pPr>
        <w:autoSpaceDE w:val="0"/>
        <w:autoSpaceDN w:val="0"/>
        <w:adjustRightInd w:val="0"/>
        <w:spacing w:after="0" w:line="240" w:lineRule="auto"/>
        <w:rPr>
          <w:rFonts w:ascii="Courier New" w:hAnsi="Courier New" w:cs="Courier New"/>
          <w:noProof/>
          <w:color w:val="008000"/>
          <w:sz w:val="16"/>
          <w:szCs w:val="16"/>
        </w:rPr>
      </w:pPr>
    </w:p>
    <w:p w14:paraId="09BF4EEC" w14:textId="77777777" w:rsidR="007C2E71" w:rsidRPr="001304EA" w:rsidRDefault="007C2E71" w:rsidP="007C2E71">
      <w:pPr>
        <w:autoSpaceDE w:val="0"/>
        <w:autoSpaceDN w:val="0"/>
        <w:adjustRightInd w:val="0"/>
        <w:spacing w:after="0" w:line="240" w:lineRule="auto"/>
        <w:rPr>
          <w:rFonts w:ascii="Courier New" w:hAnsi="Courier New" w:cs="Courier New"/>
          <w:noProof/>
          <w:color w:val="008000"/>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8000"/>
          <w:sz w:val="16"/>
          <w:szCs w:val="16"/>
        </w:rPr>
        <w:t>// Call the EIDE PutPID Method</w:t>
      </w:r>
    </w:p>
    <w:p w14:paraId="0B435D9F"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PutScheduleResult</w:t>
      </w:r>
      <w:r w:rsidRPr="001304EA">
        <w:rPr>
          <w:rFonts w:ascii="Courier New" w:hAnsi="Courier New" w:cs="Courier New"/>
          <w:noProof/>
          <w:sz w:val="16"/>
          <w:szCs w:val="16"/>
        </w:rPr>
        <w:t xml:space="preserve"> ret;</w:t>
      </w:r>
    </w:p>
    <w:p w14:paraId="326B64D8"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ret = service.PutSchedule(info, schedules);</w:t>
      </w:r>
      <w:r>
        <w:rPr>
          <w:rFonts w:ascii="Courier New" w:hAnsi="Courier New" w:cs="Courier New"/>
          <w:noProof/>
          <w:sz w:val="16"/>
          <w:szCs w:val="16"/>
        </w:rPr>
        <w:t xml:space="preserve"> </w:t>
      </w:r>
      <w:r w:rsidRPr="004F2BDE">
        <w:rPr>
          <w:rFonts w:ascii="Courier New" w:hAnsi="Courier New" w:cs="Courier New"/>
          <w:noProof/>
          <w:color w:val="FF0000"/>
          <w:sz w:val="16"/>
          <w:szCs w:val="16"/>
        </w:rPr>
        <w:t>//Send and get a response</w:t>
      </w:r>
    </w:p>
    <w:p w14:paraId="5D088244"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p>
    <w:p w14:paraId="2A7A55B4"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p>
    <w:p w14:paraId="32369C8E" w14:textId="77777777" w:rsidR="007C2E71" w:rsidRPr="001304EA" w:rsidRDefault="007C2E71" w:rsidP="007C2E71">
      <w:pPr>
        <w:autoSpaceDE w:val="0"/>
        <w:autoSpaceDN w:val="0"/>
        <w:adjustRightInd w:val="0"/>
        <w:spacing w:after="0" w:line="240" w:lineRule="auto"/>
        <w:rPr>
          <w:rFonts w:ascii="Courier New" w:hAnsi="Courier New" w:cs="Courier New"/>
          <w:noProof/>
          <w:color w:val="008000"/>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8000"/>
          <w:sz w:val="16"/>
          <w:szCs w:val="16"/>
        </w:rPr>
        <w:t>// Display the response</w:t>
      </w:r>
    </w:p>
    <w:p w14:paraId="7420B5F8"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r w:rsidRPr="001304EA">
        <w:rPr>
          <w:rFonts w:ascii="Courier New" w:hAnsi="Courier New" w:cs="Courier New"/>
          <w:noProof/>
          <w:color w:val="008080"/>
          <w:sz w:val="16"/>
          <w:szCs w:val="16"/>
        </w:rPr>
        <w:t>Console</w:t>
      </w:r>
      <w:r w:rsidRPr="001304EA">
        <w:rPr>
          <w:rFonts w:ascii="Courier New" w:hAnsi="Courier New" w:cs="Courier New"/>
          <w:noProof/>
          <w:sz w:val="16"/>
          <w:szCs w:val="16"/>
        </w:rPr>
        <w:t>.WriteLine(ret.ReplyBlock.Reply.ReplyText);</w:t>
      </w:r>
    </w:p>
    <w:p w14:paraId="25F1E8C0"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p>
    <w:p w14:paraId="4C7AD8C1"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 xml:space="preserve">    }</w:t>
      </w:r>
    </w:p>
    <w:p w14:paraId="1FDA3723" w14:textId="77777777" w:rsidR="007C2E71" w:rsidRPr="001304EA" w:rsidRDefault="007C2E71" w:rsidP="007C2E71">
      <w:pPr>
        <w:autoSpaceDE w:val="0"/>
        <w:autoSpaceDN w:val="0"/>
        <w:adjustRightInd w:val="0"/>
        <w:spacing w:after="0" w:line="240" w:lineRule="auto"/>
        <w:rPr>
          <w:rFonts w:ascii="Courier New" w:hAnsi="Courier New" w:cs="Courier New"/>
          <w:noProof/>
          <w:sz w:val="16"/>
          <w:szCs w:val="16"/>
        </w:rPr>
      </w:pPr>
      <w:r w:rsidRPr="001304EA">
        <w:rPr>
          <w:rFonts w:ascii="Courier New" w:hAnsi="Courier New" w:cs="Courier New"/>
          <w:noProof/>
          <w:sz w:val="16"/>
          <w:szCs w:val="16"/>
        </w:rPr>
        <w:t>}</w:t>
      </w:r>
    </w:p>
    <w:p w14:paraId="1181F716" w14:textId="77777777" w:rsidR="007C2E71" w:rsidRDefault="007C2E71" w:rsidP="007C2E71">
      <w:pPr>
        <w:spacing w:after="0" w:line="240" w:lineRule="auto"/>
        <w:rPr>
          <w:rFonts w:ascii="Verdana" w:hAnsi="Verdana"/>
          <w:sz w:val="16"/>
          <w:szCs w:val="16"/>
        </w:rPr>
      </w:pPr>
    </w:p>
    <w:p w14:paraId="49D28EEA" w14:textId="19BF2368" w:rsidR="00B44D98" w:rsidRPr="00794C18" w:rsidRDefault="00794C18" w:rsidP="00794C18">
      <w:pPr>
        <w:pStyle w:val="Heading1"/>
      </w:pPr>
      <w:bookmarkStart w:id="42" w:name="_Toc483312920"/>
      <w:r w:rsidRPr="00794C18">
        <w:t>.config file binding information</w:t>
      </w:r>
      <w:bookmarkEnd w:id="42"/>
      <w:r w:rsidRPr="00794C18">
        <w:t xml:space="preserve"> </w:t>
      </w:r>
    </w:p>
    <w:p w14:paraId="2D06E7A7" w14:textId="323D787B" w:rsidR="008B1335" w:rsidRPr="008B1335" w:rsidRDefault="008B1335" w:rsidP="008B1335">
      <w:pPr>
        <w:tabs>
          <w:tab w:val="center" w:pos="3690"/>
          <w:tab w:val="left" w:pos="6300"/>
        </w:tabs>
        <w:spacing w:after="0"/>
        <w:rPr>
          <w:rFonts w:cs="Arial"/>
        </w:rPr>
      </w:pPr>
      <w:r w:rsidRPr="008B1335">
        <w:rPr>
          <w:rFonts w:cs="Arial"/>
        </w:rPr>
        <w:t xml:space="preserve">Once a reference to the EIDE service has been added to the </w:t>
      </w:r>
      <w:r>
        <w:rPr>
          <w:rFonts w:cs="Arial"/>
        </w:rPr>
        <w:t xml:space="preserve">.NET </w:t>
      </w:r>
      <w:r w:rsidRPr="008B1335">
        <w:rPr>
          <w:rFonts w:cs="Arial"/>
        </w:rPr>
        <w:t xml:space="preserve">project, edit </w:t>
      </w:r>
      <w:r>
        <w:rPr>
          <w:rFonts w:cs="Arial"/>
        </w:rPr>
        <w:t xml:space="preserve">your applications .config file (typically: </w:t>
      </w:r>
      <w:r w:rsidRPr="008B1335">
        <w:rPr>
          <w:rFonts w:cs="Arial"/>
        </w:rPr>
        <w:t>app.config or web.config</w:t>
      </w:r>
      <w:r>
        <w:rPr>
          <w:rFonts w:cs="Arial"/>
        </w:rPr>
        <w:t>) and e</w:t>
      </w:r>
      <w:r w:rsidRPr="008B1335">
        <w:rPr>
          <w:rFonts w:cs="Arial"/>
        </w:rPr>
        <w:t xml:space="preserve">nsure the binding is configured to use the certificate as the client credential as shown </w:t>
      </w:r>
      <w:r w:rsidRPr="00817AB4">
        <w:rPr>
          <w:rFonts w:cs="Arial"/>
          <w:highlight w:val="yellow"/>
        </w:rPr>
        <w:t>below</w:t>
      </w:r>
      <w:r w:rsidRPr="008B1335">
        <w:rPr>
          <w:rFonts w:cs="Arial"/>
        </w:rPr>
        <w:t>:</w:t>
      </w:r>
    </w:p>
    <w:p w14:paraId="1714418D" w14:textId="77777777" w:rsidR="00794C18" w:rsidRDefault="00794C18" w:rsidP="00794C18">
      <w:pPr>
        <w:tabs>
          <w:tab w:val="center" w:pos="3690"/>
          <w:tab w:val="left" w:pos="6300"/>
        </w:tabs>
        <w:spacing w:after="0"/>
        <w:rPr>
          <w:rFonts w:cs="Arial"/>
        </w:rPr>
      </w:pPr>
    </w:p>
    <w:p w14:paraId="20C99A3A" w14:textId="7697CFE5" w:rsidR="000558E3" w:rsidRPr="000558E3" w:rsidRDefault="000558E3" w:rsidP="000558E3">
      <w:pPr>
        <w:autoSpaceDE w:val="0"/>
        <w:autoSpaceDN w:val="0"/>
        <w:spacing w:after="0" w:line="240" w:lineRule="auto"/>
        <w:rPr>
          <w:rFonts w:ascii="Consolas" w:eastAsia="Calibri" w:hAnsi="Consolas" w:cs="Consolas"/>
          <w:color w:val="000000"/>
          <w:sz w:val="19"/>
          <w:szCs w:val="19"/>
        </w:rPr>
      </w:pPr>
      <w:r>
        <w:rPr>
          <w:rFonts w:ascii="Consolas" w:eastAsia="Calibri" w:hAnsi="Consolas" w:cs="Consolas"/>
          <w:color w:val="0000FF"/>
          <w:sz w:val="19"/>
          <w:szCs w:val="19"/>
        </w:rPr>
        <w:t xml:space="preserve">            </w:t>
      </w:r>
      <w:r w:rsidRPr="000558E3">
        <w:rPr>
          <w:rFonts w:ascii="Consolas" w:eastAsia="Calibri" w:hAnsi="Consolas" w:cs="Consolas"/>
          <w:color w:val="0000FF"/>
          <w:sz w:val="19"/>
          <w:szCs w:val="19"/>
        </w:rPr>
        <w:t>&lt;</w:t>
      </w:r>
      <w:r w:rsidRPr="000558E3">
        <w:rPr>
          <w:rFonts w:ascii="Consolas" w:eastAsia="Calibri" w:hAnsi="Consolas" w:cs="Consolas"/>
          <w:color w:val="A31515"/>
          <w:sz w:val="19"/>
          <w:szCs w:val="19"/>
        </w:rPr>
        <w:t>basicHttpBinding</w:t>
      </w:r>
      <w:r w:rsidRPr="000558E3">
        <w:rPr>
          <w:rFonts w:ascii="Consolas" w:eastAsia="Calibri" w:hAnsi="Consolas" w:cs="Consolas"/>
          <w:color w:val="0000FF"/>
          <w:sz w:val="19"/>
          <w:szCs w:val="19"/>
        </w:rPr>
        <w:t>&gt;</w:t>
      </w:r>
    </w:p>
    <w:p w14:paraId="712E72DE" w14:textId="77777777" w:rsidR="000558E3" w:rsidRPr="000558E3" w:rsidRDefault="000558E3" w:rsidP="000558E3">
      <w:pPr>
        <w:autoSpaceDE w:val="0"/>
        <w:autoSpaceDN w:val="0"/>
        <w:spacing w:after="0" w:line="240" w:lineRule="auto"/>
        <w:rPr>
          <w:rFonts w:ascii="Consolas" w:eastAsia="Calibri" w:hAnsi="Consolas" w:cs="Consolas"/>
          <w:color w:val="000000"/>
          <w:sz w:val="19"/>
          <w:szCs w:val="19"/>
        </w:rPr>
      </w:pPr>
      <w:r w:rsidRPr="000558E3">
        <w:rPr>
          <w:rFonts w:ascii="Consolas" w:eastAsia="Calibri" w:hAnsi="Consolas" w:cs="Consolas"/>
          <w:color w:val="0000FF"/>
          <w:sz w:val="19"/>
          <w:szCs w:val="19"/>
        </w:rPr>
        <w:t>                &lt;</w:t>
      </w:r>
      <w:r w:rsidRPr="000558E3">
        <w:rPr>
          <w:rFonts w:ascii="Consolas" w:eastAsia="Calibri" w:hAnsi="Consolas" w:cs="Consolas"/>
          <w:color w:val="A31515"/>
          <w:sz w:val="19"/>
          <w:szCs w:val="19"/>
        </w:rPr>
        <w:t>binding</w:t>
      </w:r>
      <w:r w:rsidRPr="000558E3">
        <w:rPr>
          <w:rFonts w:ascii="Consolas" w:eastAsia="Calibri" w:hAnsi="Consolas" w:cs="Consolas"/>
          <w:color w:val="0000FF"/>
          <w:sz w:val="19"/>
          <w:szCs w:val="19"/>
        </w:rPr>
        <w:t xml:space="preserve"> </w:t>
      </w:r>
      <w:r w:rsidRPr="000558E3">
        <w:rPr>
          <w:rFonts w:ascii="Consolas" w:eastAsia="Calibri" w:hAnsi="Consolas" w:cs="Consolas"/>
          <w:color w:val="FF0000"/>
          <w:sz w:val="19"/>
          <w:szCs w:val="19"/>
        </w:rPr>
        <w:t>name</w:t>
      </w:r>
      <w:r w:rsidRPr="000558E3">
        <w:rPr>
          <w:rFonts w:ascii="Consolas" w:eastAsia="Calibri" w:hAnsi="Consolas" w:cs="Consolas"/>
          <w:color w:val="0000FF"/>
          <w:sz w:val="19"/>
          <w:szCs w:val="19"/>
        </w:rPr>
        <w:t>=</w:t>
      </w:r>
      <w:r w:rsidRPr="000558E3">
        <w:rPr>
          <w:rFonts w:ascii="Consolas" w:eastAsia="Calibri" w:hAnsi="Consolas" w:cs="Consolas"/>
          <w:color w:val="000000"/>
          <w:sz w:val="19"/>
          <w:szCs w:val="19"/>
        </w:rPr>
        <w:t>"</w:t>
      </w:r>
      <w:r w:rsidRPr="000558E3">
        <w:rPr>
          <w:rFonts w:ascii="Consolas" w:eastAsia="Calibri" w:hAnsi="Consolas" w:cs="Consolas"/>
          <w:color w:val="0000FF"/>
          <w:sz w:val="19"/>
          <w:szCs w:val="19"/>
        </w:rPr>
        <w:t>EIDEServiceSoap</w:t>
      </w:r>
      <w:r w:rsidRPr="000558E3">
        <w:rPr>
          <w:rFonts w:ascii="Consolas" w:eastAsia="Calibri" w:hAnsi="Consolas" w:cs="Consolas"/>
          <w:color w:val="000000"/>
          <w:sz w:val="19"/>
          <w:szCs w:val="19"/>
        </w:rPr>
        <w:t>"</w:t>
      </w:r>
      <w:r w:rsidRPr="000558E3">
        <w:rPr>
          <w:rFonts w:ascii="Consolas" w:eastAsia="Calibri" w:hAnsi="Consolas" w:cs="Consolas"/>
          <w:color w:val="0000FF"/>
          <w:sz w:val="19"/>
          <w:szCs w:val="19"/>
        </w:rPr>
        <w:t>&gt;</w:t>
      </w:r>
    </w:p>
    <w:p w14:paraId="1DF999A6" w14:textId="77777777" w:rsidR="000558E3" w:rsidRPr="000558E3" w:rsidRDefault="000558E3" w:rsidP="000558E3">
      <w:pPr>
        <w:autoSpaceDE w:val="0"/>
        <w:autoSpaceDN w:val="0"/>
        <w:spacing w:after="0" w:line="240" w:lineRule="auto"/>
        <w:rPr>
          <w:rFonts w:ascii="Consolas" w:eastAsia="Calibri" w:hAnsi="Consolas" w:cs="Consolas"/>
          <w:color w:val="000000"/>
          <w:sz w:val="19"/>
          <w:szCs w:val="19"/>
          <w:highlight w:val="yellow"/>
        </w:rPr>
      </w:pPr>
      <w:r w:rsidRPr="000558E3">
        <w:rPr>
          <w:rFonts w:ascii="Consolas" w:eastAsia="Calibri" w:hAnsi="Consolas" w:cs="Consolas"/>
          <w:color w:val="0000FF"/>
          <w:sz w:val="19"/>
          <w:szCs w:val="19"/>
        </w:rPr>
        <w:t xml:space="preserve">                  </w:t>
      </w:r>
      <w:r w:rsidRPr="000558E3">
        <w:rPr>
          <w:rFonts w:ascii="Consolas" w:eastAsia="Calibri" w:hAnsi="Consolas" w:cs="Consolas"/>
          <w:color w:val="0000FF"/>
          <w:sz w:val="19"/>
          <w:szCs w:val="19"/>
          <w:highlight w:val="yellow"/>
        </w:rPr>
        <w:t>&lt;</w:t>
      </w:r>
      <w:r w:rsidRPr="000558E3">
        <w:rPr>
          <w:rFonts w:ascii="Consolas" w:eastAsia="Calibri" w:hAnsi="Consolas" w:cs="Consolas"/>
          <w:color w:val="A31515"/>
          <w:sz w:val="19"/>
          <w:szCs w:val="19"/>
          <w:highlight w:val="yellow"/>
        </w:rPr>
        <w:t>security</w:t>
      </w:r>
      <w:r w:rsidRPr="000558E3">
        <w:rPr>
          <w:rFonts w:ascii="Consolas" w:eastAsia="Calibri" w:hAnsi="Consolas" w:cs="Consolas"/>
          <w:color w:val="0000FF"/>
          <w:sz w:val="19"/>
          <w:szCs w:val="19"/>
          <w:highlight w:val="yellow"/>
        </w:rPr>
        <w:t xml:space="preserve"> </w:t>
      </w:r>
      <w:r w:rsidRPr="000558E3">
        <w:rPr>
          <w:rFonts w:ascii="Consolas" w:eastAsia="Calibri" w:hAnsi="Consolas" w:cs="Consolas"/>
          <w:color w:val="FF0000"/>
          <w:sz w:val="19"/>
          <w:szCs w:val="19"/>
          <w:highlight w:val="yellow"/>
        </w:rPr>
        <w:t>mode</w:t>
      </w:r>
      <w:r w:rsidRPr="000558E3">
        <w:rPr>
          <w:rFonts w:ascii="Consolas" w:eastAsia="Calibri" w:hAnsi="Consolas" w:cs="Consolas"/>
          <w:color w:val="0000FF"/>
          <w:sz w:val="19"/>
          <w:szCs w:val="19"/>
          <w:highlight w:val="yellow"/>
        </w:rPr>
        <w:t>=</w:t>
      </w:r>
      <w:r w:rsidRPr="000558E3">
        <w:rPr>
          <w:rFonts w:ascii="Consolas" w:eastAsia="Calibri" w:hAnsi="Consolas" w:cs="Consolas"/>
          <w:color w:val="000000"/>
          <w:sz w:val="19"/>
          <w:szCs w:val="19"/>
          <w:highlight w:val="yellow"/>
        </w:rPr>
        <w:t>"</w:t>
      </w:r>
      <w:r w:rsidRPr="000558E3">
        <w:rPr>
          <w:rFonts w:ascii="Consolas" w:eastAsia="Calibri" w:hAnsi="Consolas" w:cs="Consolas"/>
          <w:color w:val="0000FF"/>
          <w:sz w:val="19"/>
          <w:szCs w:val="19"/>
          <w:highlight w:val="yellow"/>
        </w:rPr>
        <w:t>Transport</w:t>
      </w:r>
      <w:r w:rsidRPr="000558E3">
        <w:rPr>
          <w:rFonts w:ascii="Consolas" w:eastAsia="Calibri" w:hAnsi="Consolas" w:cs="Consolas"/>
          <w:color w:val="000000"/>
          <w:sz w:val="19"/>
          <w:szCs w:val="19"/>
          <w:highlight w:val="yellow"/>
        </w:rPr>
        <w:t>"</w:t>
      </w:r>
      <w:r w:rsidRPr="000558E3">
        <w:rPr>
          <w:rFonts w:ascii="Consolas" w:eastAsia="Calibri" w:hAnsi="Consolas" w:cs="Consolas"/>
          <w:color w:val="0000FF"/>
          <w:sz w:val="19"/>
          <w:szCs w:val="19"/>
          <w:highlight w:val="yellow"/>
        </w:rPr>
        <w:t>&gt;</w:t>
      </w:r>
    </w:p>
    <w:p w14:paraId="0B883778" w14:textId="77777777" w:rsidR="000558E3" w:rsidRPr="000558E3" w:rsidRDefault="000558E3" w:rsidP="000558E3">
      <w:pPr>
        <w:autoSpaceDE w:val="0"/>
        <w:autoSpaceDN w:val="0"/>
        <w:spacing w:after="0" w:line="240" w:lineRule="auto"/>
        <w:rPr>
          <w:rFonts w:ascii="Consolas" w:eastAsia="Calibri" w:hAnsi="Consolas" w:cs="Consolas"/>
          <w:color w:val="000000"/>
          <w:sz w:val="19"/>
          <w:szCs w:val="19"/>
          <w:highlight w:val="yellow"/>
        </w:rPr>
      </w:pPr>
      <w:r w:rsidRPr="000558E3">
        <w:rPr>
          <w:rFonts w:ascii="Consolas" w:eastAsia="Calibri" w:hAnsi="Consolas" w:cs="Consolas"/>
          <w:color w:val="0000FF"/>
          <w:sz w:val="19"/>
          <w:szCs w:val="19"/>
          <w:highlight w:val="yellow"/>
        </w:rPr>
        <w:t>                    &lt;</w:t>
      </w:r>
      <w:r w:rsidRPr="000558E3">
        <w:rPr>
          <w:rFonts w:ascii="Consolas" w:eastAsia="Calibri" w:hAnsi="Consolas" w:cs="Consolas"/>
          <w:color w:val="A31515"/>
          <w:sz w:val="19"/>
          <w:szCs w:val="19"/>
          <w:highlight w:val="yellow"/>
        </w:rPr>
        <w:t>transport</w:t>
      </w:r>
      <w:r w:rsidRPr="000558E3">
        <w:rPr>
          <w:rFonts w:ascii="Consolas" w:eastAsia="Calibri" w:hAnsi="Consolas" w:cs="Consolas"/>
          <w:color w:val="0000FF"/>
          <w:sz w:val="19"/>
          <w:szCs w:val="19"/>
          <w:highlight w:val="yellow"/>
        </w:rPr>
        <w:t xml:space="preserve"> </w:t>
      </w:r>
      <w:r w:rsidRPr="000558E3">
        <w:rPr>
          <w:rFonts w:ascii="Consolas" w:eastAsia="Calibri" w:hAnsi="Consolas" w:cs="Consolas"/>
          <w:color w:val="FF0000"/>
          <w:sz w:val="19"/>
          <w:szCs w:val="19"/>
          <w:highlight w:val="yellow"/>
        </w:rPr>
        <w:t>clientCredentialType</w:t>
      </w:r>
      <w:r w:rsidRPr="000558E3">
        <w:rPr>
          <w:rFonts w:ascii="Consolas" w:eastAsia="Calibri" w:hAnsi="Consolas" w:cs="Consolas"/>
          <w:color w:val="0000FF"/>
          <w:sz w:val="19"/>
          <w:szCs w:val="19"/>
          <w:highlight w:val="yellow"/>
        </w:rPr>
        <w:t>=</w:t>
      </w:r>
      <w:r w:rsidRPr="000558E3">
        <w:rPr>
          <w:rFonts w:ascii="Consolas" w:eastAsia="Calibri" w:hAnsi="Consolas" w:cs="Consolas"/>
          <w:color w:val="000000"/>
          <w:sz w:val="19"/>
          <w:szCs w:val="19"/>
          <w:highlight w:val="yellow"/>
        </w:rPr>
        <w:t>"</w:t>
      </w:r>
      <w:r w:rsidRPr="000558E3">
        <w:rPr>
          <w:rFonts w:ascii="Consolas" w:eastAsia="Calibri" w:hAnsi="Consolas" w:cs="Consolas"/>
          <w:color w:val="0000FF"/>
          <w:sz w:val="19"/>
          <w:szCs w:val="19"/>
          <w:highlight w:val="yellow"/>
        </w:rPr>
        <w:t>Certificate</w:t>
      </w:r>
      <w:r w:rsidRPr="000558E3">
        <w:rPr>
          <w:rFonts w:ascii="Consolas" w:eastAsia="Calibri" w:hAnsi="Consolas" w:cs="Consolas"/>
          <w:color w:val="000000"/>
          <w:sz w:val="19"/>
          <w:szCs w:val="19"/>
          <w:highlight w:val="yellow"/>
        </w:rPr>
        <w:t>"</w:t>
      </w:r>
      <w:r w:rsidRPr="000558E3">
        <w:rPr>
          <w:rFonts w:ascii="Consolas" w:eastAsia="Calibri" w:hAnsi="Consolas" w:cs="Consolas"/>
          <w:color w:val="0000FF"/>
          <w:sz w:val="19"/>
          <w:szCs w:val="19"/>
          <w:highlight w:val="yellow"/>
        </w:rPr>
        <w:t xml:space="preserve"> /&gt;</w:t>
      </w:r>
    </w:p>
    <w:p w14:paraId="03C4B8FC" w14:textId="77777777" w:rsidR="000558E3" w:rsidRPr="000558E3" w:rsidRDefault="000558E3" w:rsidP="000558E3">
      <w:pPr>
        <w:autoSpaceDE w:val="0"/>
        <w:autoSpaceDN w:val="0"/>
        <w:spacing w:after="0" w:line="240" w:lineRule="auto"/>
        <w:rPr>
          <w:rFonts w:ascii="Consolas" w:eastAsia="Calibri" w:hAnsi="Consolas" w:cs="Consolas"/>
          <w:color w:val="000000"/>
          <w:sz w:val="19"/>
          <w:szCs w:val="19"/>
        </w:rPr>
      </w:pPr>
      <w:r w:rsidRPr="000558E3">
        <w:rPr>
          <w:rFonts w:ascii="Consolas" w:eastAsia="Calibri" w:hAnsi="Consolas" w:cs="Consolas"/>
          <w:color w:val="0000FF"/>
          <w:sz w:val="19"/>
          <w:szCs w:val="19"/>
          <w:highlight w:val="yellow"/>
        </w:rPr>
        <w:t>                  &lt;/</w:t>
      </w:r>
      <w:r w:rsidRPr="000558E3">
        <w:rPr>
          <w:rFonts w:ascii="Consolas" w:eastAsia="Calibri" w:hAnsi="Consolas" w:cs="Consolas"/>
          <w:color w:val="A31515"/>
          <w:sz w:val="19"/>
          <w:szCs w:val="19"/>
          <w:highlight w:val="yellow"/>
        </w:rPr>
        <w:t>security</w:t>
      </w:r>
      <w:r w:rsidRPr="000558E3">
        <w:rPr>
          <w:rFonts w:ascii="Consolas" w:eastAsia="Calibri" w:hAnsi="Consolas" w:cs="Consolas"/>
          <w:color w:val="0000FF"/>
          <w:sz w:val="19"/>
          <w:szCs w:val="19"/>
          <w:highlight w:val="yellow"/>
        </w:rPr>
        <w:t>&gt;</w:t>
      </w:r>
    </w:p>
    <w:p w14:paraId="2CF94C7A" w14:textId="77777777" w:rsidR="000558E3" w:rsidRPr="000558E3" w:rsidRDefault="000558E3" w:rsidP="000558E3">
      <w:pPr>
        <w:autoSpaceDE w:val="0"/>
        <w:autoSpaceDN w:val="0"/>
        <w:spacing w:after="0" w:line="240" w:lineRule="auto"/>
        <w:rPr>
          <w:rFonts w:ascii="Consolas" w:eastAsia="Calibri" w:hAnsi="Consolas" w:cs="Consolas"/>
          <w:color w:val="000000"/>
          <w:sz w:val="19"/>
          <w:szCs w:val="19"/>
        </w:rPr>
      </w:pPr>
      <w:r w:rsidRPr="000558E3">
        <w:rPr>
          <w:rFonts w:ascii="Consolas" w:eastAsia="Calibri" w:hAnsi="Consolas" w:cs="Consolas"/>
          <w:color w:val="0000FF"/>
          <w:sz w:val="19"/>
          <w:szCs w:val="19"/>
        </w:rPr>
        <w:t>                &lt;/</w:t>
      </w:r>
      <w:r w:rsidRPr="000558E3">
        <w:rPr>
          <w:rFonts w:ascii="Consolas" w:eastAsia="Calibri" w:hAnsi="Consolas" w:cs="Consolas"/>
          <w:color w:val="A31515"/>
          <w:sz w:val="19"/>
          <w:szCs w:val="19"/>
        </w:rPr>
        <w:t>binding</w:t>
      </w:r>
      <w:r w:rsidRPr="000558E3">
        <w:rPr>
          <w:rFonts w:ascii="Consolas" w:eastAsia="Calibri" w:hAnsi="Consolas" w:cs="Consolas"/>
          <w:color w:val="0000FF"/>
          <w:sz w:val="19"/>
          <w:szCs w:val="19"/>
        </w:rPr>
        <w:t>&gt;</w:t>
      </w:r>
    </w:p>
    <w:p w14:paraId="72F7AF3F" w14:textId="77777777" w:rsidR="000558E3" w:rsidRPr="000558E3" w:rsidRDefault="000558E3" w:rsidP="000558E3">
      <w:pPr>
        <w:autoSpaceDE w:val="0"/>
        <w:autoSpaceDN w:val="0"/>
        <w:spacing w:after="0" w:line="240" w:lineRule="auto"/>
        <w:rPr>
          <w:rFonts w:ascii="Consolas" w:eastAsia="Calibri" w:hAnsi="Consolas" w:cs="Consolas"/>
          <w:color w:val="000000"/>
          <w:sz w:val="19"/>
          <w:szCs w:val="19"/>
        </w:rPr>
      </w:pPr>
      <w:r w:rsidRPr="000558E3">
        <w:rPr>
          <w:rFonts w:ascii="Consolas" w:eastAsia="Calibri" w:hAnsi="Consolas" w:cs="Consolas"/>
          <w:color w:val="0000FF"/>
          <w:sz w:val="19"/>
          <w:szCs w:val="19"/>
        </w:rPr>
        <w:t>                &lt;</w:t>
      </w:r>
      <w:r w:rsidRPr="000558E3">
        <w:rPr>
          <w:rFonts w:ascii="Consolas" w:eastAsia="Calibri" w:hAnsi="Consolas" w:cs="Consolas"/>
          <w:color w:val="A31515"/>
          <w:sz w:val="19"/>
          <w:szCs w:val="19"/>
        </w:rPr>
        <w:t>binding</w:t>
      </w:r>
      <w:r w:rsidRPr="000558E3">
        <w:rPr>
          <w:rFonts w:ascii="Consolas" w:eastAsia="Calibri" w:hAnsi="Consolas" w:cs="Consolas"/>
          <w:color w:val="0000FF"/>
          <w:sz w:val="19"/>
          <w:szCs w:val="19"/>
        </w:rPr>
        <w:t xml:space="preserve"> </w:t>
      </w:r>
      <w:r w:rsidRPr="000558E3">
        <w:rPr>
          <w:rFonts w:ascii="Consolas" w:eastAsia="Calibri" w:hAnsi="Consolas" w:cs="Consolas"/>
          <w:color w:val="FF0000"/>
          <w:sz w:val="19"/>
          <w:szCs w:val="19"/>
        </w:rPr>
        <w:t>name</w:t>
      </w:r>
      <w:r w:rsidRPr="000558E3">
        <w:rPr>
          <w:rFonts w:ascii="Consolas" w:eastAsia="Calibri" w:hAnsi="Consolas" w:cs="Consolas"/>
          <w:color w:val="0000FF"/>
          <w:sz w:val="19"/>
          <w:szCs w:val="19"/>
        </w:rPr>
        <w:t>=</w:t>
      </w:r>
      <w:r w:rsidRPr="000558E3">
        <w:rPr>
          <w:rFonts w:ascii="Consolas" w:eastAsia="Calibri" w:hAnsi="Consolas" w:cs="Consolas"/>
          <w:color w:val="000000"/>
          <w:sz w:val="19"/>
          <w:szCs w:val="19"/>
        </w:rPr>
        <w:t>"</w:t>
      </w:r>
      <w:r w:rsidRPr="000558E3">
        <w:rPr>
          <w:rFonts w:ascii="Consolas" w:eastAsia="Calibri" w:hAnsi="Consolas" w:cs="Consolas"/>
          <w:color w:val="0000FF"/>
          <w:sz w:val="19"/>
          <w:szCs w:val="19"/>
        </w:rPr>
        <w:t>EIDEServiceSoap1</w:t>
      </w:r>
      <w:r w:rsidRPr="000558E3">
        <w:rPr>
          <w:rFonts w:ascii="Consolas" w:eastAsia="Calibri" w:hAnsi="Consolas" w:cs="Consolas"/>
          <w:color w:val="000000"/>
          <w:sz w:val="19"/>
          <w:szCs w:val="19"/>
        </w:rPr>
        <w:t>"</w:t>
      </w:r>
      <w:r w:rsidRPr="000558E3">
        <w:rPr>
          <w:rFonts w:ascii="Consolas" w:eastAsia="Calibri" w:hAnsi="Consolas" w:cs="Consolas"/>
          <w:color w:val="0000FF"/>
          <w:sz w:val="19"/>
          <w:szCs w:val="19"/>
        </w:rPr>
        <w:t xml:space="preserve"> /&gt;</w:t>
      </w:r>
    </w:p>
    <w:p w14:paraId="230AF64E" w14:textId="77777777" w:rsidR="000558E3" w:rsidRPr="000558E3" w:rsidRDefault="000558E3" w:rsidP="000558E3">
      <w:pPr>
        <w:autoSpaceDE w:val="0"/>
        <w:autoSpaceDN w:val="0"/>
        <w:spacing w:after="0" w:line="240" w:lineRule="auto"/>
        <w:rPr>
          <w:rFonts w:ascii="Consolas" w:eastAsia="Calibri" w:hAnsi="Consolas" w:cs="Consolas"/>
          <w:color w:val="000000"/>
          <w:sz w:val="19"/>
          <w:szCs w:val="19"/>
        </w:rPr>
      </w:pPr>
      <w:r w:rsidRPr="000558E3">
        <w:rPr>
          <w:rFonts w:ascii="Consolas" w:eastAsia="Calibri" w:hAnsi="Consolas" w:cs="Consolas"/>
          <w:color w:val="0000FF"/>
          <w:sz w:val="19"/>
          <w:szCs w:val="19"/>
        </w:rPr>
        <w:t>            &lt;/</w:t>
      </w:r>
      <w:r w:rsidRPr="000558E3">
        <w:rPr>
          <w:rFonts w:ascii="Consolas" w:eastAsia="Calibri" w:hAnsi="Consolas" w:cs="Consolas"/>
          <w:color w:val="A31515"/>
          <w:sz w:val="19"/>
          <w:szCs w:val="19"/>
        </w:rPr>
        <w:t>basicHttpBinding</w:t>
      </w:r>
      <w:r w:rsidRPr="000558E3">
        <w:rPr>
          <w:rFonts w:ascii="Consolas" w:eastAsia="Calibri" w:hAnsi="Consolas" w:cs="Consolas"/>
          <w:color w:val="0000FF"/>
          <w:sz w:val="19"/>
          <w:szCs w:val="19"/>
        </w:rPr>
        <w:t>&gt;</w:t>
      </w:r>
    </w:p>
    <w:p w14:paraId="4EF7B77C" w14:textId="77777777" w:rsidR="000558E3" w:rsidRDefault="000558E3" w:rsidP="00794C18">
      <w:pPr>
        <w:tabs>
          <w:tab w:val="center" w:pos="3690"/>
          <w:tab w:val="left" w:pos="6300"/>
        </w:tabs>
        <w:spacing w:after="0"/>
        <w:rPr>
          <w:rFonts w:cs="Arial"/>
        </w:rPr>
      </w:pPr>
    </w:p>
    <w:p w14:paraId="3B7D38ED" w14:textId="1E6DA14F" w:rsidR="006E3DCE" w:rsidRDefault="006942A8" w:rsidP="00CC3A54">
      <w:pPr>
        <w:pStyle w:val="Heading1"/>
      </w:pPr>
      <w:bookmarkStart w:id="43" w:name="_Toc483312921"/>
      <w:r>
        <w:t xml:space="preserve">EIDE web service PutSchedule WSDL, SOAP and </w:t>
      </w:r>
      <w:r w:rsidR="00A20883">
        <w:t>class definitions</w:t>
      </w:r>
      <w:bookmarkEnd w:id="43"/>
    </w:p>
    <w:p w14:paraId="74877546" w14:textId="2D067255" w:rsidR="006942A8" w:rsidRDefault="00A20883" w:rsidP="003F2227">
      <w:pPr>
        <w:tabs>
          <w:tab w:val="center" w:pos="3690"/>
          <w:tab w:val="left" w:pos="6300"/>
        </w:tabs>
        <w:spacing w:after="0"/>
        <w:rPr>
          <w:rFonts w:cs="Arial"/>
        </w:rPr>
      </w:pPr>
      <w:r>
        <w:rPr>
          <w:rFonts w:cs="Arial"/>
        </w:rPr>
        <w:t xml:space="preserve">This information can be obtained by using a tool like MS Visual Studio </w:t>
      </w:r>
      <w:r w:rsidR="003F2227">
        <w:rPr>
          <w:rFonts w:cs="Arial"/>
        </w:rPr>
        <w:t xml:space="preserve">and wsdl.exe </w:t>
      </w:r>
      <w:r>
        <w:rPr>
          <w:rFonts w:cs="Arial"/>
        </w:rPr>
        <w:t xml:space="preserve">to interrogate the EIDE test web service. The URL for that service can be found in the </w:t>
      </w:r>
      <w:r w:rsidR="00CC3A54" w:rsidRPr="00681402">
        <w:rPr>
          <w:rFonts w:eastAsia="Times New Roman"/>
        </w:rPr>
        <w:t xml:space="preserve">document: </w:t>
      </w:r>
      <w:r w:rsidR="00CC3A54" w:rsidRPr="00681402">
        <w:rPr>
          <w:rFonts w:eastAsia="Times New Roman"/>
          <w:u w:val="single"/>
        </w:rPr>
        <w:t>Peak Web Services Network Information</w:t>
      </w:r>
      <w:r w:rsidR="00CC3A54">
        <w:rPr>
          <w:rFonts w:eastAsia="Times New Roman"/>
          <w:u w:val="single"/>
        </w:rPr>
        <w:t>.</w:t>
      </w:r>
      <w:r w:rsidR="00CC3A54" w:rsidRPr="00B80CED">
        <w:rPr>
          <w:rFonts w:eastAsia="Times New Roman"/>
        </w:rPr>
        <w:t xml:space="preserve"> </w:t>
      </w:r>
      <w:r w:rsidR="00CC3A54" w:rsidRPr="00681402">
        <w:rPr>
          <w:rFonts w:eastAsia="Times New Roman"/>
        </w:rPr>
        <w:t xml:space="preserve">To obtain a copy of this document submit an email request to:  </w:t>
      </w:r>
      <w:hyperlink r:id="rId17" w:history="1">
        <w:r w:rsidR="00CC3A54" w:rsidRPr="00767FD8">
          <w:rPr>
            <w:rStyle w:val="Hyperlink"/>
            <w:rFonts w:eastAsia="Times New Roman"/>
          </w:rPr>
          <w:t>helpdesk@peakrc.com</w:t>
        </w:r>
      </w:hyperlink>
    </w:p>
    <w:p w14:paraId="0BAB01A2" w14:textId="148D671F" w:rsidR="00156E0C" w:rsidRDefault="00156E0C">
      <w:pPr>
        <w:widowControl w:val="0"/>
        <w:rPr>
          <w:rFonts w:cs="Arial"/>
        </w:rPr>
      </w:pPr>
      <w:r>
        <w:rPr>
          <w:rFonts w:cs="Arial"/>
        </w:rPr>
        <w:br w:type="page"/>
      </w:r>
    </w:p>
    <w:p w14:paraId="0FB9C4A4" w14:textId="77777777" w:rsidR="006942A8" w:rsidRDefault="006942A8" w:rsidP="003F2227">
      <w:pPr>
        <w:tabs>
          <w:tab w:val="center" w:pos="3690"/>
          <w:tab w:val="left" w:pos="6300"/>
        </w:tabs>
        <w:spacing w:after="0"/>
        <w:rPr>
          <w:rFonts w:cs="Arial"/>
        </w:rPr>
      </w:pPr>
    </w:p>
    <w:p w14:paraId="037FEE3E" w14:textId="77777777" w:rsidR="00AF4AC1" w:rsidRDefault="006E3DCE" w:rsidP="00AF4AC1">
      <w:pPr>
        <w:pStyle w:val="Heading1"/>
      </w:pPr>
      <w:bookmarkStart w:id="44" w:name="_Toc483312922"/>
      <w:r>
        <w:t>Account Codes</w:t>
      </w:r>
      <w:bookmarkEnd w:id="44"/>
    </w:p>
    <w:tbl>
      <w:tblPr>
        <w:tblStyle w:val="TableGrid"/>
        <w:tblW w:w="0" w:type="auto"/>
        <w:tblLook w:val="04A0" w:firstRow="1" w:lastRow="0" w:firstColumn="1" w:lastColumn="0" w:noHBand="0" w:noVBand="1"/>
      </w:tblPr>
      <w:tblGrid>
        <w:gridCol w:w="7261"/>
        <w:gridCol w:w="2315"/>
      </w:tblGrid>
      <w:tr w:rsidR="00721D43" w14:paraId="2B2AF3B7" w14:textId="77777777" w:rsidTr="00817AB4">
        <w:tc>
          <w:tcPr>
            <w:tcW w:w="7015" w:type="dxa"/>
          </w:tcPr>
          <w:p w14:paraId="0742B7D8" w14:textId="77777777" w:rsidR="00721D43" w:rsidRPr="00016113" w:rsidRDefault="00721D43" w:rsidP="00817AB4">
            <w:pPr>
              <w:rPr>
                <w:b/>
              </w:rPr>
            </w:pPr>
            <w:r w:rsidRPr="00016113">
              <w:rPr>
                <w:b/>
              </w:rPr>
              <w:t>Supported EIDE Account Codes</w:t>
            </w:r>
          </w:p>
        </w:tc>
        <w:tc>
          <w:tcPr>
            <w:tcW w:w="2335" w:type="dxa"/>
          </w:tcPr>
          <w:p w14:paraId="25939E41" w14:textId="77777777" w:rsidR="00721D43" w:rsidRPr="00016113" w:rsidRDefault="00721D43" w:rsidP="00817AB4">
            <w:pPr>
              <w:rPr>
                <w:b/>
              </w:rPr>
            </w:pPr>
            <w:r w:rsidRPr="00016113">
              <w:rPr>
                <w:b/>
              </w:rPr>
              <w:t>Description</w:t>
            </w:r>
            <w:r w:rsidRPr="00016113">
              <w:rPr>
                <w:b/>
                <w:vertAlign w:val="superscript"/>
              </w:rPr>
              <w:t>*</w:t>
            </w:r>
          </w:p>
        </w:tc>
      </w:tr>
      <w:tr w:rsidR="00721D43" w14:paraId="6DE21481" w14:textId="77777777" w:rsidTr="00817AB4">
        <w:tc>
          <w:tcPr>
            <w:tcW w:w="7015" w:type="dxa"/>
            <w:vAlign w:val="center"/>
          </w:tcPr>
          <w:p w14:paraId="29D46DA0" w14:textId="77777777" w:rsidR="00721D43" w:rsidRPr="00721D43" w:rsidRDefault="00721D43" w:rsidP="00817AB4">
            <w:pPr>
              <w:rPr>
                <w:sz w:val="20"/>
              </w:rPr>
            </w:pPr>
            <w:r w:rsidRPr="00721D43">
              <w:rPr>
                <w:sz w:val="20"/>
              </w:rPr>
              <w:t>ScheduledInterchange</w:t>
            </w:r>
          </w:p>
        </w:tc>
        <w:tc>
          <w:tcPr>
            <w:tcW w:w="2335" w:type="dxa"/>
          </w:tcPr>
          <w:p w14:paraId="557E6B2A" w14:textId="77777777" w:rsidR="00721D43" w:rsidRPr="00721D43" w:rsidRDefault="00721D43" w:rsidP="00817AB4">
            <w:pPr>
              <w:rPr>
                <w:sz w:val="20"/>
              </w:rPr>
            </w:pPr>
            <w:r w:rsidRPr="00721D43">
              <w:rPr>
                <w:sz w:val="20"/>
              </w:rPr>
              <w:t>BA Net Area Interchange forecast</w:t>
            </w:r>
          </w:p>
        </w:tc>
      </w:tr>
      <w:tr w:rsidR="00721D43" w14:paraId="6DB1545D" w14:textId="77777777" w:rsidTr="00817AB4">
        <w:tc>
          <w:tcPr>
            <w:tcW w:w="7015" w:type="dxa"/>
            <w:vAlign w:val="center"/>
          </w:tcPr>
          <w:p w14:paraId="1539886F" w14:textId="77777777" w:rsidR="00721D43" w:rsidRPr="00721D43" w:rsidRDefault="00721D43" w:rsidP="00817AB4">
            <w:pPr>
              <w:rPr>
                <w:sz w:val="20"/>
              </w:rPr>
            </w:pPr>
            <w:r w:rsidRPr="00721D43">
              <w:rPr>
                <w:sz w:val="20"/>
              </w:rPr>
              <w:t>Operating.Reserves</w:t>
            </w:r>
          </w:p>
        </w:tc>
        <w:tc>
          <w:tcPr>
            <w:tcW w:w="2335" w:type="dxa"/>
          </w:tcPr>
          <w:p w14:paraId="5B33CFA2" w14:textId="77777777" w:rsidR="00721D43" w:rsidRPr="00721D43" w:rsidRDefault="00721D43" w:rsidP="00817AB4">
            <w:pPr>
              <w:rPr>
                <w:sz w:val="20"/>
              </w:rPr>
            </w:pPr>
            <w:r w:rsidRPr="00721D43">
              <w:rPr>
                <w:sz w:val="20"/>
              </w:rPr>
              <w:t>BA Area Operating Reserve forecast</w:t>
            </w:r>
          </w:p>
        </w:tc>
      </w:tr>
      <w:tr w:rsidR="00721D43" w14:paraId="689AD7C0" w14:textId="77777777" w:rsidTr="00817AB4">
        <w:tc>
          <w:tcPr>
            <w:tcW w:w="7015" w:type="dxa"/>
            <w:vAlign w:val="center"/>
          </w:tcPr>
          <w:p w14:paraId="46FE5DCF" w14:textId="77777777" w:rsidR="00721D43" w:rsidRPr="00721D43" w:rsidRDefault="00721D43" w:rsidP="00817AB4">
            <w:pPr>
              <w:rPr>
                <w:sz w:val="20"/>
              </w:rPr>
            </w:pPr>
            <w:r w:rsidRPr="00721D43">
              <w:rPr>
                <w:sz w:val="20"/>
              </w:rPr>
              <w:t>Spinning.Reserves</w:t>
            </w:r>
          </w:p>
        </w:tc>
        <w:tc>
          <w:tcPr>
            <w:tcW w:w="2335" w:type="dxa"/>
          </w:tcPr>
          <w:p w14:paraId="2761A8F0" w14:textId="77777777" w:rsidR="00721D43" w:rsidRPr="00721D43" w:rsidRDefault="00721D43" w:rsidP="00817AB4">
            <w:pPr>
              <w:rPr>
                <w:sz w:val="20"/>
              </w:rPr>
            </w:pPr>
            <w:r w:rsidRPr="00721D43">
              <w:rPr>
                <w:sz w:val="20"/>
              </w:rPr>
              <w:t>BA Area Spinning Reserve forecast</w:t>
            </w:r>
          </w:p>
        </w:tc>
      </w:tr>
      <w:tr w:rsidR="00721D43" w14:paraId="57749D4A" w14:textId="77777777" w:rsidTr="00817AB4">
        <w:tc>
          <w:tcPr>
            <w:tcW w:w="7015" w:type="dxa"/>
            <w:vAlign w:val="center"/>
          </w:tcPr>
          <w:p w14:paraId="1753D56B" w14:textId="77777777" w:rsidR="00721D43" w:rsidRPr="00721D43" w:rsidRDefault="00721D43" w:rsidP="00817AB4">
            <w:pPr>
              <w:rPr>
                <w:sz w:val="20"/>
              </w:rPr>
            </w:pPr>
            <w:r w:rsidRPr="00721D43">
              <w:rPr>
                <w:sz w:val="20"/>
              </w:rPr>
              <w:t>Contingency.Reserves</w:t>
            </w:r>
          </w:p>
        </w:tc>
        <w:tc>
          <w:tcPr>
            <w:tcW w:w="2335" w:type="dxa"/>
          </w:tcPr>
          <w:p w14:paraId="062F163C" w14:textId="77777777" w:rsidR="00721D43" w:rsidRPr="00721D43" w:rsidRDefault="00721D43" w:rsidP="00817AB4">
            <w:pPr>
              <w:rPr>
                <w:sz w:val="20"/>
              </w:rPr>
            </w:pPr>
            <w:r w:rsidRPr="00721D43">
              <w:rPr>
                <w:sz w:val="20"/>
              </w:rPr>
              <w:t>BA Area Contingency Reserve forecast</w:t>
            </w:r>
          </w:p>
        </w:tc>
      </w:tr>
      <w:tr w:rsidR="00721D43" w14:paraId="5B8A274D" w14:textId="77777777" w:rsidTr="00817AB4">
        <w:tc>
          <w:tcPr>
            <w:tcW w:w="7015" w:type="dxa"/>
            <w:vAlign w:val="center"/>
          </w:tcPr>
          <w:p w14:paraId="2FC30124" w14:textId="77777777" w:rsidR="00721D43" w:rsidRPr="00721D43" w:rsidRDefault="00721D43" w:rsidP="00817AB4">
            <w:pPr>
              <w:rPr>
                <w:sz w:val="20"/>
              </w:rPr>
            </w:pPr>
            <w:r w:rsidRPr="00721D43">
              <w:rPr>
                <w:sz w:val="20"/>
              </w:rPr>
              <w:t>ContingencySpin.Reserves</w:t>
            </w:r>
          </w:p>
        </w:tc>
        <w:tc>
          <w:tcPr>
            <w:tcW w:w="2335" w:type="dxa"/>
          </w:tcPr>
          <w:p w14:paraId="670F9313" w14:textId="77777777" w:rsidR="00721D43" w:rsidRPr="00721D43" w:rsidRDefault="00721D43" w:rsidP="00817AB4">
            <w:pPr>
              <w:rPr>
                <w:sz w:val="20"/>
              </w:rPr>
            </w:pPr>
            <w:r w:rsidRPr="00721D43">
              <w:rPr>
                <w:color w:val="000000"/>
                <w:sz w:val="20"/>
              </w:rPr>
              <w:t>Total Spinning Contingency Reserve forecast</w:t>
            </w:r>
          </w:p>
        </w:tc>
      </w:tr>
      <w:tr w:rsidR="00721D43" w14:paraId="788AE102" w14:textId="77777777" w:rsidTr="00817AB4">
        <w:tc>
          <w:tcPr>
            <w:tcW w:w="7015" w:type="dxa"/>
            <w:vAlign w:val="center"/>
          </w:tcPr>
          <w:p w14:paraId="5E12A849" w14:textId="77777777" w:rsidR="00721D43" w:rsidRPr="00721D43" w:rsidRDefault="00721D43" w:rsidP="00817AB4">
            <w:pPr>
              <w:rPr>
                <w:sz w:val="20"/>
              </w:rPr>
            </w:pPr>
            <w:r w:rsidRPr="00721D43">
              <w:rPr>
                <w:sz w:val="20"/>
              </w:rPr>
              <w:t>ContingencyReq.Reserves</w:t>
            </w:r>
          </w:p>
        </w:tc>
        <w:tc>
          <w:tcPr>
            <w:tcW w:w="2335" w:type="dxa"/>
          </w:tcPr>
          <w:p w14:paraId="0CCEE744" w14:textId="77777777" w:rsidR="00721D43" w:rsidRPr="00721D43" w:rsidRDefault="00721D43" w:rsidP="00817AB4">
            <w:pPr>
              <w:rPr>
                <w:sz w:val="20"/>
              </w:rPr>
            </w:pPr>
            <w:r w:rsidRPr="00721D43">
              <w:rPr>
                <w:color w:val="000000"/>
                <w:sz w:val="20"/>
              </w:rPr>
              <w:t>Total Required Contingency Reserve forecast</w:t>
            </w:r>
          </w:p>
        </w:tc>
      </w:tr>
      <w:tr w:rsidR="00721D43" w14:paraId="1E9BC7C3" w14:textId="77777777" w:rsidTr="00817AB4">
        <w:tc>
          <w:tcPr>
            <w:tcW w:w="7015" w:type="dxa"/>
            <w:vAlign w:val="center"/>
          </w:tcPr>
          <w:p w14:paraId="02E70A9B" w14:textId="77777777" w:rsidR="00721D43" w:rsidRPr="00721D43" w:rsidRDefault="00721D43" w:rsidP="00817AB4">
            <w:pPr>
              <w:rPr>
                <w:sz w:val="20"/>
              </w:rPr>
            </w:pPr>
            <w:r w:rsidRPr="00721D43">
              <w:rPr>
                <w:sz w:val="20"/>
              </w:rPr>
              <w:t>MostSevereContingency.Reserves</w:t>
            </w:r>
          </w:p>
        </w:tc>
        <w:tc>
          <w:tcPr>
            <w:tcW w:w="2335" w:type="dxa"/>
          </w:tcPr>
          <w:p w14:paraId="748E9FF7" w14:textId="77777777" w:rsidR="00721D43" w:rsidRPr="00721D43" w:rsidRDefault="00721D43" w:rsidP="00817AB4">
            <w:pPr>
              <w:rPr>
                <w:sz w:val="20"/>
              </w:rPr>
            </w:pPr>
            <w:r w:rsidRPr="00721D43">
              <w:rPr>
                <w:sz w:val="20"/>
              </w:rPr>
              <w:t>BA Area MSSC Reserves forecast</w:t>
            </w:r>
          </w:p>
        </w:tc>
      </w:tr>
      <w:tr w:rsidR="00721D43" w14:paraId="1E9EAED3" w14:textId="77777777" w:rsidTr="00817AB4">
        <w:tc>
          <w:tcPr>
            <w:tcW w:w="7015" w:type="dxa"/>
            <w:vAlign w:val="center"/>
          </w:tcPr>
          <w:p w14:paraId="594B4626" w14:textId="77777777" w:rsidR="00721D43" w:rsidRPr="00721D43" w:rsidRDefault="00721D43" w:rsidP="00817AB4">
            <w:pPr>
              <w:rPr>
                <w:sz w:val="20"/>
              </w:rPr>
            </w:pPr>
            <w:r w:rsidRPr="00721D43">
              <w:rPr>
                <w:sz w:val="20"/>
              </w:rPr>
              <w:t>LoadForecast</w:t>
            </w:r>
          </w:p>
        </w:tc>
        <w:tc>
          <w:tcPr>
            <w:tcW w:w="2335" w:type="dxa"/>
          </w:tcPr>
          <w:p w14:paraId="37CF167E" w14:textId="77777777" w:rsidR="00721D43" w:rsidRPr="00721D43" w:rsidRDefault="00721D43" w:rsidP="00817AB4">
            <w:pPr>
              <w:rPr>
                <w:sz w:val="20"/>
              </w:rPr>
            </w:pPr>
            <w:r w:rsidRPr="00721D43">
              <w:rPr>
                <w:sz w:val="20"/>
              </w:rPr>
              <w:t>BA Area Load forecast</w:t>
            </w:r>
          </w:p>
        </w:tc>
      </w:tr>
      <w:tr w:rsidR="00BD5D55" w14:paraId="49119225" w14:textId="77777777" w:rsidTr="00817AB4">
        <w:tc>
          <w:tcPr>
            <w:tcW w:w="7015" w:type="dxa"/>
            <w:vAlign w:val="center"/>
          </w:tcPr>
          <w:p w14:paraId="08FA862F" w14:textId="6FAE32FB" w:rsidR="00BD5D55" w:rsidRPr="00BD5D55" w:rsidRDefault="00BD5D55" w:rsidP="00BD5D55">
            <w:pPr>
              <w:rPr>
                <w:sz w:val="20"/>
              </w:rPr>
            </w:pPr>
            <w:r w:rsidRPr="00BD5D55">
              <w:rPr>
                <w:sz w:val="20"/>
              </w:rPr>
              <w:t>[Substati</w:t>
            </w:r>
            <w:r>
              <w:rPr>
                <w:sz w:val="20"/>
              </w:rPr>
              <w:t xml:space="preserve">onName].[UnitName].BaseMW   OR </w:t>
            </w:r>
          </w:p>
          <w:p w14:paraId="793585C9" w14:textId="0DFA7A91" w:rsidR="00BD5D55" w:rsidRPr="00721D43" w:rsidRDefault="00BD5D55" w:rsidP="00BD5D55">
            <w:pPr>
              <w:rPr>
                <w:sz w:val="20"/>
              </w:rPr>
            </w:pPr>
            <w:r w:rsidRPr="00BD5D55">
              <w:rPr>
                <w:sz w:val="20"/>
              </w:rPr>
              <w:t>RP.[AreaName].]ResourceName].[SubstationName].[Description].BaseMW+</w:t>
            </w:r>
          </w:p>
        </w:tc>
        <w:tc>
          <w:tcPr>
            <w:tcW w:w="2335" w:type="dxa"/>
          </w:tcPr>
          <w:p w14:paraId="155A6CEE" w14:textId="1CA11266" w:rsidR="00BD5D55" w:rsidRPr="00721D43" w:rsidRDefault="00BD5D55" w:rsidP="00817AB4">
            <w:pPr>
              <w:rPr>
                <w:sz w:val="20"/>
              </w:rPr>
            </w:pPr>
            <w:r w:rsidRPr="00BD5D55">
              <w:rPr>
                <w:sz w:val="20"/>
              </w:rPr>
              <w:t>Unit Operational Base MW forecast</w:t>
            </w:r>
          </w:p>
        </w:tc>
      </w:tr>
      <w:tr w:rsidR="00721D43" w14:paraId="6DC36677" w14:textId="77777777" w:rsidTr="00817AB4">
        <w:tc>
          <w:tcPr>
            <w:tcW w:w="7015" w:type="dxa"/>
            <w:vAlign w:val="center"/>
          </w:tcPr>
          <w:p w14:paraId="48A5A054" w14:textId="77777777" w:rsidR="00721D43" w:rsidRPr="00721D43" w:rsidRDefault="00721D43" w:rsidP="00817AB4">
            <w:pPr>
              <w:rPr>
                <w:sz w:val="20"/>
              </w:rPr>
            </w:pPr>
            <w:r w:rsidRPr="00721D43">
              <w:rPr>
                <w:sz w:val="20"/>
              </w:rPr>
              <w:t>[SubstationName].[UnitName].UCFlag OR RP.[AreaName].]ResourceName].[SubstationName].[Description].UCFlag</w:t>
            </w:r>
            <w:r w:rsidRPr="00721D43">
              <w:rPr>
                <w:sz w:val="20"/>
                <w:vertAlign w:val="superscript"/>
              </w:rPr>
              <w:t>+</w:t>
            </w:r>
          </w:p>
        </w:tc>
        <w:tc>
          <w:tcPr>
            <w:tcW w:w="2335" w:type="dxa"/>
          </w:tcPr>
          <w:p w14:paraId="1504A1E4" w14:textId="77777777" w:rsidR="00721D43" w:rsidRPr="00721D43" w:rsidRDefault="00721D43" w:rsidP="00817AB4">
            <w:pPr>
              <w:rPr>
                <w:sz w:val="20"/>
              </w:rPr>
            </w:pPr>
            <w:r w:rsidRPr="00721D43">
              <w:rPr>
                <w:sz w:val="20"/>
              </w:rPr>
              <w:t>Unit Dispatch MW forecast</w:t>
            </w:r>
          </w:p>
        </w:tc>
      </w:tr>
      <w:tr w:rsidR="00721D43" w14:paraId="6F0A8247" w14:textId="77777777" w:rsidTr="00817AB4">
        <w:tc>
          <w:tcPr>
            <w:tcW w:w="7015" w:type="dxa"/>
            <w:vAlign w:val="center"/>
          </w:tcPr>
          <w:p w14:paraId="7C3EDDBC" w14:textId="77777777" w:rsidR="00721D43" w:rsidRPr="00721D43" w:rsidRDefault="00721D43" w:rsidP="00817AB4">
            <w:pPr>
              <w:rPr>
                <w:sz w:val="20"/>
              </w:rPr>
            </w:pPr>
            <w:r w:rsidRPr="00721D43">
              <w:rPr>
                <w:sz w:val="20"/>
              </w:rPr>
              <w:t>[SubstationName].[UnitName].WMax OR RP.[AreaName].]ResourceName].[SubstationName].[Description].WMax</w:t>
            </w:r>
            <w:r w:rsidRPr="00721D43">
              <w:rPr>
                <w:sz w:val="20"/>
                <w:vertAlign w:val="superscript"/>
              </w:rPr>
              <w:t>+</w:t>
            </w:r>
          </w:p>
        </w:tc>
        <w:tc>
          <w:tcPr>
            <w:tcW w:w="2335" w:type="dxa"/>
          </w:tcPr>
          <w:p w14:paraId="12CD74E7" w14:textId="77777777" w:rsidR="00721D43" w:rsidRPr="00721D43" w:rsidRDefault="00721D43" w:rsidP="00817AB4">
            <w:pPr>
              <w:rPr>
                <w:sz w:val="20"/>
              </w:rPr>
            </w:pPr>
            <w:r w:rsidRPr="00721D43">
              <w:rPr>
                <w:sz w:val="20"/>
              </w:rPr>
              <w:t>Unit Operational Maximum MW forecast</w:t>
            </w:r>
          </w:p>
        </w:tc>
      </w:tr>
      <w:tr w:rsidR="00721D43" w14:paraId="62A31130" w14:textId="77777777" w:rsidTr="00817AB4">
        <w:tc>
          <w:tcPr>
            <w:tcW w:w="7015" w:type="dxa"/>
            <w:vAlign w:val="center"/>
          </w:tcPr>
          <w:p w14:paraId="0134DF20" w14:textId="77777777" w:rsidR="00721D43" w:rsidRPr="00721D43" w:rsidRDefault="00721D43" w:rsidP="00817AB4">
            <w:pPr>
              <w:rPr>
                <w:sz w:val="20"/>
              </w:rPr>
            </w:pPr>
            <w:r w:rsidRPr="00721D43">
              <w:rPr>
                <w:sz w:val="20"/>
              </w:rPr>
              <w:t>[SubstationName].[UnitName].WMin OR RP.[AreaName].]ResourceName].[SubstationName].[Description].WMin</w:t>
            </w:r>
            <w:r w:rsidRPr="00721D43">
              <w:rPr>
                <w:sz w:val="20"/>
                <w:vertAlign w:val="superscript"/>
              </w:rPr>
              <w:t>+</w:t>
            </w:r>
          </w:p>
        </w:tc>
        <w:tc>
          <w:tcPr>
            <w:tcW w:w="2335" w:type="dxa"/>
          </w:tcPr>
          <w:p w14:paraId="64606F84" w14:textId="77777777" w:rsidR="00721D43" w:rsidRPr="00721D43" w:rsidRDefault="00721D43" w:rsidP="00817AB4">
            <w:pPr>
              <w:rPr>
                <w:sz w:val="20"/>
              </w:rPr>
            </w:pPr>
            <w:r w:rsidRPr="00721D43">
              <w:rPr>
                <w:sz w:val="20"/>
              </w:rPr>
              <w:t>Unit Operational Minimum MW forecast</w:t>
            </w:r>
          </w:p>
        </w:tc>
      </w:tr>
      <w:tr w:rsidR="00721D43" w14:paraId="23FBA1B0" w14:textId="77777777" w:rsidTr="00817AB4">
        <w:tc>
          <w:tcPr>
            <w:tcW w:w="7015" w:type="dxa"/>
            <w:vAlign w:val="center"/>
          </w:tcPr>
          <w:p w14:paraId="24D75BDF" w14:textId="77777777" w:rsidR="00721D43" w:rsidRPr="00721D43" w:rsidRDefault="00721D43" w:rsidP="00817AB4">
            <w:pPr>
              <w:rPr>
                <w:sz w:val="20"/>
              </w:rPr>
            </w:pPr>
            <w:r w:rsidRPr="00721D43">
              <w:rPr>
                <w:sz w:val="20"/>
              </w:rPr>
              <w:t>[SubstationName].[UnitName].OnAGC OR RP.[AreaName].]ResourceName].[SubstationName].[Description]. OnAGC</w:t>
            </w:r>
            <w:r w:rsidRPr="00721D43">
              <w:rPr>
                <w:sz w:val="20"/>
                <w:vertAlign w:val="superscript"/>
              </w:rPr>
              <w:t>+</w:t>
            </w:r>
          </w:p>
        </w:tc>
        <w:tc>
          <w:tcPr>
            <w:tcW w:w="2335" w:type="dxa"/>
          </w:tcPr>
          <w:p w14:paraId="74EC3008" w14:textId="77777777" w:rsidR="00721D43" w:rsidRPr="00721D43" w:rsidRDefault="00721D43" w:rsidP="00817AB4">
            <w:pPr>
              <w:rPr>
                <w:sz w:val="20"/>
              </w:rPr>
            </w:pPr>
            <w:r w:rsidRPr="00721D43">
              <w:rPr>
                <w:sz w:val="20"/>
              </w:rPr>
              <w:t>Unit AGC Status forecast</w:t>
            </w:r>
          </w:p>
        </w:tc>
      </w:tr>
      <w:tr w:rsidR="00721D43" w14:paraId="22EF574C" w14:textId="77777777" w:rsidTr="00817AB4">
        <w:tc>
          <w:tcPr>
            <w:tcW w:w="7015" w:type="dxa"/>
            <w:vAlign w:val="center"/>
          </w:tcPr>
          <w:p w14:paraId="07769D4E" w14:textId="77777777" w:rsidR="00721D43" w:rsidRPr="00721D43" w:rsidRDefault="00721D43" w:rsidP="00817AB4">
            <w:pPr>
              <w:rPr>
                <w:sz w:val="20"/>
              </w:rPr>
            </w:pPr>
            <w:r w:rsidRPr="00721D43">
              <w:rPr>
                <w:sz w:val="20"/>
              </w:rPr>
              <w:t>[SubstationName].[UnitName].AGCPF OR RP.[AreaName].]ResourceName].[SubstationName].[Description]. AGCPF</w:t>
            </w:r>
            <w:r w:rsidRPr="00721D43">
              <w:rPr>
                <w:sz w:val="20"/>
                <w:vertAlign w:val="superscript"/>
              </w:rPr>
              <w:t>+</w:t>
            </w:r>
          </w:p>
        </w:tc>
        <w:tc>
          <w:tcPr>
            <w:tcW w:w="2335" w:type="dxa"/>
          </w:tcPr>
          <w:p w14:paraId="6C7D6DEF" w14:textId="77777777" w:rsidR="00721D43" w:rsidRPr="00721D43" w:rsidRDefault="00721D43" w:rsidP="00817AB4">
            <w:pPr>
              <w:rPr>
                <w:sz w:val="20"/>
              </w:rPr>
            </w:pPr>
            <w:r w:rsidRPr="00721D43">
              <w:rPr>
                <w:sz w:val="20"/>
              </w:rPr>
              <w:t>Unit AGC Participation Factor forecast</w:t>
            </w:r>
          </w:p>
        </w:tc>
      </w:tr>
      <w:tr w:rsidR="00721D43" w14:paraId="7D34DCEF" w14:textId="77777777" w:rsidTr="00817AB4">
        <w:tc>
          <w:tcPr>
            <w:tcW w:w="7015" w:type="dxa"/>
            <w:vAlign w:val="center"/>
          </w:tcPr>
          <w:p w14:paraId="52F4C09F" w14:textId="77777777" w:rsidR="00721D43" w:rsidRPr="00721D43" w:rsidRDefault="00721D43" w:rsidP="00817AB4">
            <w:pPr>
              <w:rPr>
                <w:sz w:val="20"/>
              </w:rPr>
            </w:pPr>
            <w:r w:rsidRPr="00721D43">
              <w:rPr>
                <w:sz w:val="20"/>
              </w:rPr>
              <w:t>[PathName].LimitMW OR [PathName].[WSMPathName].[TOP].[FlowDirection].LimitMW</w:t>
            </w:r>
            <w:r w:rsidRPr="00721D43">
              <w:rPr>
                <w:sz w:val="20"/>
                <w:vertAlign w:val="superscript"/>
              </w:rPr>
              <w:t>+</w:t>
            </w:r>
          </w:p>
        </w:tc>
        <w:tc>
          <w:tcPr>
            <w:tcW w:w="2335" w:type="dxa"/>
          </w:tcPr>
          <w:p w14:paraId="128E6E94" w14:textId="77777777" w:rsidR="00721D43" w:rsidRPr="00721D43" w:rsidRDefault="00721D43" w:rsidP="00817AB4">
            <w:pPr>
              <w:rPr>
                <w:sz w:val="20"/>
              </w:rPr>
            </w:pPr>
            <w:r w:rsidRPr="00721D43">
              <w:rPr>
                <w:sz w:val="20"/>
              </w:rPr>
              <w:t>Path Limit SOL forecast</w:t>
            </w:r>
          </w:p>
        </w:tc>
      </w:tr>
      <w:tr w:rsidR="00721D43" w14:paraId="5B256F09" w14:textId="77777777" w:rsidTr="00817AB4">
        <w:tc>
          <w:tcPr>
            <w:tcW w:w="7015" w:type="dxa"/>
            <w:vAlign w:val="center"/>
          </w:tcPr>
          <w:p w14:paraId="700CAD5D" w14:textId="77777777" w:rsidR="00721D43" w:rsidRPr="00721D43" w:rsidRDefault="00721D43" w:rsidP="00817AB4">
            <w:pPr>
              <w:rPr>
                <w:sz w:val="20"/>
              </w:rPr>
            </w:pPr>
            <w:r w:rsidRPr="00721D43">
              <w:rPr>
                <w:sz w:val="20"/>
              </w:rPr>
              <w:t>SOL.[TOP].[InterfaceName].[WSMInterfaceName].[FlowDirection].[Description]</w:t>
            </w:r>
            <w:r w:rsidRPr="00721D43">
              <w:rPr>
                <w:sz w:val="20"/>
                <w:vertAlign w:val="superscript"/>
              </w:rPr>
              <w:t>+</w:t>
            </w:r>
          </w:p>
        </w:tc>
        <w:tc>
          <w:tcPr>
            <w:tcW w:w="2335" w:type="dxa"/>
          </w:tcPr>
          <w:p w14:paraId="3163C265" w14:textId="77777777" w:rsidR="00721D43" w:rsidRPr="00721D43" w:rsidRDefault="00721D43" w:rsidP="00817AB4">
            <w:pPr>
              <w:rPr>
                <w:sz w:val="20"/>
              </w:rPr>
            </w:pPr>
            <w:r w:rsidRPr="00721D43">
              <w:rPr>
                <w:sz w:val="20"/>
              </w:rPr>
              <w:t>Interface Limit SOL forecast</w:t>
            </w:r>
          </w:p>
        </w:tc>
      </w:tr>
    </w:tbl>
    <w:p w14:paraId="5749E95C" w14:textId="77777777" w:rsidR="00721D43" w:rsidRDefault="00721D43" w:rsidP="00AF4AC1">
      <w:pPr>
        <w:spacing w:after="0" w:line="240" w:lineRule="auto"/>
        <w:rPr>
          <w:sz w:val="24"/>
          <w:vertAlign w:val="superscript"/>
        </w:rPr>
      </w:pPr>
    </w:p>
    <w:p w14:paraId="4316DC43" w14:textId="77777777" w:rsidR="00AF4AC1" w:rsidRDefault="00AF4AC1" w:rsidP="00AF4AC1">
      <w:pPr>
        <w:spacing w:after="0" w:line="240" w:lineRule="auto"/>
        <w:rPr>
          <w:sz w:val="20"/>
        </w:rPr>
      </w:pPr>
      <w:r w:rsidRPr="003306DF">
        <w:rPr>
          <w:sz w:val="24"/>
          <w:vertAlign w:val="superscript"/>
        </w:rPr>
        <w:t>*</w:t>
      </w:r>
      <w:r w:rsidRPr="003306DF">
        <w:rPr>
          <w:sz w:val="20"/>
        </w:rPr>
        <w:t xml:space="preserve">Refer to the Peak RC Data Request or the applicable Data Exchange document for complete definitions and </w:t>
      </w:r>
      <w:r>
        <w:rPr>
          <w:sz w:val="20"/>
        </w:rPr>
        <w:t>submission requirements</w:t>
      </w:r>
      <w:r w:rsidRPr="003306DF">
        <w:rPr>
          <w:sz w:val="20"/>
        </w:rPr>
        <w:t>.</w:t>
      </w:r>
    </w:p>
    <w:p w14:paraId="5F0CBC8C" w14:textId="77777777" w:rsidR="00AF4AC1" w:rsidRDefault="00AF4AC1" w:rsidP="00AF4AC1">
      <w:r w:rsidRPr="00D6098C">
        <w:rPr>
          <w:vertAlign w:val="superscript"/>
        </w:rPr>
        <w:t>+</w:t>
      </w:r>
      <w:r w:rsidRPr="003306DF">
        <w:rPr>
          <w:sz w:val="20"/>
        </w:rPr>
        <w:t xml:space="preserve">Work with Peak Reliability staff by contacting </w:t>
      </w:r>
      <w:hyperlink r:id="rId18" w:history="1">
        <w:r w:rsidRPr="003306DF">
          <w:rPr>
            <w:rStyle w:val="Hyperlink"/>
            <w:sz w:val="20"/>
          </w:rPr>
          <w:t>data.request@peakrc.com</w:t>
        </w:r>
      </w:hyperlink>
      <w:r w:rsidRPr="003306DF">
        <w:rPr>
          <w:sz w:val="20"/>
        </w:rPr>
        <w:t xml:space="preserve"> to develop the names for </w:t>
      </w:r>
      <w:r>
        <w:rPr>
          <w:sz w:val="20"/>
        </w:rPr>
        <w:t>marked</w:t>
      </w:r>
      <w:r w:rsidRPr="003306DF">
        <w:rPr>
          <w:sz w:val="20"/>
        </w:rPr>
        <w:t xml:space="preserve"> account codes.</w:t>
      </w:r>
    </w:p>
    <w:p w14:paraId="33D44672" w14:textId="704ADFFD" w:rsidR="00F577B7" w:rsidRDefault="00F577B7" w:rsidP="00AF4AC1">
      <w:pPr>
        <w:pStyle w:val="Heading1"/>
      </w:pPr>
    </w:p>
    <w:p w14:paraId="02DFB01E" w14:textId="77777777" w:rsidR="006E3DCE" w:rsidRPr="006E3DCE" w:rsidRDefault="006E3DCE" w:rsidP="006E3DCE"/>
    <w:p w14:paraId="174DFFFA" w14:textId="77777777" w:rsidR="006E3DCE" w:rsidRDefault="006E3DCE" w:rsidP="00107C1E">
      <w:pPr>
        <w:tabs>
          <w:tab w:val="center" w:pos="3690"/>
          <w:tab w:val="left" w:pos="6300"/>
        </w:tabs>
        <w:spacing w:after="0"/>
        <w:ind w:left="360"/>
        <w:rPr>
          <w:rFonts w:cs="Arial"/>
        </w:rPr>
      </w:pPr>
    </w:p>
    <w:p w14:paraId="2661DB03" w14:textId="77777777" w:rsidR="006E3DCE" w:rsidRDefault="006E3DCE" w:rsidP="00107C1E">
      <w:pPr>
        <w:tabs>
          <w:tab w:val="center" w:pos="3690"/>
          <w:tab w:val="left" w:pos="6300"/>
        </w:tabs>
        <w:spacing w:after="0"/>
        <w:ind w:left="360"/>
        <w:rPr>
          <w:rFonts w:cs="Arial"/>
        </w:rPr>
      </w:pPr>
    </w:p>
    <w:p w14:paraId="131BB69E" w14:textId="77777777" w:rsidR="006E3DCE" w:rsidRDefault="006E3DCE" w:rsidP="00107C1E">
      <w:pPr>
        <w:tabs>
          <w:tab w:val="center" w:pos="3690"/>
          <w:tab w:val="left" w:pos="6300"/>
        </w:tabs>
        <w:spacing w:after="0"/>
        <w:ind w:left="360"/>
        <w:rPr>
          <w:rFonts w:cs="Arial"/>
        </w:rPr>
      </w:pPr>
    </w:p>
    <w:p w14:paraId="29398B8A" w14:textId="77777777" w:rsidR="006E3DCE" w:rsidRDefault="006E3DCE" w:rsidP="00107C1E">
      <w:pPr>
        <w:tabs>
          <w:tab w:val="center" w:pos="3690"/>
          <w:tab w:val="left" w:pos="6300"/>
        </w:tabs>
        <w:spacing w:after="0"/>
        <w:ind w:left="360"/>
        <w:rPr>
          <w:rFonts w:cs="Arial"/>
        </w:rPr>
      </w:pPr>
    </w:p>
    <w:p w14:paraId="1FAAF331" w14:textId="77777777" w:rsidR="006E3DCE" w:rsidRDefault="006E3DCE" w:rsidP="00107C1E">
      <w:pPr>
        <w:tabs>
          <w:tab w:val="center" w:pos="3690"/>
          <w:tab w:val="left" w:pos="6300"/>
        </w:tabs>
        <w:spacing w:after="0"/>
        <w:ind w:left="360"/>
        <w:rPr>
          <w:rFonts w:cs="Arial"/>
        </w:rPr>
      </w:pPr>
    </w:p>
    <w:p w14:paraId="7C407244" w14:textId="77777777" w:rsidR="006E3DCE" w:rsidRDefault="006E3DCE" w:rsidP="00107C1E">
      <w:pPr>
        <w:tabs>
          <w:tab w:val="center" w:pos="3690"/>
          <w:tab w:val="left" w:pos="6300"/>
        </w:tabs>
        <w:spacing w:after="0"/>
        <w:ind w:left="360"/>
        <w:rPr>
          <w:rFonts w:cs="Arial"/>
        </w:rPr>
      </w:pPr>
    </w:p>
    <w:p w14:paraId="4F6CA83E" w14:textId="77777777" w:rsidR="006E3DCE" w:rsidRDefault="006E3DCE" w:rsidP="00107C1E">
      <w:pPr>
        <w:tabs>
          <w:tab w:val="center" w:pos="3690"/>
          <w:tab w:val="left" w:pos="6300"/>
        </w:tabs>
        <w:spacing w:after="0"/>
        <w:ind w:left="360"/>
        <w:rPr>
          <w:rFonts w:cs="Arial"/>
        </w:rPr>
      </w:pPr>
    </w:p>
    <w:p w14:paraId="2DC18053" w14:textId="77777777" w:rsidR="002C42C4" w:rsidRPr="0049131E" w:rsidRDefault="002C42C4" w:rsidP="007C2E71">
      <w:pPr>
        <w:pStyle w:val="Heading1"/>
      </w:pPr>
      <w:bookmarkStart w:id="45" w:name="_Toc483312923"/>
      <w:r w:rsidRPr="0049131E">
        <w:t>Version History</w:t>
      </w:r>
      <w:bookmarkEnd w:id="45"/>
    </w:p>
    <w:tbl>
      <w:tblPr>
        <w:tblW w:w="9127" w:type="dxa"/>
        <w:tblBorders>
          <w:top w:val="single" w:sz="4" w:space="0" w:color="auto"/>
          <w:left w:val="single" w:sz="4" w:space="0" w:color="auto"/>
          <w:bottom w:val="single" w:sz="4" w:space="0" w:color="auto"/>
          <w:right w:val="single" w:sz="4" w:space="0" w:color="auto"/>
        </w:tblBorders>
        <w:tblLayout w:type="fixed"/>
        <w:tblCellMar>
          <w:top w:w="43" w:type="dxa"/>
          <w:left w:w="58" w:type="dxa"/>
          <w:bottom w:w="43" w:type="dxa"/>
          <w:right w:w="58" w:type="dxa"/>
        </w:tblCellMar>
        <w:tblLook w:val="0000" w:firstRow="0" w:lastRow="0" w:firstColumn="0" w:lastColumn="0" w:noHBand="0" w:noVBand="0"/>
      </w:tblPr>
      <w:tblGrid>
        <w:gridCol w:w="732"/>
        <w:gridCol w:w="1675"/>
        <w:gridCol w:w="2151"/>
        <w:gridCol w:w="4569"/>
      </w:tblGrid>
      <w:tr w:rsidR="00EE3BED" w:rsidRPr="008B731C" w14:paraId="62617934" w14:textId="77777777" w:rsidTr="00721D43">
        <w:trPr>
          <w:trHeight w:val="208"/>
          <w:tblHeader/>
        </w:trPr>
        <w:tc>
          <w:tcPr>
            <w:tcW w:w="732" w:type="dxa"/>
            <w:tcBorders>
              <w:top w:val="single" w:sz="4" w:space="0" w:color="auto"/>
              <w:bottom w:val="single" w:sz="4" w:space="0" w:color="auto"/>
            </w:tcBorders>
            <w:shd w:val="clear" w:color="auto" w:fill="D9D9D9" w:themeFill="background1" w:themeFillShade="D9"/>
          </w:tcPr>
          <w:p w14:paraId="7364B768" w14:textId="77777777" w:rsidR="00EE3BED" w:rsidRPr="008B731C" w:rsidRDefault="00EE3BED" w:rsidP="00AA67D3">
            <w:pPr>
              <w:autoSpaceDE w:val="0"/>
              <w:autoSpaceDN w:val="0"/>
              <w:adjustRightInd w:val="0"/>
              <w:spacing w:after="0" w:line="240" w:lineRule="auto"/>
              <w:ind w:left="-90"/>
              <w:jc w:val="center"/>
              <w:rPr>
                <w:rFonts w:cs="Arial"/>
                <w:sz w:val="20"/>
                <w:szCs w:val="20"/>
              </w:rPr>
            </w:pPr>
            <w:r w:rsidRPr="008B731C">
              <w:rPr>
                <w:rFonts w:cs="Arial"/>
                <w:b/>
                <w:bCs/>
                <w:sz w:val="20"/>
                <w:szCs w:val="20"/>
              </w:rPr>
              <w:t>Rev.</w:t>
            </w:r>
          </w:p>
        </w:tc>
        <w:tc>
          <w:tcPr>
            <w:tcW w:w="1675" w:type="dxa"/>
            <w:tcBorders>
              <w:top w:val="single" w:sz="4" w:space="0" w:color="auto"/>
              <w:bottom w:val="single" w:sz="4" w:space="0" w:color="auto"/>
            </w:tcBorders>
            <w:shd w:val="clear" w:color="auto" w:fill="D9D9D9" w:themeFill="background1" w:themeFillShade="D9"/>
          </w:tcPr>
          <w:p w14:paraId="79DD0704" w14:textId="77777777" w:rsidR="00EE3BED" w:rsidRPr="008B731C" w:rsidRDefault="00EE3BED" w:rsidP="00AA67D3">
            <w:pPr>
              <w:autoSpaceDE w:val="0"/>
              <w:autoSpaceDN w:val="0"/>
              <w:adjustRightInd w:val="0"/>
              <w:spacing w:after="0" w:line="240" w:lineRule="auto"/>
              <w:jc w:val="center"/>
              <w:rPr>
                <w:rFonts w:cs="Arial"/>
                <w:sz w:val="20"/>
                <w:szCs w:val="20"/>
              </w:rPr>
            </w:pPr>
            <w:r>
              <w:rPr>
                <w:rFonts w:cs="Arial"/>
                <w:b/>
                <w:bCs/>
                <w:sz w:val="20"/>
                <w:szCs w:val="20"/>
              </w:rPr>
              <w:t>When</w:t>
            </w:r>
          </w:p>
        </w:tc>
        <w:tc>
          <w:tcPr>
            <w:tcW w:w="2151" w:type="dxa"/>
            <w:tcBorders>
              <w:top w:val="single" w:sz="4" w:space="0" w:color="auto"/>
              <w:bottom w:val="single" w:sz="4" w:space="0" w:color="auto"/>
            </w:tcBorders>
            <w:shd w:val="clear" w:color="auto" w:fill="D9D9D9" w:themeFill="background1" w:themeFillShade="D9"/>
          </w:tcPr>
          <w:p w14:paraId="2F631692" w14:textId="77777777" w:rsidR="00EE3BED" w:rsidRPr="008B731C" w:rsidRDefault="00EE3BED" w:rsidP="00AA67D3">
            <w:pPr>
              <w:autoSpaceDE w:val="0"/>
              <w:autoSpaceDN w:val="0"/>
              <w:adjustRightInd w:val="0"/>
              <w:spacing w:after="0" w:line="240" w:lineRule="auto"/>
              <w:jc w:val="center"/>
              <w:rPr>
                <w:rFonts w:cs="Arial"/>
                <w:sz w:val="20"/>
                <w:szCs w:val="20"/>
              </w:rPr>
            </w:pPr>
            <w:r>
              <w:rPr>
                <w:rFonts w:cs="Arial"/>
                <w:b/>
                <w:bCs/>
                <w:sz w:val="20"/>
                <w:szCs w:val="20"/>
              </w:rPr>
              <w:t>Who</w:t>
            </w:r>
          </w:p>
        </w:tc>
        <w:tc>
          <w:tcPr>
            <w:tcW w:w="4569" w:type="dxa"/>
            <w:tcBorders>
              <w:top w:val="single" w:sz="4" w:space="0" w:color="auto"/>
              <w:bottom w:val="single" w:sz="4" w:space="0" w:color="auto"/>
            </w:tcBorders>
            <w:shd w:val="clear" w:color="auto" w:fill="D9D9D9" w:themeFill="background1" w:themeFillShade="D9"/>
          </w:tcPr>
          <w:p w14:paraId="0765AB18" w14:textId="77777777" w:rsidR="00EE3BED" w:rsidRPr="008B731C" w:rsidRDefault="00EE3BED" w:rsidP="00AA67D3">
            <w:pPr>
              <w:autoSpaceDE w:val="0"/>
              <w:autoSpaceDN w:val="0"/>
              <w:adjustRightInd w:val="0"/>
              <w:spacing w:after="0" w:line="240" w:lineRule="auto"/>
              <w:jc w:val="center"/>
              <w:rPr>
                <w:rFonts w:cs="Arial"/>
                <w:sz w:val="20"/>
                <w:szCs w:val="20"/>
              </w:rPr>
            </w:pPr>
            <w:r>
              <w:rPr>
                <w:rFonts w:cs="Arial"/>
                <w:b/>
                <w:bCs/>
                <w:sz w:val="20"/>
                <w:szCs w:val="20"/>
              </w:rPr>
              <w:t>What</w:t>
            </w:r>
          </w:p>
        </w:tc>
      </w:tr>
      <w:tr w:rsidR="00EE3BED" w:rsidRPr="008B731C" w14:paraId="6CF3E0E0" w14:textId="77777777" w:rsidTr="00721D43">
        <w:trPr>
          <w:trHeight w:val="154"/>
        </w:trPr>
        <w:tc>
          <w:tcPr>
            <w:tcW w:w="732" w:type="dxa"/>
            <w:tcBorders>
              <w:top w:val="single" w:sz="4" w:space="0" w:color="auto"/>
              <w:bottom w:val="single" w:sz="4" w:space="0" w:color="auto"/>
              <w:right w:val="single" w:sz="4" w:space="0" w:color="auto"/>
            </w:tcBorders>
          </w:tcPr>
          <w:p w14:paraId="5073B6A7" w14:textId="77777777" w:rsidR="00EE3BED" w:rsidRPr="008B731C" w:rsidRDefault="005E60D5" w:rsidP="00AA67D3">
            <w:pPr>
              <w:autoSpaceDE w:val="0"/>
              <w:autoSpaceDN w:val="0"/>
              <w:adjustRightInd w:val="0"/>
              <w:spacing w:after="0" w:line="240" w:lineRule="auto"/>
              <w:jc w:val="center"/>
              <w:rPr>
                <w:rFonts w:cs="Arial"/>
                <w:sz w:val="20"/>
                <w:szCs w:val="20"/>
              </w:rPr>
            </w:pPr>
            <w:r>
              <w:rPr>
                <w:rFonts w:cs="Arial"/>
                <w:sz w:val="20"/>
                <w:szCs w:val="20"/>
              </w:rPr>
              <w:t>3.1</w:t>
            </w:r>
          </w:p>
        </w:tc>
        <w:tc>
          <w:tcPr>
            <w:tcW w:w="1675" w:type="dxa"/>
            <w:tcBorders>
              <w:top w:val="single" w:sz="4" w:space="0" w:color="auto"/>
              <w:left w:val="single" w:sz="4" w:space="0" w:color="auto"/>
              <w:bottom w:val="single" w:sz="4" w:space="0" w:color="auto"/>
              <w:right w:val="single" w:sz="4" w:space="0" w:color="auto"/>
            </w:tcBorders>
          </w:tcPr>
          <w:p w14:paraId="0232FAB1" w14:textId="77777777" w:rsidR="00EE3BED" w:rsidRPr="008B731C" w:rsidRDefault="00EE3BED" w:rsidP="00A84D11">
            <w:pPr>
              <w:autoSpaceDE w:val="0"/>
              <w:autoSpaceDN w:val="0"/>
              <w:adjustRightInd w:val="0"/>
              <w:spacing w:after="0" w:line="240" w:lineRule="auto"/>
              <w:jc w:val="center"/>
              <w:rPr>
                <w:rFonts w:cs="Arial"/>
                <w:sz w:val="20"/>
                <w:szCs w:val="20"/>
              </w:rPr>
            </w:pPr>
            <w:r>
              <w:rPr>
                <w:rFonts w:cs="Arial"/>
                <w:sz w:val="20"/>
                <w:szCs w:val="20"/>
              </w:rPr>
              <w:t>07/</w:t>
            </w:r>
            <w:r w:rsidR="005E60D5">
              <w:rPr>
                <w:rFonts w:cs="Arial"/>
                <w:sz w:val="20"/>
                <w:szCs w:val="20"/>
              </w:rPr>
              <w:t>31</w:t>
            </w:r>
            <w:r w:rsidRPr="008B731C">
              <w:rPr>
                <w:rFonts w:cs="Arial"/>
                <w:sz w:val="20"/>
                <w:szCs w:val="20"/>
              </w:rPr>
              <w:t>/20</w:t>
            </w:r>
            <w:r>
              <w:rPr>
                <w:rFonts w:cs="Arial"/>
                <w:sz w:val="20"/>
                <w:szCs w:val="20"/>
              </w:rPr>
              <w:t>14</w:t>
            </w:r>
          </w:p>
        </w:tc>
        <w:tc>
          <w:tcPr>
            <w:tcW w:w="2151" w:type="dxa"/>
            <w:tcBorders>
              <w:top w:val="single" w:sz="4" w:space="0" w:color="auto"/>
              <w:left w:val="single" w:sz="4" w:space="0" w:color="auto"/>
              <w:bottom w:val="single" w:sz="4" w:space="0" w:color="auto"/>
              <w:right w:val="single" w:sz="4" w:space="0" w:color="auto"/>
            </w:tcBorders>
          </w:tcPr>
          <w:p w14:paraId="78C7F97E" w14:textId="77777777" w:rsidR="00EE3BED" w:rsidRPr="008B731C" w:rsidRDefault="00BC2238" w:rsidP="00EE3BED">
            <w:pPr>
              <w:autoSpaceDE w:val="0"/>
              <w:autoSpaceDN w:val="0"/>
              <w:adjustRightInd w:val="0"/>
              <w:spacing w:after="0" w:line="240" w:lineRule="auto"/>
              <w:jc w:val="center"/>
              <w:rPr>
                <w:rFonts w:cs="Arial"/>
                <w:sz w:val="20"/>
                <w:szCs w:val="20"/>
              </w:rPr>
            </w:pPr>
            <w:r>
              <w:rPr>
                <w:rFonts w:cs="Arial"/>
                <w:sz w:val="20"/>
                <w:szCs w:val="20"/>
              </w:rPr>
              <w:t>Peak</w:t>
            </w:r>
          </w:p>
        </w:tc>
        <w:tc>
          <w:tcPr>
            <w:tcW w:w="4569" w:type="dxa"/>
            <w:tcBorders>
              <w:top w:val="single" w:sz="4" w:space="0" w:color="auto"/>
              <w:left w:val="single" w:sz="4" w:space="0" w:color="auto"/>
              <w:bottom w:val="single" w:sz="4" w:space="0" w:color="auto"/>
            </w:tcBorders>
            <w:vAlign w:val="center"/>
          </w:tcPr>
          <w:p w14:paraId="2ABB4286" w14:textId="77777777" w:rsidR="00EE3BED" w:rsidRPr="008B731C" w:rsidRDefault="00EE3BED" w:rsidP="00A84D11">
            <w:pPr>
              <w:autoSpaceDE w:val="0"/>
              <w:autoSpaceDN w:val="0"/>
              <w:adjustRightInd w:val="0"/>
              <w:spacing w:after="0" w:line="240" w:lineRule="auto"/>
              <w:jc w:val="center"/>
              <w:rPr>
                <w:rFonts w:cs="Arial"/>
                <w:sz w:val="20"/>
                <w:szCs w:val="20"/>
              </w:rPr>
            </w:pPr>
            <w:r>
              <w:rPr>
                <w:rFonts w:asciiTheme="minorHAnsi" w:hAnsiTheme="minorHAnsi"/>
              </w:rPr>
              <w:t>Draft Release</w:t>
            </w:r>
          </w:p>
        </w:tc>
      </w:tr>
      <w:tr w:rsidR="00EE3BED" w:rsidRPr="008B731C" w14:paraId="35F46529" w14:textId="77777777" w:rsidTr="00721D43">
        <w:trPr>
          <w:trHeight w:val="154"/>
        </w:trPr>
        <w:tc>
          <w:tcPr>
            <w:tcW w:w="732" w:type="dxa"/>
            <w:tcBorders>
              <w:top w:val="single" w:sz="4" w:space="0" w:color="auto"/>
              <w:bottom w:val="single" w:sz="4" w:space="0" w:color="auto"/>
              <w:right w:val="single" w:sz="4" w:space="0" w:color="auto"/>
            </w:tcBorders>
          </w:tcPr>
          <w:p w14:paraId="6306D52D" w14:textId="77777777" w:rsidR="00EE3BED" w:rsidRPr="008B731C" w:rsidRDefault="009010BB" w:rsidP="00AA67D3">
            <w:pPr>
              <w:autoSpaceDE w:val="0"/>
              <w:autoSpaceDN w:val="0"/>
              <w:adjustRightInd w:val="0"/>
              <w:spacing w:after="0" w:line="240" w:lineRule="auto"/>
              <w:jc w:val="center"/>
              <w:rPr>
                <w:rFonts w:cs="Arial"/>
                <w:sz w:val="20"/>
                <w:szCs w:val="20"/>
              </w:rPr>
            </w:pPr>
            <w:r>
              <w:rPr>
                <w:rFonts w:cs="Arial"/>
                <w:sz w:val="20"/>
                <w:szCs w:val="20"/>
              </w:rPr>
              <w:t>3.2</w:t>
            </w:r>
          </w:p>
        </w:tc>
        <w:tc>
          <w:tcPr>
            <w:tcW w:w="1675" w:type="dxa"/>
            <w:tcBorders>
              <w:top w:val="single" w:sz="4" w:space="0" w:color="auto"/>
              <w:left w:val="single" w:sz="4" w:space="0" w:color="auto"/>
              <w:bottom w:val="single" w:sz="4" w:space="0" w:color="auto"/>
              <w:right w:val="single" w:sz="4" w:space="0" w:color="auto"/>
            </w:tcBorders>
          </w:tcPr>
          <w:p w14:paraId="182D1D74" w14:textId="77777777" w:rsidR="00EE3BED" w:rsidRPr="008B731C" w:rsidRDefault="00AD2BAF" w:rsidP="00AD2BAF">
            <w:pPr>
              <w:autoSpaceDE w:val="0"/>
              <w:autoSpaceDN w:val="0"/>
              <w:adjustRightInd w:val="0"/>
              <w:spacing w:after="0" w:line="240" w:lineRule="auto"/>
              <w:jc w:val="center"/>
              <w:rPr>
                <w:rFonts w:cs="Arial"/>
                <w:sz w:val="20"/>
                <w:szCs w:val="20"/>
              </w:rPr>
            </w:pPr>
            <w:r>
              <w:rPr>
                <w:rFonts w:cs="Arial"/>
                <w:sz w:val="20"/>
                <w:szCs w:val="20"/>
              </w:rPr>
              <w:t>08/21/2014</w:t>
            </w:r>
          </w:p>
        </w:tc>
        <w:tc>
          <w:tcPr>
            <w:tcW w:w="2151" w:type="dxa"/>
            <w:tcBorders>
              <w:top w:val="single" w:sz="4" w:space="0" w:color="auto"/>
              <w:left w:val="single" w:sz="4" w:space="0" w:color="auto"/>
              <w:bottom w:val="single" w:sz="4" w:space="0" w:color="auto"/>
              <w:right w:val="single" w:sz="4" w:space="0" w:color="auto"/>
            </w:tcBorders>
          </w:tcPr>
          <w:p w14:paraId="15CFB985" w14:textId="77777777" w:rsidR="00EE3BED" w:rsidRPr="008B731C" w:rsidRDefault="00AD2BAF" w:rsidP="00AD2BAF">
            <w:pPr>
              <w:autoSpaceDE w:val="0"/>
              <w:autoSpaceDN w:val="0"/>
              <w:adjustRightInd w:val="0"/>
              <w:spacing w:after="0" w:line="240" w:lineRule="auto"/>
              <w:jc w:val="center"/>
              <w:rPr>
                <w:rFonts w:cs="Arial"/>
                <w:sz w:val="20"/>
                <w:szCs w:val="20"/>
              </w:rPr>
            </w:pPr>
            <w:r>
              <w:rPr>
                <w:rFonts w:cs="Arial"/>
                <w:sz w:val="20"/>
                <w:szCs w:val="20"/>
              </w:rPr>
              <w:t>Peak</w:t>
            </w:r>
          </w:p>
        </w:tc>
        <w:tc>
          <w:tcPr>
            <w:tcW w:w="4569" w:type="dxa"/>
            <w:tcBorders>
              <w:top w:val="single" w:sz="4" w:space="0" w:color="auto"/>
              <w:left w:val="single" w:sz="4" w:space="0" w:color="auto"/>
              <w:bottom w:val="single" w:sz="4" w:space="0" w:color="auto"/>
            </w:tcBorders>
            <w:vAlign w:val="center"/>
          </w:tcPr>
          <w:p w14:paraId="5D0CD6A4" w14:textId="11CEA7D7" w:rsidR="00EE3BED" w:rsidRDefault="00AD2BAF" w:rsidP="00AD2BAF">
            <w:pPr>
              <w:autoSpaceDE w:val="0"/>
              <w:autoSpaceDN w:val="0"/>
              <w:adjustRightInd w:val="0"/>
              <w:spacing w:after="0" w:line="240" w:lineRule="auto"/>
              <w:rPr>
                <w:rFonts w:cs="Arial"/>
                <w:sz w:val="20"/>
                <w:szCs w:val="20"/>
              </w:rPr>
            </w:pPr>
            <w:r>
              <w:rPr>
                <w:rFonts w:cs="Arial"/>
                <w:sz w:val="20"/>
                <w:szCs w:val="20"/>
              </w:rPr>
              <w:t xml:space="preserve">Draft </w:t>
            </w:r>
            <w:r w:rsidR="00402337">
              <w:rPr>
                <w:rFonts w:cs="Arial"/>
                <w:sz w:val="20"/>
                <w:szCs w:val="20"/>
              </w:rPr>
              <w:t>for review</w:t>
            </w:r>
            <w:r>
              <w:rPr>
                <w:rFonts w:cs="Arial"/>
                <w:sz w:val="20"/>
                <w:szCs w:val="20"/>
              </w:rPr>
              <w:t xml:space="preserve">. Note: Previous versions of this document were titled:  </w:t>
            </w:r>
            <w:r w:rsidRPr="00AD2BAF">
              <w:rPr>
                <w:rFonts w:cs="Arial"/>
                <w:sz w:val="20"/>
                <w:szCs w:val="20"/>
                <w:u w:val="single"/>
              </w:rPr>
              <w:t>External EIDE Interface for Peak RC Data</w:t>
            </w:r>
            <w:r>
              <w:rPr>
                <w:rFonts w:cs="Arial"/>
                <w:sz w:val="20"/>
                <w:szCs w:val="20"/>
                <w:u w:val="single"/>
              </w:rPr>
              <w:t>.</w:t>
            </w:r>
            <w:r w:rsidRPr="00AD2BAF">
              <w:rPr>
                <w:rFonts w:cs="Arial"/>
                <w:sz w:val="20"/>
                <w:szCs w:val="20"/>
              </w:rPr>
              <w:t xml:space="preserve"> </w:t>
            </w:r>
            <w:r w:rsidR="009010BB">
              <w:rPr>
                <w:rFonts w:cs="Arial"/>
                <w:sz w:val="20"/>
                <w:szCs w:val="20"/>
              </w:rPr>
              <w:t xml:space="preserve">Changed the title somewhat but did not re-set the version number for continuity. </w:t>
            </w:r>
          </w:p>
          <w:p w14:paraId="50933BAD" w14:textId="77777777" w:rsidR="005A0F72" w:rsidRDefault="005A0F72" w:rsidP="00AD2BAF">
            <w:pPr>
              <w:autoSpaceDE w:val="0"/>
              <w:autoSpaceDN w:val="0"/>
              <w:adjustRightInd w:val="0"/>
              <w:spacing w:after="0" w:line="240" w:lineRule="auto"/>
              <w:rPr>
                <w:rFonts w:cs="Arial"/>
                <w:sz w:val="20"/>
                <w:szCs w:val="20"/>
              </w:rPr>
            </w:pPr>
          </w:p>
          <w:p w14:paraId="3B653D7B" w14:textId="77777777" w:rsidR="005A0F72" w:rsidRPr="008B731C" w:rsidRDefault="005A0F72" w:rsidP="00AD2BAF">
            <w:pPr>
              <w:autoSpaceDE w:val="0"/>
              <w:autoSpaceDN w:val="0"/>
              <w:adjustRightInd w:val="0"/>
              <w:spacing w:after="0" w:line="240" w:lineRule="auto"/>
              <w:rPr>
                <w:rFonts w:cs="Arial"/>
                <w:sz w:val="20"/>
                <w:szCs w:val="20"/>
              </w:rPr>
            </w:pPr>
            <w:r>
              <w:rPr>
                <w:rFonts w:cs="Arial"/>
                <w:sz w:val="20"/>
                <w:szCs w:val="20"/>
              </w:rPr>
              <w:t xml:space="preserve">Added new </w:t>
            </w:r>
            <w:r w:rsidR="00EA50B5">
              <w:rPr>
                <w:rFonts w:cs="Arial"/>
                <w:sz w:val="20"/>
                <w:szCs w:val="20"/>
              </w:rPr>
              <w:t>Account</w:t>
            </w:r>
            <w:r w:rsidR="005C46D2">
              <w:rPr>
                <w:rFonts w:cs="Arial"/>
                <w:sz w:val="20"/>
                <w:szCs w:val="20"/>
              </w:rPr>
              <w:t xml:space="preserve"> </w:t>
            </w:r>
            <w:r w:rsidR="00EA50B5">
              <w:rPr>
                <w:rFonts w:cs="Arial"/>
                <w:sz w:val="20"/>
                <w:szCs w:val="20"/>
              </w:rPr>
              <w:t>Code</w:t>
            </w:r>
            <w:r>
              <w:rPr>
                <w:rFonts w:cs="Arial"/>
                <w:sz w:val="20"/>
                <w:szCs w:val="20"/>
              </w:rPr>
              <w:t>s.</w:t>
            </w:r>
          </w:p>
        </w:tc>
      </w:tr>
      <w:tr w:rsidR="005E60D5" w:rsidRPr="008B731C" w14:paraId="5932567F" w14:textId="77777777" w:rsidTr="00721D43">
        <w:trPr>
          <w:trHeight w:val="154"/>
        </w:trPr>
        <w:tc>
          <w:tcPr>
            <w:tcW w:w="732" w:type="dxa"/>
            <w:tcBorders>
              <w:top w:val="single" w:sz="4" w:space="0" w:color="auto"/>
              <w:bottom w:val="single" w:sz="4" w:space="0" w:color="auto"/>
              <w:right w:val="single" w:sz="4" w:space="0" w:color="auto"/>
            </w:tcBorders>
          </w:tcPr>
          <w:p w14:paraId="7BD9A8B0" w14:textId="015F3D06" w:rsidR="005E60D5" w:rsidRPr="008B731C" w:rsidRDefault="00036E01" w:rsidP="006A0F68">
            <w:pPr>
              <w:autoSpaceDE w:val="0"/>
              <w:autoSpaceDN w:val="0"/>
              <w:adjustRightInd w:val="0"/>
              <w:spacing w:after="0" w:line="240" w:lineRule="auto"/>
              <w:jc w:val="center"/>
              <w:rPr>
                <w:rFonts w:cs="Arial"/>
                <w:sz w:val="20"/>
                <w:szCs w:val="20"/>
              </w:rPr>
            </w:pPr>
            <w:r>
              <w:rPr>
                <w:rFonts w:cs="Arial"/>
                <w:sz w:val="20"/>
                <w:szCs w:val="20"/>
              </w:rPr>
              <w:t>4.0</w:t>
            </w:r>
          </w:p>
        </w:tc>
        <w:tc>
          <w:tcPr>
            <w:tcW w:w="1675" w:type="dxa"/>
            <w:tcBorders>
              <w:top w:val="single" w:sz="4" w:space="0" w:color="auto"/>
              <w:left w:val="single" w:sz="4" w:space="0" w:color="auto"/>
              <w:bottom w:val="single" w:sz="4" w:space="0" w:color="auto"/>
              <w:right w:val="single" w:sz="4" w:space="0" w:color="auto"/>
            </w:tcBorders>
          </w:tcPr>
          <w:p w14:paraId="68295D20" w14:textId="3DB4C8E0" w:rsidR="003A2631" w:rsidRPr="008B731C" w:rsidRDefault="003A2631" w:rsidP="006A0F68">
            <w:pPr>
              <w:autoSpaceDE w:val="0"/>
              <w:autoSpaceDN w:val="0"/>
              <w:adjustRightInd w:val="0"/>
              <w:spacing w:after="0" w:line="240" w:lineRule="auto"/>
              <w:jc w:val="center"/>
              <w:rPr>
                <w:rFonts w:cs="Arial"/>
                <w:sz w:val="20"/>
                <w:szCs w:val="20"/>
              </w:rPr>
            </w:pPr>
            <w:r>
              <w:rPr>
                <w:rFonts w:cs="Arial"/>
                <w:sz w:val="20"/>
                <w:szCs w:val="20"/>
              </w:rPr>
              <w:t>09/0</w:t>
            </w:r>
            <w:r w:rsidR="00036E01">
              <w:rPr>
                <w:rFonts w:cs="Arial"/>
                <w:sz w:val="20"/>
                <w:szCs w:val="20"/>
              </w:rPr>
              <w:t>8</w:t>
            </w:r>
            <w:r>
              <w:rPr>
                <w:rFonts w:cs="Arial"/>
                <w:sz w:val="20"/>
                <w:szCs w:val="20"/>
              </w:rPr>
              <w:t>/2014</w:t>
            </w:r>
          </w:p>
        </w:tc>
        <w:tc>
          <w:tcPr>
            <w:tcW w:w="2151" w:type="dxa"/>
            <w:tcBorders>
              <w:top w:val="single" w:sz="4" w:space="0" w:color="auto"/>
              <w:left w:val="single" w:sz="4" w:space="0" w:color="auto"/>
              <w:bottom w:val="single" w:sz="4" w:space="0" w:color="auto"/>
              <w:right w:val="single" w:sz="4" w:space="0" w:color="auto"/>
            </w:tcBorders>
          </w:tcPr>
          <w:p w14:paraId="15E671C4" w14:textId="463FC8AB" w:rsidR="005E60D5" w:rsidRPr="008B731C" w:rsidRDefault="00036E01" w:rsidP="006A0F68">
            <w:pPr>
              <w:autoSpaceDE w:val="0"/>
              <w:autoSpaceDN w:val="0"/>
              <w:adjustRightInd w:val="0"/>
              <w:spacing w:after="0" w:line="240" w:lineRule="auto"/>
              <w:jc w:val="center"/>
              <w:rPr>
                <w:rFonts w:cs="Arial"/>
                <w:sz w:val="20"/>
                <w:szCs w:val="20"/>
              </w:rPr>
            </w:pPr>
            <w:r>
              <w:rPr>
                <w:rFonts w:cs="Arial"/>
                <w:sz w:val="20"/>
                <w:szCs w:val="20"/>
              </w:rPr>
              <w:t>Peak</w:t>
            </w:r>
          </w:p>
        </w:tc>
        <w:tc>
          <w:tcPr>
            <w:tcW w:w="4569" w:type="dxa"/>
            <w:tcBorders>
              <w:top w:val="single" w:sz="4" w:space="0" w:color="auto"/>
              <w:left w:val="single" w:sz="4" w:space="0" w:color="auto"/>
              <w:bottom w:val="single" w:sz="4" w:space="0" w:color="auto"/>
            </w:tcBorders>
            <w:vAlign w:val="center"/>
          </w:tcPr>
          <w:p w14:paraId="35D22081" w14:textId="4009A63E" w:rsidR="00036E01" w:rsidRDefault="00402337" w:rsidP="00107C1E">
            <w:pPr>
              <w:autoSpaceDE w:val="0"/>
              <w:autoSpaceDN w:val="0"/>
              <w:adjustRightInd w:val="0"/>
              <w:spacing w:after="0" w:line="240" w:lineRule="auto"/>
              <w:rPr>
                <w:rFonts w:cs="Arial"/>
                <w:sz w:val="20"/>
                <w:szCs w:val="20"/>
              </w:rPr>
            </w:pPr>
            <w:r>
              <w:rPr>
                <w:rFonts w:cs="Arial"/>
                <w:sz w:val="20"/>
                <w:szCs w:val="20"/>
              </w:rPr>
              <w:t xml:space="preserve">Draft for review. </w:t>
            </w:r>
            <w:r w:rsidR="00036E01">
              <w:rPr>
                <w:rFonts w:cs="Arial"/>
                <w:sz w:val="20"/>
                <w:szCs w:val="20"/>
              </w:rPr>
              <w:t>Changed major version number to 4 since this is a significant format change from previous versions.</w:t>
            </w:r>
          </w:p>
          <w:p w14:paraId="7CFD66F4" w14:textId="77777777" w:rsidR="00036E01" w:rsidRDefault="00036E01" w:rsidP="00107C1E">
            <w:pPr>
              <w:autoSpaceDE w:val="0"/>
              <w:autoSpaceDN w:val="0"/>
              <w:adjustRightInd w:val="0"/>
              <w:spacing w:after="0" w:line="240" w:lineRule="auto"/>
              <w:rPr>
                <w:rFonts w:cs="Arial"/>
                <w:sz w:val="20"/>
                <w:szCs w:val="20"/>
              </w:rPr>
            </w:pPr>
          </w:p>
          <w:p w14:paraId="15D5FC8A" w14:textId="77777777" w:rsidR="00036E01" w:rsidRDefault="00036E01" w:rsidP="00107C1E">
            <w:pPr>
              <w:autoSpaceDE w:val="0"/>
              <w:autoSpaceDN w:val="0"/>
              <w:adjustRightInd w:val="0"/>
              <w:spacing w:after="0" w:line="240" w:lineRule="auto"/>
              <w:rPr>
                <w:rFonts w:cs="Arial"/>
                <w:sz w:val="20"/>
                <w:szCs w:val="20"/>
              </w:rPr>
            </w:pPr>
            <w:r>
              <w:rPr>
                <w:rFonts w:cs="Arial"/>
                <w:sz w:val="20"/>
                <w:szCs w:val="20"/>
              </w:rPr>
              <w:t>Normalized repetitive content down to a single representative example.</w:t>
            </w:r>
          </w:p>
          <w:p w14:paraId="0ECA8A92" w14:textId="77777777" w:rsidR="00036E01" w:rsidRDefault="00036E01" w:rsidP="00107C1E">
            <w:pPr>
              <w:autoSpaceDE w:val="0"/>
              <w:autoSpaceDN w:val="0"/>
              <w:adjustRightInd w:val="0"/>
              <w:spacing w:after="0" w:line="240" w:lineRule="auto"/>
              <w:rPr>
                <w:rFonts w:cs="Arial"/>
                <w:sz w:val="20"/>
                <w:szCs w:val="20"/>
              </w:rPr>
            </w:pPr>
          </w:p>
          <w:p w14:paraId="44A71736" w14:textId="18EA3653" w:rsidR="005E60D5" w:rsidRPr="008B731C" w:rsidRDefault="00036E01" w:rsidP="00107C1E">
            <w:pPr>
              <w:autoSpaceDE w:val="0"/>
              <w:autoSpaceDN w:val="0"/>
              <w:adjustRightInd w:val="0"/>
              <w:spacing w:after="0" w:line="240" w:lineRule="auto"/>
              <w:rPr>
                <w:rFonts w:cs="Arial"/>
                <w:sz w:val="20"/>
                <w:szCs w:val="20"/>
              </w:rPr>
            </w:pPr>
            <w:r>
              <w:rPr>
                <w:rFonts w:cs="Arial"/>
                <w:sz w:val="20"/>
                <w:szCs w:val="20"/>
              </w:rPr>
              <w:t xml:space="preserve">Removed the account code listing since the canonical list of account codes will be maintained in other document(s) from this point forward.  </w:t>
            </w:r>
          </w:p>
        </w:tc>
      </w:tr>
      <w:tr w:rsidR="00C91A68" w:rsidRPr="008B731C" w14:paraId="7A6A9615" w14:textId="77777777" w:rsidTr="00721D43">
        <w:trPr>
          <w:trHeight w:val="154"/>
        </w:trPr>
        <w:tc>
          <w:tcPr>
            <w:tcW w:w="732" w:type="dxa"/>
            <w:tcBorders>
              <w:top w:val="single" w:sz="4" w:space="0" w:color="auto"/>
              <w:bottom w:val="single" w:sz="4" w:space="0" w:color="auto"/>
              <w:right w:val="single" w:sz="4" w:space="0" w:color="auto"/>
            </w:tcBorders>
          </w:tcPr>
          <w:p w14:paraId="06899284" w14:textId="660C96F1" w:rsidR="00C91A68" w:rsidRDefault="00C91A68" w:rsidP="006A0F68">
            <w:pPr>
              <w:autoSpaceDE w:val="0"/>
              <w:autoSpaceDN w:val="0"/>
              <w:adjustRightInd w:val="0"/>
              <w:spacing w:after="0" w:line="240" w:lineRule="auto"/>
              <w:jc w:val="center"/>
              <w:rPr>
                <w:rFonts w:cs="Arial"/>
                <w:sz w:val="20"/>
                <w:szCs w:val="20"/>
              </w:rPr>
            </w:pPr>
            <w:r>
              <w:rPr>
                <w:rFonts w:cs="Arial"/>
                <w:sz w:val="20"/>
                <w:szCs w:val="20"/>
              </w:rPr>
              <w:t>4.1</w:t>
            </w:r>
          </w:p>
        </w:tc>
        <w:tc>
          <w:tcPr>
            <w:tcW w:w="1675" w:type="dxa"/>
            <w:tcBorders>
              <w:top w:val="single" w:sz="4" w:space="0" w:color="auto"/>
              <w:left w:val="single" w:sz="4" w:space="0" w:color="auto"/>
              <w:bottom w:val="single" w:sz="4" w:space="0" w:color="auto"/>
              <w:right w:val="single" w:sz="4" w:space="0" w:color="auto"/>
            </w:tcBorders>
          </w:tcPr>
          <w:p w14:paraId="66C67372" w14:textId="613516D6" w:rsidR="00C91A68" w:rsidRDefault="00C91A68" w:rsidP="00C91A68">
            <w:pPr>
              <w:autoSpaceDE w:val="0"/>
              <w:autoSpaceDN w:val="0"/>
              <w:adjustRightInd w:val="0"/>
              <w:spacing w:after="0" w:line="240" w:lineRule="auto"/>
              <w:jc w:val="center"/>
              <w:rPr>
                <w:rFonts w:cs="Arial"/>
                <w:sz w:val="20"/>
                <w:szCs w:val="20"/>
              </w:rPr>
            </w:pPr>
            <w:r>
              <w:rPr>
                <w:rFonts w:cs="Arial"/>
                <w:sz w:val="20"/>
                <w:szCs w:val="20"/>
              </w:rPr>
              <w:t>09/22/2014</w:t>
            </w:r>
          </w:p>
        </w:tc>
        <w:tc>
          <w:tcPr>
            <w:tcW w:w="2151" w:type="dxa"/>
            <w:tcBorders>
              <w:top w:val="single" w:sz="4" w:space="0" w:color="auto"/>
              <w:left w:val="single" w:sz="4" w:space="0" w:color="auto"/>
              <w:bottom w:val="single" w:sz="4" w:space="0" w:color="auto"/>
              <w:right w:val="single" w:sz="4" w:space="0" w:color="auto"/>
            </w:tcBorders>
          </w:tcPr>
          <w:p w14:paraId="6647BDAB" w14:textId="4CBA09CD" w:rsidR="00C91A68" w:rsidRDefault="00C91A68" w:rsidP="006A0F68">
            <w:pPr>
              <w:autoSpaceDE w:val="0"/>
              <w:autoSpaceDN w:val="0"/>
              <w:adjustRightInd w:val="0"/>
              <w:spacing w:after="0" w:line="240" w:lineRule="auto"/>
              <w:jc w:val="center"/>
              <w:rPr>
                <w:rFonts w:cs="Arial"/>
                <w:sz w:val="20"/>
                <w:szCs w:val="20"/>
              </w:rPr>
            </w:pPr>
            <w:r>
              <w:rPr>
                <w:rFonts w:cs="Arial"/>
                <w:sz w:val="20"/>
                <w:szCs w:val="20"/>
              </w:rPr>
              <w:t>Peak</w:t>
            </w:r>
          </w:p>
        </w:tc>
        <w:tc>
          <w:tcPr>
            <w:tcW w:w="4569" w:type="dxa"/>
            <w:tcBorders>
              <w:top w:val="single" w:sz="4" w:space="0" w:color="auto"/>
              <w:left w:val="single" w:sz="4" w:space="0" w:color="auto"/>
              <w:bottom w:val="single" w:sz="4" w:space="0" w:color="auto"/>
            </w:tcBorders>
            <w:vAlign w:val="center"/>
          </w:tcPr>
          <w:p w14:paraId="6944407B" w14:textId="210D01B8" w:rsidR="00C91A68" w:rsidRDefault="00C91A68" w:rsidP="00C91A68">
            <w:pPr>
              <w:autoSpaceDE w:val="0"/>
              <w:autoSpaceDN w:val="0"/>
              <w:adjustRightInd w:val="0"/>
              <w:spacing w:after="0" w:line="240" w:lineRule="auto"/>
              <w:rPr>
                <w:rFonts w:cs="Arial"/>
                <w:sz w:val="20"/>
                <w:szCs w:val="20"/>
              </w:rPr>
            </w:pPr>
            <w:r>
              <w:rPr>
                <w:rFonts w:cs="Arial"/>
                <w:sz w:val="20"/>
                <w:szCs w:val="20"/>
              </w:rPr>
              <w:t xml:space="preserve">New release for publication to WECC members. </w:t>
            </w:r>
          </w:p>
        </w:tc>
      </w:tr>
      <w:tr w:rsidR="001F1A38" w:rsidRPr="008B731C" w14:paraId="7001EF4B" w14:textId="77777777" w:rsidTr="00721D43">
        <w:trPr>
          <w:trHeight w:val="154"/>
        </w:trPr>
        <w:tc>
          <w:tcPr>
            <w:tcW w:w="732" w:type="dxa"/>
            <w:tcBorders>
              <w:top w:val="single" w:sz="4" w:space="0" w:color="auto"/>
              <w:bottom w:val="single" w:sz="4" w:space="0" w:color="auto"/>
              <w:right w:val="single" w:sz="4" w:space="0" w:color="auto"/>
            </w:tcBorders>
          </w:tcPr>
          <w:p w14:paraId="7CAA2B65" w14:textId="09CF33AE" w:rsidR="001F1A38" w:rsidRDefault="001F1A38" w:rsidP="006A0F68">
            <w:pPr>
              <w:autoSpaceDE w:val="0"/>
              <w:autoSpaceDN w:val="0"/>
              <w:adjustRightInd w:val="0"/>
              <w:spacing w:after="0" w:line="240" w:lineRule="auto"/>
              <w:jc w:val="center"/>
              <w:rPr>
                <w:rFonts w:cs="Arial"/>
                <w:sz w:val="20"/>
                <w:szCs w:val="20"/>
              </w:rPr>
            </w:pPr>
            <w:r>
              <w:rPr>
                <w:rFonts w:cs="Arial"/>
                <w:sz w:val="20"/>
                <w:szCs w:val="20"/>
              </w:rPr>
              <w:t>4.2</w:t>
            </w:r>
          </w:p>
        </w:tc>
        <w:tc>
          <w:tcPr>
            <w:tcW w:w="1675" w:type="dxa"/>
            <w:tcBorders>
              <w:top w:val="single" w:sz="4" w:space="0" w:color="auto"/>
              <w:left w:val="single" w:sz="4" w:space="0" w:color="auto"/>
              <w:bottom w:val="single" w:sz="4" w:space="0" w:color="auto"/>
              <w:right w:val="single" w:sz="4" w:space="0" w:color="auto"/>
            </w:tcBorders>
          </w:tcPr>
          <w:p w14:paraId="274FCAE3" w14:textId="4A4DC60C" w:rsidR="001F1A38" w:rsidRDefault="001F1A38" w:rsidP="00C91A68">
            <w:pPr>
              <w:autoSpaceDE w:val="0"/>
              <w:autoSpaceDN w:val="0"/>
              <w:adjustRightInd w:val="0"/>
              <w:spacing w:after="0" w:line="240" w:lineRule="auto"/>
              <w:jc w:val="center"/>
              <w:rPr>
                <w:rFonts w:cs="Arial"/>
                <w:sz w:val="20"/>
                <w:szCs w:val="20"/>
              </w:rPr>
            </w:pPr>
            <w:r>
              <w:rPr>
                <w:rFonts w:cs="Arial"/>
                <w:sz w:val="20"/>
                <w:szCs w:val="20"/>
              </w:rPr>
              <w:t>09/22/2014</w:t>
            </w:r>
          </w:p>
        </w:tc>
        <w:tc>
          <w:tcPr>
            <w:tcW w:w="2151" w:type="dxa"/>
            <w:tcBorders>
              <w:top w:val="single" w:sz="4" w:space="0" w:color="auto"/>
              <w:left w:val="single" w:sz="4" w:space="0" w:color="auto"/>
              <w:bottom w:val="single" w:sz="4" w:space="0" w:color="auto"/>
              <w:right w:val="single" w:sz="4" w:space="0" w:color="auto"/>
            </w:tcBorders>
          </w:tcPr>
          <w:p w14:paraId="3B27306B" w14:textId="24B39C25" w:rsidR="001F1A38" w:rsidRDefault="001F1A38" w:rsidP="006A0F68">
            <w:pPr>
              <w:autoSpaceDE w:val="0"/>
              <w:autoSpaceDN w:val="0"/>
              <w:adjustRightInd w:val="0"/>
              <w:spacing w:after="0" w:line="240" w:lineRule="auto"/>
              <w:jc w:val="center"/>
              <w:rPr>
                <w:rFonts w:cs="Arial"/>
                <w:sz w:val="20"/>
                <w:szCs w:val="20"/>
              </w:rPr>
            </w:pPr>
            <w:r>
              <w:rPr>
                <w:rFonts w:cs="Arial"/>
                <w:sz w:val="20"/>
                <w:szCs w:val="20"/>
              </w:rPr>
              <w:t>Peak</w:t>
            </w:r>
          </w:p>
        </w:tc>
        <w:tc>
          <w:tcPr>
            <w:tcW w:w="4569" w:type="dxa"/>
            <w:tcBorders>
              <w:top w:val="single" w:sz="4" w:space="0" w:color="auto"/>
              <w:left w:val="single" w:sz="4" w:space="0" w:color="auto"/>
              <w:bottom w:val="single" w:sz="4" w:space="0" w:color="auto"/>
            </w:tcBorders>
            <w:vAlign w:val="center"/>
          </w:tcPr>
          <w:p w14:paraId="69795D6C" w14:textId="1979EC7E" w:rsidR="001F1A38" w:rsidRDefault="001F1A38" w:rsidP="00C91A68">
            <w:pPr>
              <w:autoSpaceDE w:val="0"/>
              <w:autoSpaceDN w:val="0"/>
              <w:adjustRightInd w:val="0"/>
              <w:spacing w:after="0" w:line="240" w:lineRule="auto"/>
              <w:rPr>
                <w:rFonts w:cs="Arial"/>
                <w:sz w:val="20"/>
                <w:szCs w:val="20"/>
              </w:rPr>
            </w:pPr>
            <w:r>
              <w:rPr>
                <w:rFonts w:cs="Arial"/>
                <w:sz w:val="20"/>
                <w:szCs w:val="20"/>
              </w:rPr>
              <w:t>Withdrawn</w:t>
            </w:r>
          </w:p>
        </w:tc>
      </w:tr>
      <w:tr w:rsidR="001F1A38" w:rsidRPr="008B731C" w14:paraId="5C782FD0" w14:textId="77777777" w:rsidTr="00721D43">
        <w:trPr>
          <w:trHeight w:val="154"/>
        </w:trPr>
        <w:tc>
          <w:tcPr>
            <w:tcW w:w="732" w:type="dxa"/>
            <w:tcBorders>
              <w:top w:val="single" w:sz="4" w:space="0" w:color="auto"/>
              <w:bottom w:val="single" w:sz="4" w:space="0" w:color="auto"/>
              <w:right w:val="single" w:sz="4" w:space="0" w:color="auto"/>
            </w:tcBorders>
          </w:tcPr>
          <w:p w14:paraId="4D05521C" w14:textId="75726853" w:rsidR="001F1A38" w:rsidRDefault="001F1A38" w:rsidP="006A0F68">
            <w:pPr>
              <w:autoSpaceDE w:val="0"/>
              <w:autoSpaceDN w:val="0"/>
              <w:adjustRightInd w:val="0"/>
              <w:spacing w:after="0" w:line="240" w:lineRule="auto"/>
              <w:jc w:val="center"/>
              <w:rPr>
                <w:rFonts w:cs="Arial"/>
                <w:sz w:val="20"/>
                <w:szCs w:val="20"/>
              </w:rPr>
            </w:pPr>
            <w:r>
              <w:rPr>
                <w:rFonts w:cs="Arial"/>
                <w:sz w:val="20"/>
                <w:szCs w:val="20"/>
              </w:rPr>
              <w:t>4.3</w:t>
            </w:r>
          </w:p>
        </w:tc>
        <w:tc>
          <w:tcPr>
            <w:tcW w:w="1675" w:type="dxa"/>
            <w:tcBorders>
              <w:top w:val="single" w:sz="4" w:space="0" w:color="auto"/>
              <w:left w:val="single" w:sz="4" w:space="0" w:color="auto"/>
              <w:bottom w:val="single" w:sz="4" w:space="0" w:color="auto"/>
              <w:right w:val="single" w:sz="4" w:space="0" w:color="auto"/>
            </w:tcBorders>
          </w:tcPr>
          <w:p w14:paraId="602BCF6A" w14:textId="6079100B" w:rsidR="001F1A38" w:rsidRDefault="001F1A38" w:rsidP="001F1A38">
            <w:pPr>
              <w:autoSpaceDE w:val="0"/>
              <w:autoSpaceDN w:val="0"/>
              <w:adjustRightInd w:val="0"/>
              <w:spacing w:after="0" w:line="240" w:lineRule="auto"/>
              <w:jc w:val="center"/>
              <w:rPr>
                <w:rFonts w:cs="Arial"/>
                <w:sz w:val="20"/>
                <w:szCs w:val="20"/>
              </w:rPr>
            </w:pPr>
            <w:r>
              <w:rPr>
                <w:rFonts w:cs="Arial"/>
                <w:sz w:val="20"/>
                <w:szCs w:val="20"/>
              </w:rPr>
              <w:t>09/25/2014</w:t>
            </w:r>
          </w:p>
        </w:tc>
        <w:tc>
          <w:tcPr>
            <w:tcW w:w="2151" w:type="dxa"/>
            <w:tcBorders>
              <w:top w:val="single" w:sz="4" w:space="0" w:color="auto"/>
              <w:left w:val="single" w:sz="4" w:space="0" w:color="auto"/>
              <w:bottom w:val="single" w:sz="4" w:space="0" w:color="auto"/>
              <w:right w:val="single" w:sz="4" w:space="0" w:color="auto"/>
            </w:tcBorders>
          </w:tcPr>
          <w:p w14:paraId="0BC10E25" w14:textId="1F695588" w:rsidR="001F1A38" w:rsidRDefault="001F1A38" w:rsidP="006A0F68">
            <w:pPr>
              <w:autoSpaceDE w:val="0"/>
              <w:autoSpaceDN w:val="0"/>
              <w:adjustRightInd w:val="0"/>
              <w:spacing w:after="0" w:line="240" w:lineRule="auto"/>
              <w:jc w:val="center"/>
              <w:rPr>
                <w:rFonts w:cs="Arial"/>
                <w:sz w:val="20"/>
                <w:szCs w:val="20"/>
              </w:rPr>
            </w:pPr>
            <w:r>
              <w:rPr>
                <w:rFonts w:cs="Arial"/>
                <w:sz w:val="20"/>
                <w:szCs w:val="20"/>
              </w:rPr>
              <w:t>Peak</w:t>
            </w:r>
          </w:p>
        </w:tc>
        <w:tc>
          <w:tcPr>
            <w:tcW w:w="4569" w:type="dxa"/>
            <w:tcBorders>
              <w:top w:val="single" w:sz="4" w:space="0" w:color="auto"/>
              <w:left w:val="single" w:sz="4" w:space="0" w:color="auto"/>
              <w:bottom w:val="single" w:sz="4" w:space="0" w:color="auto"/>
            </w:tcBorders>
            <w:vAlign w:val="center"/>
          </w:tcPr>
          <w:p w14:paraId="084865DB" w14:textId="11ED8675" w:rsidR="001F1A38" w:rsidRDefault="001F1A38" w:rsidP="00C91A68">
            <w:pPr>
              <w:autoSpaceDE w:val="0"/>
              <w:autoSpaceDN w:val="0"/>
              <w:adjustRightInd w:val="0"/>
              <w:spacing w:after="0" w:line="240" w:lineRule="auto"/>
              <w:rPr>
                <w:rFonts w:cs="Arial"/>
                <w:sz w:val="20"/>
                <w:szCs w:val="20"/>
              </w:rPr>
            </w:pPr>
            <w:r>
              <w:rPr>
                <w:rFonts w:cs="Arial"/>
                <w:sz w:val="20"/>
                <w:szCs w:val="20"/>
              </w:rPr>
              <w:t>Correction to data service addresses.</w:t>
            </w:r>
          </w:p>
        </w:tc>
      </w:tr>
      <w:tr w:rsidR="00BB2E27" w:rsidRPr="008B731C" w14:paraId="0B787CDB" w14:textId="77777777" w:rsidTr="00721D43">
        <w:trPr>
          <w:trHeight w:val="154"/>
        </w:trPr>
        <w:tc>
          <w:tcPr>
            <w:tcW w:w="732" w:type="dxa"/>
            <w:tcBorders>
              <w:top w:val="single" w:sz="4" w:space="0" w:color="auto"/>
              <w:bottom w:val="single" w:sz="4" w:space="0" w:color="auto"/>
              <w:right w:val="single" w:sz="4" w:space="0" w:color="auto"/>
            </w:tcBorders>
          </w:tcPr>
          <w:p w14:paraId="6D4D1709" w14:textId="285A9023" w:rsidR="00BB2E27" w:rsidRDefault="00BB2E27" w:rsidP="006A0F68">
            <w:pPr>
              <w:autoSpaceDE w:val="0"/>
              <w:autoSpaceDN w:val="0"/>
              <w:adjustRightInd w:val="0"/>
              <w:spacing w:after="0" w:line="240" w:lineRule="auto"/>
              <w:jc w:val="center"/>
              <w:rPr>
                <w:rFonts w:cs="Arial"/>
                <w:sz w:val="20"/>
                <w:szCs w:val="20"/>
              </w:rPr>
            </w:pPr>
            <w:r>
              <w:rPr>
                <w:rFonts w:cs="Arial"/>
                <w:sz w:val="20"/>
                <w:szCs w:val="20"/>
              </w:rPr>
              <w:t>4.4</w:t>
            </w:r>
          </w:p>
        </w:tc>
        <w:tc>
          <w:tcPr>
            <w:tcW w:w="1675" w:type="dxa"/>
            <w:tcBorders>
              <w:top w:val="single" w:sz="4" w:space="0" w:color="auto"/>
              <w:left w:val="single" w:sz="4" w:space="0" w:color="auto"/>
              <w:bottom w:val="single" w:sz="4" w:space="0" w:color="auto"/>
              <w:right w:val="single" w:sz="4" w:space="0" w:color="auto"/>
            </w:tcBorders>
          </w:tcPr>
          <w:p w14:paraId="4179A017" w14:textId="3558597F" w:rsidR="00BB2E27" w:rsidRDefault="00BB2E27" w:rsidP="001F1A38">
            <w:pPr>
              <w:autoSpaceDE w:val="0"/>
              <w:autoSpaceDN w:val="0"/>
              <w:adjustRightInd w:val="0"/>
              <w:spacing w:after="0" w:line="240" w:lineRule="auto"/>
              <w:jc w:val="center"/>
              <w:rPr>
                <w:rFonts w:cs="Arial"/>
                <w:sz w:val="20"/>
                <w:szCs w:val="20"/>
              </w:rPr>
            </w:pPr>
            <w:r>
              <w:rPr>
                <w:rFonts w:cs="Arial"/>
                <w:sz w:val="20"/>
                <w:szCs w:val="20"/>
              </w:rPr>
              <w:t>11/10/2014</w:t>
            </w:r>
          </w:p>
        </w:tc>
        <w:tc>
          <w:tcPr>
            <w:tcW w:w="2151" w:type="dxa"/>
            <w:tcBorders>
              <w:top w:val="single" w:sz="4" w:space="0" w:color="auto"/>
              <w:left w:val="single" w:sz="4" w:space="0" w:color="auto"/>
              <w:bottom w:val="single" w:sz="4" w:space="0" w:color="auto"/>
              <w:right w:val="single" w:sz="4" w:space="0" w:color="auto"/>
            </w:tcBorders>
          </w:tcPr>
          <w:p w14:paraId="71FF7AE1" w14:textId="196E1B41" w:rsidR="00BB2E27" w:rsidRDefault="00BB2E27" w:rsidP="006A0F68">
            <w:pPr>
              <w:autoSpaceDE w:val="0"/>
              <w:autoSpaceDN w:val="0"/>
              <w:adjustRightInd w:val="0"/>
              <w:spacing w:after="0" w:line="240" w:lineRule="auto"/>
              <w:jc w:val="center"/>
              <w:rPr>
                <w:rFonts w:cs="Arial"/>
                <w:sz w:val="20"/>
                <w:szCs w:val="20"/>
              </w:rPr>
            </w:pPr>
            <w:r>
              <w:rPr>
                <w:rFonts w:cs="Arial"/>
                <w:sz w:val="20"/>
                <w:szCs w:val="20"/>
              </w:rPr>
              <w:t>Peak</w:t>
            </w:r>
          </w:p>
        </w:tc>
        <w:tc>
          <w:tcPr>
            <w:tcW w:w="4569" w:type="dxa"/>
            <w:tcBorders>
              <w:top w:val="single" w:sz="4" w:space="0" w:color="auto"/>
              <w:left w:val="single" w:sz="4" w:space="0" w:color="auto"/>
              <w:bottom w:val="single" w:sz="4" w:space="0" w:color="auto"/>
            </w:tcBorders>
            <w:vAlign w:val="center"/>
          </w:tcPr>
          <w:p w14:paraId="7119F27C" w14:textId="7D49E85D" w:rsidR="00BB2E27" w:rsidRDefault="00BB2E27" w:rsidP="00BB2E27">
            <w:pPr>
              <w:autoSpaceDE w:val="0"/>
              <w:autoSpaceDN w:val="0"/>
              <w:adjustRightInd w:val="0"/>
              <w:spacing w:after="0" w:line="240" w:lineRule="auto"/>
              <w:rPr>
                <w:rFonts w:cs="Arial"/>
                <w:sz w:val="20"/>
                <w:szCs w:val="20"/>
              </w:rPr>
            </w:pPr>
            <w:r>
              <w:rPr>
                <w:rFonts w:cs="Arial"/>
                <w:sz w:val="20"/>
                <w:szCs w:val="20"/>
              </w:rPr>
              <w:t xml:space="preserve">Correction to .x509 certificate info. </w:t>
            </w:r>
          </w:p>
        </w:tc>
      </w:tr>
      <w:tr w:rsidR="00E657B8" w:rsidRPr="008B731C" w14:paraId="5F840506" w14:textId="77777777" w:rsidTr="00721D43">
        <w:trPr>
          <w:trHeight w:val="154"/>
        </w:trPr>
        <w:tc>
          <w:tcPr>
            <w:tcW w:w="732" w:type="dxa"/>
            <w:tcBorders>
              <w:top w:val="single" w:sz="4" w:space="0" w:color="auto"/>
              <w:bottom w:val="single" w:sz="4" w:space="0" w:color="auto"/>
              <w:right w:val="single" w:sz="4" w:space="0" w:color="auto"/>
            </w:tcBorders>
          </w:tcPr>
          <w:p w14:paraId="5F43FDC2" w14:textId="66C18FBE" w:rsidR="00E657B8" w:rsidRDefault="00E657B8" w:rsidP="006A0F68">
            <w:pPr>
              <w:autoSpaceDE w:val="0"/>
              <w:autoSpaceDN w:val="0"/>
              <w:adjustRightInd w:val="0"/>
              <w:spacing w:after="0" w:line="240" w:lineRule="auto"/>
              <w:jc w:val="center"/>
              <w:rPr>
                <w:rFonts w:cs="Arial"/>
                <w:sz w:val="20"/>
                <w:szCs w:val="20"/>
              </w:rPr>
            </w:pPr>
            <w:r>
              <w:rPr>
                <w:rFonts w:cs="Arial"/>
                <w:sz w:val="20"/>
                <w:szCs w:val="20"/>
              </w:rPr>
              <w:t>4.5</w:t>
            </w:r>
          </w:p>
        </w:tc>
        <w:tc>
          <w:tcPr>
            <w:tcW w:w="1675" w:type="dxa"/>
            <w:tcBorders>
              <w:top w:val="single" w:sz="4" w:space="0" w:color="auto"/>
              <w:left w:val="single" w:sz="4" w:space="0" w:color="auto"/>
              <w:bottom w:val="single" w:sz="4" w:space="0" w:color="auto"/>
              <w:right w:val="single" w:sz="4" w:space="0" w:color="auto"/>
            </w:tcBorders>
          </w:tcPr>
          <w:p w14:paraId="4E6AD7CA" w14:textId="73EB972E" w:rsidR="00E657B8" w:rsidRDefault="00AB5CC5" w:rsidP="001F1A38">
            <w:pPr>
              <w:autoSpaceDE w:val="0"/>
              <w:autoSpaceDN w:val="0"/>
              <w:adjustRightInd w:val="0"/>
              <w:spacing w:after="0" w:line="240" w:lineRule="auto"/>
              <w:jc w:val="center"/>
              <w:rPr>
                <w:rFonts w:cs="Arial"/>
                <w:sz w:val="20"/>
                <w:szCs w:val="20"/>
              </w:rPr>
            </w:pPr>
            <w:r>
              <w:rPr>
                <w:rFonts w:cs="Arial"/>
                <w:sz w:val="20"/>
                <w:szCs w:val="20"/>
              </w:rPr>
              <w:t>12/22/2015</w:t>
            </w:r>
          </w:p>
        </w:tc>
        <w:tc>
          <w:tcPr>
            <w:tcW w:w="2151" w:type="dxa"/>
            <w:tcBorders>
              <w:top w:val="single" w:sz="4" w:space="0" w:color="auto"/>
              <w:left w:val="single" w:sz="4" w:space="0" w:color="auto"/>
              <w:bottom w:val="single" w:sz="4" w:space="0" w:color="auto"/>
              <w:right w:val="single" w:sz="4" w:space="0" w:color="auto"/>
            </w:tcBorders>
          </w:tcPr>
          <w:p w14:paraId="73E531D4" w14:textId="2AB460B0" w:rsidR="00E657B8" w:rsidRDefault="00E657B8" w:rsidP="006A0F68">
            <w:pPr>
              <w:autoSpaceDE w:val="0"/>
              <w:autoSpaceDN w:val="0"/>
              <w:adjustRightInd w:val="0"/>
              <w:spacing w:after="0" w:line="240" w:lineRule="auto"/>
              <w:jc w:val="center"/>
              <w:rPr>
                <w:rFonts w:cs="Arial"/>
                <w:sz w:val="20"/>
                <w:szCs w:val="20"/>
              </w:rPr>
            </w:pPr>
            <w:r>
              <w:rPr>
                <w:rFonts w:cs="Arial"/>
                <w:sz w:val="20"/>
                <w:szCs w:val="20"/>
              </w:rPr>
              <w:t>D. Aronson</w:t>
            </w:r>
          </w:p>
        </w:tc>
        <w:tc>
          <w:tcPr>
            <w:tcW w:w="4569" w:type="dxa"/>
            <w:tcBorders>
              <w:top w:val="single" w:sz="4" w:space="0" w:color="auto"/>
              <w:left w:val="single" w:sz="4" w:space="0" w:color="auto"/>
              <w:bottom w:val="single" w:sz="4" w:space="0" w:color="auto"/>
            </w:tcBorders>
            <w:vAlign w:val="center"/>
          </w:tcPr>
          <w:p w14:paraId="3AB57CDD" w14:textId="64EE12A8" w:rsidR="00E657B8" w:rsidRDefault="00E657B8" w:rsidP="00BB2E27">
            <w:pPr>
              <w:autoSpaceDE w:val="0"/>
              <w:autoSpaceDN w:val="0"/>
              <w:adjustRightInd w:val="0"/>
              <w:spacing w:after="0" w:line="240" w:lineRule="auto"/>
              <w:rPr>
                <w:rFonts w:cs="Arial"/>
                <w:sz w:val="20"/>
                <w:szCs w:val="20"/>
              </w:rPr>
            </w:pPr>
            <w:r>
              <w:rPr>
                <w:rFonts w:cs="Arial"/>
                <w:sz w:val="20"/>
                <w:szCs w:val="20"/>
              </w:rPr>
              <w:t>Updates for new account codes</w:t>
            </w:r>
          </w:p>
        </w:tc>
      </w:tr>
      <w:tr w:rsidR="00721D43" w:rsidRPr="008B731C" w14:paraId="31C6158B" w14:textId="77777777" w:rsidTr="00721D43">
        <w:trPr>
          <w:trHeight w:val="154"/>
        </w:trPr>
        <w:tc>
          <w:tcPr>
            <w:tcW w:w="732" w:type="dxa"/>
            <w:tcBorders>
              <w:top w:val="single" w:sz="4" w:space="0" w:color="auto"/>
              <w:bottom w:val="single" w:sz="4" w:space="0" w:color="auto"/>
              <w:right w:val="single" w:sz="4" w:space="0" w:color="auto"/>
            </w:tcBorders>
          </w:tcPr>
          <w:p w14:paraId="12946E45" w14:textId="17353C02" w:rsidR="00721D43" w:rsidRDefault="00721D43" w:rsidP="006A0F68">
            <w:pPr>
              <w:autoSpaceDE w:val="0"/>
              <w:autoSpaceDN w:val="0"/>
              <w:adjustRightInd w:val="0"/>
              <w:spacing w:after="0" w:line="240" w:lineRule="auto"/>
              <w:jc w:val="center"/>
              <w:rPr>
                <w:rFonts w:cs="Arial"/>
                <w:sz w:val="20"/>
                <w:szCs w:val="20"/>
              </w:rPr>
            </w:pPr>
            <w:r>
              <w:rPr>
                <w:rFonts w:cs="Arial"/>
                <w:sz w:val="20"/>
                <w:szCs w:val="20"/>
              </w:rPr>
              <w:t>4.6</w:t>
            </w:r>
          </w:p>
        </w:tc>
        <w:tc>
          <w:tcPr>
            <w:tcW w:w="1675" w:type="dxa"/>
            <w:tcBorders>
              <w:top w:val="single" w:sz="4" w:space="0" w:color="auto"/>
              <w:left w:val="single" w:sz="4" w:space="0" w:color="auto"/>
              <w:bottom w:val="single" w:sz="4" w:space="0" w:color="auto"/>
              <w:right w:val="single" w:sz="4" w:space="0" w:color="auto"/>
            </w:tcBorders>
          </w:tcPr>
          <w:p w14:paraId="63570C14" w14:textId="26759D9C" w:rsidR="00721D43" w:rsidRDefault="00721D43" w:rsidP="001F1A38">
            <w:pPr>
              <w:autoSpaceDE w:val="0"/>
              <w:autoSpaceDN w:val="0"/>
              <w:adjustRightInd w:val="0"/>
              <w:spacing w:after="0" w:line="240" w:lineRule="auto"/>
              <w:jc w:val="center"/>
              <w:rPr>
                <w:rFonts w:cs="Arial"/>
                <w:sz w:val="20"/>
                <w:szCs w:val="20"/>
              </w:rPr>
            </w:pPr>
            <w:r>
              <w:rPr>
                <w:rFonts w:cs="Arial"/>
                <w:sz w:val="20"/>
                <w:szCs w:val="20"/>
              </w:rPr>
              <w:t>02/21/2017</w:t>
            </w:r>
          </w:p>
        </w:tc>
        <w:tc>
          <w:tcPr>
            <w:tcW w:w="2151" w:type="dxa"/>
            <w:tcBorders>
              <w:top w:val="single" w:sz="4" w:space="0" w:color="auto"/>
              <w:left w:val="single" w:sz="4" w:space="0" w:color="auto"/>
              <w:bottom w:val="single" w:sz="4" w:space="0" w:color="auto"/>
              <w:right w:val="single" w:sz="4" w:space="0" w:color="auto"/>
            </w:tcBorders>
          </w:tcPr>
          <w:p w14:paraId="1D775241" w14:textId="61067033" w:rsidR="00721D43" w:rsidRDefault="00721D43" w:rsidP="006A0F68">
            <w:pPr>
              <w:autoSpaceDE w:val="0"/>
              <w:autoSpaceDN w:val="0"/>
              <w:adjustRightInd w:val="0"/>
              <w:spacing w:after="0" w:line="240" w:lineRule="auto"/>
              <w:jc w:val="center"/>
              <w:rPr>
                <w:rFonts w:cs="Arial"/>
                <w:sz w:val="20"/>
                <w:szCs w:val="20"/>
              </w:rPr>
            </w:pPr>
            <w:r>
              <w:rPr>
                <w:rFonts w:cs="Arial"/>
                <w:sz w:val="20"/>
                <w:szCs w:val="20"/>
              </w:rPr>
              <w:t>N. Timinskas</w:t>
            </w:r>
          </w:p>
        </w:tc>
        <w:tc>
          <w:tcPr>
            <w:tcW w:w="4569" w:type="dxa"/>
            <w:tcBorders>
              <w:top w:val="single" w:sz="4" w:space="0" w:color="auto"/>
              <w:left w:val="single" w:sz="4" w:space="0" w:color="auto"/>
              <w:bottom w:val="single" w:sz="4" w:space="0" w:color="auto"/>
            </w:tcBorders>
            <w:vAlign w:val="center"/>
          </w:tcPr>
          <w:p w14:paraId="059B4C2D" w14:textId="7E215D55" w:rsidR="00721D43" w:rsidRDefault="00721D43" w:rsidP="00BB2E27">
            <w:pPr>
              <w:autoSpaceDE w:val="0"/>
              <w:autoSpaceDN w:val="0"/>
              <w:adjustRightInd w:val="0"/>
              <w:spacing w:after="0" w:line="240" w:lineRule="auto"/>
              <w:rPr>
                <w:rFonts w:cs="Arial"/>
                <w:sz w:val="20"/>
                <w:szCs w:val="20"/>
              </w:rPr>
            </w:pPr>
            <w:r>
              <w:rPr>
                <w:rFonts w:cs="Arial"/>
                <w:sz w:val="20"/>
                <w:szCs w:val="20"/>
              </w:rPr>
              <w:t>Updated “</w:t>
            </w:r>
            <w:r w:rsidRPr="00721D43">
              <w:rPr>
                <w:rFonts w:cs="Arial"/>
                <w:sz w:val="20"/>
                <w:szCs w:val="20"/>
              </w:rPr>
              <w:t>Supported EIDE Account Codes</w:t>
            </w:r>
            <w:r>
              <w:rPr>
                <w:rFonts w:cs="Arial"/>
                <w:sz w:val="20"/>
                <w:szCs w:val="20"/>
              </w:rPr>
              <w:t>” table</w:t>
            </w:r>
          </w:p>
        </w:tc>
      </w:tr>
      <w:tr w:rsidR="00D471A7" w:rsidRPr="008B731C" w14:paraId="3428DEE9" w14:textId="77777777" w:rsidTr="00721D43">
        <w:trPr>
          <w:trHeight w:val="154"/>
        </w:trPr>
        <w:tc>
          <w:tcPr>
            <w:tcW w:w="732" w:type="dxa"/>
            <w:tcBorders>
              <w:top w:val="single" w:sz="4" w:space="0" w:color="auto"/>
              <w:bottom w:val="single" w:sz="4" w:space="0" w:color="auto"/>
              <w:right w:val="single" w:sz="4" w:space="0" w:color="auto"/>
            </w:tcBorders>
          </w:tcPr>
          <w:p w14:paraId="08DC8AFB" w14:textId="159350D2" w:rsidR="00D471A7" w:rsidRDefault="00D471A7" w:rsidP="009041E5">
            <w:pPr>
              <w:autoSpaceDE w:val="0"/>
              <w:autoSpaceDN w:val="0"/>
              <w:adjustRightInd w:val="0"/>
              <w:spacing w:after="0" w:line="240" w:lineRule="auto"/>
              <w:jc w:val="center"/>
              <w:rPr>
                <w:rFonts w:cs="Arial"/>
                <w:sz w:val="20"/>
                <w:szCs w:val="20"/>
              </w:rPr>
            </w:pPr>
            <w:r>
              <w:rPr>
                <w:rFonts w:cs="Arial"/>
                <w:sz w:val="20"/>
                <w:szCs w:val="20"/>
              </w:rPr>
              <w:t>4.</w:t>
            </w:r>
            <w:r w:rsidR="009041E5">
              <w:rPr>
                <w:rFonts w:cs="Arial"/>
                <w:sz w:val="20"/>
                <w:szCs w:val="20"/>
              </w:rPr>
              <w:t>7</w:t>
            </w:r>
          </w:p>
        </w:tc>
        <w:tc>
          <w:tcPr>
            <w:tcW w:w="1675" w:type="dxa"/>
            <w:tcBorders>
              <w:top w:val="single" w:sz="4" w:space="0" w:color="auto"/>
              <w:left w:val="single" w:sz="4" w:space="0" w:color="auto"/>
              <w:bottom w:val="single" w:sz="4" w:space="0" w:color="auto"/>
              <w:right w:val="single" w:sz="4" w:space="0" w:color="auto"/>
            </w:tcBorders>
          </w:tcPr>
          <w:p w14:paraId="0FCC7DC1" w14:textId="54D2E59D" w:rsidR="00D471A7" w:rsidRDefault="00D471A7" w:rsidP="001F1A38">
            <w:pPr>
              <w:autoSpaceDE w:val="0"/>
              <w:autoSpaceDN w:val="0"/>
              <w:adjustRightInd w:val="0"/>
              <w:spacing w:after="0" w:line="240" w:lineRule="auto"/>
              <w:jc w:val="center"/>
              <w:rPr>
                <w:rFonts w:cs="Arial"/>
                <w:sz w:val="20"/>
                <w:szCs w:val="20"/>
              </w:rPr>
            </w:pPr>
            <w:r>
              <w:rPr>
                <w:rFonts w:cs="Arial"/>
                <w:sz w:val="20"/>
                <w:szCs w:val="20"/>
              </w:rPr>
              <w:t>05/24/2017</w:t>
            </w:r>
          </w:p>
        </w:tc>
        <w:tc>
          <w:tcPr>
            <w:tcW w:w="2151" w:type="dxa"/>
            <w:tcBorders>
              <w:top w:val="single" w:sz="4" w:space="0" w:color="auto"/>
              <w:left w:val="single" w:sz="4" w:space="0" w:color="auto"/>
              <w:bottom w:val="single" w:sz="4" w:space="0" w:color="auto"/>
              <w:right w:val="single" w:sz="4" w:space="0" w:color="auto"/>
            </w:tcBorders>
          </w:tcPr>
          <w:p w14:paraId="3300FBED" w14:textId="39BFA19C" w:rsidR="00D471A7" w:rsidRDefault="00D471A7" w:rsidP="006A0F68">
            <w:pPr>
              <w:autoSpaceDE w:val="0"/>
              <w:autoSpaceDN w:val="0"/>
              <w:adjustRightInd w:val="0"/>
              <w:spacing w:after="0" w:line="240" w:lineRule="auto"/>
              <w:jc w:val="center"/>
              <w:rPr>
                <w:rFonts w:cs="Arial"/>
                <w:sz w:val="20"/>
                <w:szCs w:val="20"/>
              </w:rPr>
            </w:pPr>
            <w:r>
              <w:rPr>
                <w:rFonts w:cs="Arial"/>
                <w:sz w:val="20"/>
                <w:szCs w:val="20"/>
              </w:rPr>
              <w:t>D. Aronson</w:t>
            </w:r>
          </w:p>
        </w:tc>
        <w:tc>
          <w:tcPr>
            <w:tcW w:w="4569" w:type="dxa"/>
            <w:tcBorders>
              <w:top w:val="single" w:sz="4" w:space="0" w:color="auto"/>
              <w:left w:val="single" w:sz="4" w:space="0" w:color="auto"/>
              <w:bottom w:val="single" w:sz="4" w:space="0" w:color="auto"/>
            </w:tcBorders>
            <w:vAlign w:val="center"/>
          </w:tcPr>
          <w:p w14:paraId="47CD9062" w14:textId="47D352CA" w:rsidR="00D471A7" w:rsidRDefault="00D471A7" w:rsidP="00BB2E27">
            <w:pPr>
              <w:autoSpaceDE w:val="0"/>
              <w:autoSpaceDN w:val="0"/>
              <w:adjustRightInd w:val="0"/>
              <w:spacing w:after="0" w:line="240" w:lineRule="auto"/>
              <w:rPr>
                <w:rFonts w:cs="Arial"/>
                <w:sz w:val="20"/>
                <w:szCs w:val="20"/>
              </w:rPr>
            </w:pPr>
            <w:r>
              <w:rPr>
                <w:rFonts w:cs="Arial"/>
                <w:sz w:val="20"/>
                <w:szCs w:val="20"/>
              </w:rPr>
              <w:t>Added binding info for client .config file</w:t>
            </w:r>
          </w:p>
        </w:tc>
      </w:tr>
    </w:tbl>
    <w:p w14:paraId="7B2D24D8" w14:textId="77777777" w:rsidR="00E768EF" w:rsidRDefault="00E768EF" w:rsidP="00D02D98">
      <w:pPr>
        <w:spacing w:after="0" w:line="200" w:lineRule="exact"/>
        <w:rPr>
          <w:sz w:val="20"/>
          <w:szCs w:val="20"/>
        </w:rPr>
      </w:pPr>
    </w:p>
    <w:p w14:paraId="491B492A" w14:textId="77777777" w:rsidR="00E245AD" w:rsidRDefault="00E245AD" w:rsidP="006A0F68">
      <w:pPr>
        <w:widowControl w:val="0"/>
        <w:rPr>
          <w:sz w:val="20"/>
          <w:szCs w:val="20"/>
        </w:rPr>
      </w:pPr>
    </w:p>
    <w:sectPr w:rsidR="00E245AD" w:rsidSect="00F85FF4">
      <w:headerReference w:type="default" r:id="rId19"/>
      <w:footerReference w:type="default" r:id="rId20"/>
      <w:footerReference w:type="first" r:id="rId21"/>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B65A3" w14:textId="77777777" w:rsidR="00A74CC2" w:rsidRDefault="00A74CC2" w:rsidP="00F27B29">
      <w:pPr>
        <w:spacing w:after="0" w:line="240" w:lineRule="auto"/>
      </w:pPr>
      <w:r>
        <w:separator/>
      </w:r>
    </w:p>
  </w:endnote>
  <w:endnote w:type="continuationSeparator" w:id="0">
    <w:p w14:paraId="250CF42A" w14:textId="77777777" w:rsidR="00A74CC2" w:rsidRDefault="00A74CC2" w:rsidP="00F2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8D529" w14:textId="77777777" w:rsidR="00817AB4" w:rsidRPr="004C6FC1" w:rsidRDefault="00817AB4" w:rsidP="004C6FC1">
    <w:pPr>
      <w:pBdr>
        <w:top w:val="single" w:sz="4" w:space="1" w:color="005086"/>
      </w:pBdr>
      <w:spacing w:after="0" w:line="240" w:lineRule="auto"/>
      <w:jc w:val="center"/>
      <w:rPr>
        <w:rFonts w:eastAsia="Times New Roman" w:cs="Arial"/>
        <w:b/>
        <w:color w:val="005086"/>
        <w:spacing w:val="30"/>
      </w:rPr>
    </w:pPr>
    <w:r>
      <w:rPr>
        <w:rFonts w:eastAsia="Times New Roman" w:cs="Arial"/>
        <w:b/>
        <w:color w:val="005086"/>
        <w:spacing w:val="30"/>
      </w:rPr>
      <w:t>Peak</w:t>
    </w:r>
    <w:r w:rsidRPr="004C6FC1">
      <w:rPr>
        <w:rFonts w:eastAsia="Times New Roman" w:cs="Arial"/>
        <w:b/>
        <w:color w:val="005086"/>
        <w:spacing w:val="30"/>
      </w:rPr>
      <w:t xml:space="preserve"> RELIABILITY — RELIABILITY COORDINATION</w:t>
    </w:r>
  </w:p>
  <w:p w14:paraId="0876595E" w14:textId="77777777" w:rsidR="00817AB4" w:rsidRPr="004C6FC1" w:rsidRDefault="00817AB4" w:rsidP="004C6FC1">
    <w:pPr>
      <w:widowControl w:val="0"/>
      <w:spacing w:after="0" w:line="240" w:lineRule="auto"/>
      <w:jc w:val="center"/>
      <w:rPr>
        <w:rFonts w:eastAsia="Arial" w:cs="Arial"/>
        <w:color w:val="005086"/>
        <w:spacing w:val="30"/>
        <w:sz w:val="18"/>
        <w:szCs w:val="18"/>
      </w:rPr>
    </w:pPr>
    <w:r w:rsidRPr="004C6FC1">
      <w:rPr>
        <w:rFonts w:eastAsia="Arial" w:cs="Arial"/>
        <w:color w:val="005086"/>
        <w:spacing w:val="30"/>
        <w:sz w:val="18"/>
        <w:szCs w:val="18"/>
      </w:rPr>
      <w:t>7600 NE 41</w:t>
    </w:r>
    <w:r w:rsidRPr="004C6FC1">
      <w:rPr>
        <w:rFonts w:eastAsia="Arial" w:cs="Arial"/>
        <w:color w:val="005086"/>
        <w:spacing w:val="30"/>
        <w:sz w:val="18"/>
        <w:szCs w:val="18"/>
        <w:vertAlign w:val="superscript"/>
      </w:rPr>
      <w:t>st</w:t>
    </w:r>
    <w:r w:rsidRPr="004C6FC1">
      <w:rPr>
        <w:rFonts w:eastAsia="Arial" w:cs="Arial"/>
        <w:color w:val="005086"/>
        <w:spacing w:val="30"/>
        <w:sz w:val="18"/>
        <w:szCs w:val="18"/>
      </w:rPr>
      <w:t xml:space="preserve"> STREET • SUITE 201 • VANCOUVER • WASHINGTON • 98662-6772</w:t>
    </w:r>
  </w:p>
  <w:p w14:paraId="3F4F2BF6" w14:textId="77777777" w:rsidR="00817AB4" w:rsidRPr="004C6FC1" w:rsidRDefault="00817AB4" w:rsidP="004C6FC1">
    <w:pPr>
      <w:spacing w:after="0" w:line="240" w:lineRule="auto"/>
      <w:jc w:val="center"/>
      <w:rPr>
        <w:rFonts w:eastAsia="Arial" w:cs="Arial"/>
        <w:color w:val="005086"/>
        <w:spacing w:val="30"/>
        <w:sz w:val="18"/>
        <w:szCs w:val="18"/>
      </w:rPr>
    </w:pPr>
    <w:r w:rsidRPr="004C6FC1">
      <w:rPr>
        <w:rFonts w:eastAsia="Arial" w:cs="Arial"/>
        <w:color w:val="005086"/>
        <w:spacing w:val="30"/>
        <w:sz w:val="18"/>
        <w:szCs w:val="18"/>
      </w:rPr>
      <w:t xml:space="preserve">4850 HAHNS </w:t>
    </w:r>
    <w:r>
      <w:rPr>
        <w:rFonts w:eastAsia="Arial" w:cs="Arial"/>
        <w:color w:val="005086"/>
        <w:spacing w:val="30"/>
        <w:sz w:val="18"/>
        <w:szCs w:val="18"/>
      </w:rPr>
      <w:t>Peak</w:t>
    </w:r>
    <w:r w:rsidRPr="004C6FC1">
      <w:rPr>
        <w:rFonts w:eastAsia="Arial" w:cs="Arial"/>
        <w:color w:val="005086"/>
        <w:spacing w:val="30"/>
        <w:sz w:val="18"/>
        <w:szCs w:val="18"/>
      </w:rPr>
      <w:t xml:space="preserve"> DRIVE • SUITE 120 • LOVELAND • COLORADO • 80538-6001</w:t>
    </w:r>
  </w:p>
  <w:p w14:paraId="5B565AC7" w14:textId="77777777" w:rsidR="00817AB4" w:rsidRDefault="00817AB4">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3548D" w14:textId="77777777" w:rsidR="00817AB4" w:rsidRPr="004C6FC1" w:rsidRDefault="00817AB4" w:rsidP="004C6FC1">
    <w:pPr>
      <w:pBdr>
        <w:top w:val="single" w:sz="4" w:space="1" w:color="005086"/>
      </w:pBdr>
      <w:spacing w:after="0" w:line="240" w:lineRule="auto"/>
      <w:jc w:val="right"/>
      <w:rPr>
        <w:rFonts w:eastAsia="Arial" w:cs="Times New Roman"/>
        <w:sz w:val="24"/>
      </w:rPr>
    </w:pPr>
    <w:r w:rsidRPr="004C6FC1">
      <w:rPr>
        <w:rFonts w:eastAsia="Arial" w:cs="Times New Roman"/>
        <w:noProof/>
        <w:sz w:val="24"/>
      </w:rPr>
      <w:drawing>
        <wp:anchor distT="0" distB="0" distL="114300" distR="114300" simplePos="0" relativeHeight="251657728" behindDoc="1" locked="0" layoutInCell="1" allowOverlap="1" wp14:anchorId="0742E08A" wp14:editId="2BACCB0D">
          <wp:simplePos x="0" y="0"/>
          <wp:positionH relativeFrom="column">
            <wp:posOffset>3449320</wp:posOffset>
          </wp:positionH>
          <wp:positionV relativeFrom="paragraph">
            <wp:posOffset>55245</wp:posOffset>
          </wp:positionV>
          <wp:extent cx="2510790" cy="504825"/>
          <wp:effectExtent l="0" t="0" r="3810" b="9525"/>
          <wp:wrapTight wrapText="bothSides">
            <wp:wrapPolygon edited="0">
              <wp:start x="0" y="0"/>
              <wp:lineTo x="0" y="21192"/>
              <wp:lineTo x="21469" y="21192"/>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k_reliability_LOGO_P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0790" cy="504825"/>
                  </a:xfrm>
                  <a:prstGeom prst="rect">
                    <a:avLst/>
                  </a:prstGeom>
                </pic:spPr>
              </pic:pic>
            </a:graphicData>
          </a:graphic>
          <wp14:sizeRelH relativeFrom="page">
            <wp14:pctWidth>0</wp14:pctWidth>
          </wp14:sizeRelH>
          <wp14:sizeRelV relativeFrom="page">
            <wp14:pctHeight>0</wp14:pctHeight>
          </wp14:sizeRelV>
        </wp:anchor>
      </w:drawing>
    </w:r>
    <w:r w:rsidRPr="004C6FC1">
      <w:rPr>
        <w:rFonts w:eastAsia="Arial" w:cs="Times New Roman"/>
        <w:noProof/>
        <w:sz w:val="24"/>
      </w:rPr>
      <mc:AlternateContent>
        <mc:Choice Requires="wps">
          <w:drawing>
            <wp:anchor distT="0" distB="0" distL="114300" distR="114300" simplePos="0" relativeHeight="251656704" behindDoc="0" locked="0" layoutInCell="1" allowOverlap="1" wp14:anchorId="1EF67F0D" wp14:editId="7174DA94">
              <wp:simplePos x="0" y="0"/>
              <wp:positionH relativeFrom="column">
                <wp:posOffset>-27160</wp:posOffset>
              </wp:positionH>
              <wp:positionV relativeFrom="paragraph">
                <wp:posOffset>32927</wp:posOffset>
              </wp:positionV>
              <wp:extent cx="2377440" cy="534154"/>
              <wp:effectExtent l="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34154"/>
                      </a:xfrm>
                      <a:prstGeom prst="rect">
                        <a:avLst/>
                      </a:prstGeom>
                      <a:solidFill>
                        <a:srgbClr val="FFFFFF"/>
                      </a:solidFill>
                      <a:ln w="9525">
                        <a:noFill/>
                        <a:miter lim="800000"/>
                        <a:headEnd/>
                        <a:tailEnd/>
                      </a:ln>
                    </wps:spPr>
                    <wps:txbx>
                      <w:txbxContent>
                        <w:p w14:paraId="2AF25D32" w14:textId="77777777" w:rsidR="00817AB4" w:rsidRPr="00EC72CC" w:rsidRDefault="00817AB4" w:rsidP="004C6FC1">
                          <w:pPr>
                            <w:spacing w:after="0" w:line="240" w:lineRule="auto"/>
                            <w:rPr>
                              <w:rFonts w:cs="Arial"/>
                              <w:b/>
                            </w:rPr>
                          </w:pPr>
                          <w:r w:rsidRPr="00EC72CC">
                            <w:rPr>
                              <w:rFonts w:cs="Arial"/>
                              <w:b/>
                            </w:rPr>
                            <w:t>Vancouver, Washington</w:t>
                          </w:r>
                        </w:p>
                        <w:p w14:paraId="2EEE23B4" w14:textId="77777777" w:rsidR="00817AB4" w:rsidRPr="00EC72CC" w:rsidRDefault="00817AB4" w:rsidP="004C6FC1">
                          <w:pPr>
                            <w:spacing w:after="0" w:line="240" w:lineRule="auto"/>
                            <w:rPr>
                              <w:rFonts w:cs="Arial"/>
                              <w:b/>
                            </w:rPr>
                          </w:pPr>
                          <w:r w:rsidRPr="00EC72CC">
                            <w:rPr>
                              <w:rFonts w:cs="Arial"/>
                              <w:b/>
                            </w:rPr>
                            <w:t>Loveland, Colorado</w:t>
                          </w:r>
                        </w:p>
                        <w:p w14:paraId="00DC7062" w14:textId="50E448E7" w:rsidR="00817AB4" w:rsidRPr="00EC72CC" w:rsidRDefault="00817AB4" w:rsidP="004C6FC1">
                          <w:pPr>
                            <w:spacing w:after="0" w:line="240" w:lineRule="auto"/>
                            <w:rPr>
                              <w:rFonts w:cs="Arial"/>
                              <w:b/>
                            </w:rPr>
                          </w:pPr>
                          <w:r w:rsidRPr="00EC72CC">
                            <w:rPr>
                              <w:rFonts w:cs="Arial"/>
                              <w:b/>
                            </w:rPr>
                            <w:t>www.</w:t>
                          </w:r>
                          <w:r>
                            <w:rPr>
                              <w:rFonts w:cs="Arial"/>
                              <w:b/>
                            </w:rPr>
                            <w:t>PeakRC</w:t>
                          </w:r>
                          <w:r w:rsidRPr="00EC72CC">
                            <w:rPr>
                              <w:rFonts w:cs="Arial"/>
                              <w:b/>
                            </w:rPr>
                            <w:t xml:space="preserve">.com </w:t>
                          </w:r>
                        </w:p>
                      </w:txbxContent>
                    </wps:txbx>
                    <wps:bodyPr rot="0" vert="horz" wrap="square" lIns="91440" tIns="0" rIns="91440" bIns="0" anchor="t" anchorCtr="0">
                      <a:sp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1EF67F0D" id="_x0000_t202" coordsize="21600,21600" o:spt="202" path="m,l,21600r21600,l21600,xe">
              <v:stroke joinstyle="miter"/>
              <v:path gradientshapeok="t" o:connecttype="rect"/>
            </v:shapetype>
            <v:shape id="Text Box 2" o:spid="_x0000_s1026" type="#_x0000_t202" style="position:absolute;left:0;text-align:left;margin-left:-2.15pt;margin-top:2.6pt;width:187.2pt;height:42.0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" stroked="f">
              <v:textbox style="mso-fit-shape-to-text:t" inset=",0,,0">
                <w:txbxContent>
                  <w:p w14:paraId="2AF25D32" w14:textId="77777777" w:rsidR="00817AB4" w:rsidRPr="00EC72CC" w:rsidRDefault="00817AB4" w:rsidP="004C6FC1">
                    <w:pPr>
                      <w:spacing w:after="0" w:line="240" w:lineRule="auto"/>
                      <w:rPr>
                        <w:rFonts w:cs="Arial"/>
                        <w:b/>
                      </w:rPr>
                    </w:pPr>
                    <w:r w:rsidRPr="00EC72CC">
                      <w:rPr>
                        <w:rFonts w:cs="Arial"/>
                        <w:b/>
                      </w:rPr>
                      <w:t>Vancouver, Washington</w:t>
                    </w:r>
                  </w:p>
                  <w:p w14:paraId="2EEE23B4" w14:textId="77777777" w:rsidR="00817AB4" w:rsidRPr="00EC72CC" w:rsidRDefault="00817AB4" w:rsidP="004C6FC1">
                    <w:pPr>
                      <w:spacing w:after="0" w:line="240" w:lineRule="auto"/>
                      <w:rPr>
                        <w:rFonts w:cs="Arial"/>
                        <w:b/>
                      </w:rPr>
                    </w:pPr>
                    <w:r w:rsidRPr="00EC72CC">
                      <w:rPr>
                        <w:rFonts w:cs="Arial"/>
                        <w:b/>
                      </w:rPr>
                      <w:t>Loveland, Colorado</w:t>
                    </w:r>
                  </w:p>
                  <w:p w14:paraId="00DC7062" w14:textId="50E448E7" w:rsidR="00817AB4" w:rsidRPr="00EC72CC" w:rsidRDefault="00817AB4" w:rsidP="004C6FC1">
                    <w:pPr>
                      <w:spacing w:after="0" w:line="240" w:lineRule="auto"/>
                      <w:rPr>
                        <w:rFonts w:cs="Arial"/>
                        <w:b/>
                      </w:rPr>
                    </w:pPr>
                    <w:r w:rsidRPr="00EC72CC">
                      <w:rPr>
                        <w:rFonts w:cs="Arial"/>
                        <w:b/>
                      </w:rPr>
                      <w:t>www.</w:t>
                    </w:r>
                    <w:r>
                      <w:rPr>
                        <w:rFonts w:cs="Arial"/>
                        <w:b/>
                      </w:rPr>
                      <w:t>PeakRC</w:t>
                    </w:r>
                    <w:r w:rsidRPr="00EC72CC">
                      <w:rPr>
                        <w:rFonts w:cs="Arial"/>
                        <w:b/>
                      </w:rPr>
                      <w:t xml:space="preserve">.com </w:t>
                    </w:r>
                  </w:p>
                </w:txbxContent>
              </v:textbox>
            </v:shape>
          </w:pict>
        </mc:Fallback>
      </mc:AlternateContent>
    </w:r>
  </w:p>
  <w:p w14:paraId="20FF813D" w14:textId="77777777" w:rsidR="00817AB4" w:rsidRDefault="00817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98D32" w14:textId="77777777" w:rsidR="00A74CC2" w:rsidRDefault="00A74CC2" w:rsidP="00F27B29">
      <w:pPr>
        <w:spacing w:after="0" w:line="240" w:lineRule="auto"/>
      </w:pPr>
      <w:r>
        <w:separator/>
      </w:r>
    </w:p>
  </w:footnote>
  <w:footnote w:type="continuationSeparator" w:id="0">
    <w:p w14:paraId="38F7C853" w14:textId="77777777" w:rsidR="00A74CC2" w:rsidRDefault="00A74CC2" w:rsidP="00F27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D3E81" w14:textId="47B54CC3" w:rsidR="00817AB4" w:rsidRPr="004C6FC1" w:rsidRDefault="00817AB4" w:rsidP="004C6FC1">
    <w:pPr>
      <w:pStyle w:val="Footer"/>
      <w:pBdr>
        <w:bottom w:val="single" w:sz="4" w:space="1" w:color="auto"/>
      </w:pBdr>
      <w:spacing w:before="120"/>
      <w:rPr>
        <w:color w:val="005086"/>
      </w:rPr>
    </w:pPr>
    <w:r w:rsidRPr="004C6FC1">
      <w:rPr>
        <w:color w:val="005086"/>
      </w:rPr>
      <w:t xml:space="preserve">Classification: </w:t>
    </w:r>
    <w:r>
      <w:rPr>
        <w:color w:val="FF0000"/>
      </w:rPr>
      <w:t>Public</w:t>
    </w:r>
    <w:r w:rsidRPr="004C6FC1">
      <w:rPr>
        <w:color w:val="005086"/>
      </w:rPr>
      <w:ptab w:relativeTo="margin" w:alignment="center" w:leader="none"/>
    </w:r>
    <w:sdt>
      <w:sdtPr>
        <w:rPr>
          <w:color w:val="005086"/>
        </w:rPr>
        <w:id w:val="-530951748"/>
        <w:docPartObj>
          <w:docPartGallery w:val="Page Numbers (Bottom of Page)"/>
          <w:docPartUnique/>
        </w:docPartObj>
      </w:sdtPr>
      <w:sdtEndPr/>
      <w:sdtContent>
        <w:r w:rsidRPr="004C6FC1">
          <w:rPr>
            <w:color w:val="005086"/>
          </w:rPr>
          <w:t xml:space="preserve">Page </w:t>
        </w:r>
        <w:r w:rsidRPr="004C6FC1">
          <w:rPr>
            <w:color w:val="005086"/>
          </w:rPr>
          <w:fldChar w:fldCharType="begin"/>
        </w:r>
        <w:r w:rsidRPr="004C6FC1">
          <w:rPr>
            <w:color w:val="005086"/>
          </w:rPr>
          <w:instrText xml:space="preserve"> PAGE   \* MERGEFORMAT </w:instrText>
        </w:r>
        <w:r w:rsidRPr="004C6FC1">
          <w:rPr>
            <w:color w:val="005086"/>
          </w:rPr>
          <w:fldChar w:fldCharType="separate"/>
        </w:r>
        <w:r w:rsidR="001C253C">
          <w:rPr>
            <w:noProof/>
            <w:color w:val="005086"/>
          </w:rPr>
          <w:t>2</w:t>
        </w:r>
        <w:r w:rsidRPr="004C6FC1">
          <w:rPr>
            <w:color w:val="005086"/>
          </w:rPr>
          <w:fldChar w:fldCharType="end"/>
        </w:r>
        <w:r w:rsidRPr="004C6FC1">
          <w:rPr>
            <w:color w:val="005086"/>
          </w:rPr>
          <w:t xml:space="preserve"> of </w:t>
        </w:r>
        <w:r w:rsidRPr="004C6FC1">
          <w:rPr>
            <w:color w:val="005086"/>
          </w:rPr>
          <w:fldChar w:fldCharType="begin"/>
        </w:r>
        <w:r w:rsidRPr="004C6FC1">
          <w:rPr>
            <w:color w:val="005086"/>
          </w:rPr>
          <w:instrText xml:space="preserve"> NUMPAGES \* Arabic \* MERGEFORMAT </w:instrText>
        </w:r>
        <w:r w:rsidRPr="004C6FC1">
          <w:rPr>
            <w:color w:val="005086"/>
          </w:rPr>
          <w:fldChar w:fldCharType="separate"/>
        </w:r>
        <w:r w:rsidR="001C253C">
          <w:rPr>
            <w:noProof/>
            <w:color w:val="005086"/>
          </w:rPr>
          <w:t>2</w:t>
        </w:r>
        <w:r w:rsidRPr="004C6FC1">
          <w:rPr>
            <w:noProof/>
            <w:color w:val="005086"/>
          </w:rPr>
          <w:fldChar w:fldCharType="end"/>
        </w:r>
      </w:sdtContent>
    </w:sdt>
    <w:r w:rsidRPr="004C6FC1">
      <w:rPr>
        <w:color w:val="005086"/>
      </w:rPr>
      <w:ptab w:relativeTo="margin" w:alignment="right" w:leader="none"/>
    </w:r>
    <w:r w:rsidRPr="007C2E71">
      <w:t xml:space="preserve"> </w:t>
    </w:r>
    <w:r w:rsidRPr="007C2E71">
      <w:rPr>
        <w:color w:val="005086"/>
      </w:rPr>
      <w:t>External Interface Requirements</w:t>
    </w:r>
    <w:r>
      <w:rPr>
        <w:color w:val="005086"/>
      </w:rPr>
      <w:t xml:space="preserve"> </w:t>
    </w:r>
  </w:p>
  <w:p w14:paraId="7B53C782" w14:textId="77777777" w:rsidR="00817AB4" w:rsidRPr="004C6FC1" w:rsidRDefault="00817AB4" w:rsidP="004C6FC1">
    <w:pPr>
      <w:pStyle w:val="Header"/>
      <w:rPr>
        <w:color w:val="00508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FA1838"/>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268AE45A"/>
    <w:lvl w:ilvl="0">
      <w:start w:val="1"/>
      <w:numFmt w:val="decimal"/>
      <w:pStyle w:val="ListNumber2"/>
      <w:lvlText w:val="%1."/>
      <w:lvlJc w:val="left"/>
      <w:pPr>
        <w:tabs>
          <w:tab w:val="num" w:pos="720"/>
        </w:tabs>
        <w:ind w:left="720" w:hanging="360"/>
      </w:pPr>
    </w:lvl>
  </w:abstractNum>
  <w:abstractNum w:abstractNumId="2">
    <w:nsid w:val="FFFFFF80"/>
    <w:multiLevelType w:val="singleLevel"/>
    <w:tmpl w:val="FD5E8B34"/>
    <w:lvl w:ilvl="0">
      <w:start w:val="1"/>
      <w:numFmt w:val="bullet"/>
      <w:lvlText w:val=""/>
      <w:lvlJc w:val="left"/>
      <w:pPr>
        <w:tabs>
          <w:tab w:val="num" w:pos="1800"/>
        </w:tabs>
        <w:ind w:left="1800" w:hanging="360"/>
      </w:pPr>
      <w:rPr>
        <w:rFonts w:ascii="Symbol" w:hAnsi="Symbol" w:hint="default"/>
      </w:rPr>
    </w:lvl>
  </w:abstractNum>
  <w:abstractNum w:abstractNumId="3">
    <w:nsid w:val="FFFFFF82"/>
    <w:multiLevelType w:val="singleLevel"/>
    <w:tmpl w:val="50CC34EC"/>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B86A4C88"/>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AB22DF56"/>
    <w:lvl w:ilvl="0">
      <w:start w:val="1"/>
      <w:numFmt w:val="decimal"/>
      <w:pStyle w:val="ListNumber"/>
      <w:lvlText w:val="%1."/>
      <w:lvlJc w:val="left"/>
      <w:pPr>
        <w:tabs>
          <w:tab w:val="num" w:pos="360"/>
        </w:tabs>
        <w:ind w:left="360" w:hanging="360"/>
      </w:pPr>
    </w:lvl>
  </w:abstractNum>
  <w:abstractNum w:abstractNumId="6">
    <w:nsid w:val="FFFFFF89"/>
    <w:multiLevelType w:val="singleLevel"/>
    <w:tmpl w:val="6AC8F334"/>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5216655"/>
    <w:multiLevelType w:val="hybridMultilevel"/>
    <w:tmpl w:val="69D4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77CB2"/>
    <w:multiLevelType w:val="hybridMultilevel"/>
    <w:tmpl w:val="C5A864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CD3B91"/>
    <w:multiLevelType w:val="hybridMultilevel"/>
    <w:tmpl w:val="BBE8446A"/>
    <w:lvl w:ilvl="0" w:tplc="05DC3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F3499A"/>
    <w:multiLevelType w:val="hybridMultilevel"/>
    <w:tmpl w:val="BBE8446A"/>
    <w:lvl w:ilvl="0" w:tplc="05DC3D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98748C"/>
    <w:multiLevelType w:val="hybridMultilevel"/>
    <w:tmpl w:val="DC0448D8"/>
    <w:lvl w:ilvl="0" w:tplc="0409000F">
      <w:start w:val="1"/>
      <w:numFmt w:val="decimal"/>
      <w:lvlText w:val="%1."/>
      <w:lvlJc w:val="left"/>
      <w:pPr>
        <w:tabs>
          <w:tab w:val="num" w:pos="720"/>
        </w:tabs>
        <w:ind w:left="720" w:hanging="360"/>
      </w:pPr>
      <w:rPr>
        <w:rFonts w:hint="default"/>
      </w:rPr>
    </w:lvl>
    <w:lvl w:ilvl="1" w:tplc="6AB8AB60" w:tentative="1">
      <w:start w:val="1"/>
      <w:numFmt w:val="bullet"/>
      <w:lvlText w:val="•"/>
      <w:lvlJc w:val="left"/>
      <w:pPr>
        <w:tabs>
          <w:tab w:val="num" w:pos="1440"/>
        </w:tabs>
        <w:ind w:left="1440" w:hanging="360"/>
      </w:pPr>
      <w:rPr>
        <w:rFonts w:ascii="Arial" w:hAnsi="Arial" w:hint="default"/>
      </w:rPr>
    </w:lvl>
    <w:lvl w:ilvl="2" w:tplc="EDE04EF4" w:tentative="1">
      <w:start w:val="1"/>
      <w:numFmt w:val="bullet"/>
      <w:lvlText w:val="•"/>
      <w:lvlJc w:val="left"/>
      <w:pPr>
        <w:tabs>
          <w:tab w:val="num" w:pos="2160"/>
        </w:tabs>
        <w:ind w:left="2160" w:hanging="360"/>
      </w:pPr>
      <w:rPr>
        <w:rFonts w:ascii="Arial" w:hAnsi="Arial" w:hint="default"/>
      </w:rPr>
    </w:lvl>
    <w:lvl w:ilvl="3" w:tplc="71F67868" w:tentative="1">
      <w:start w:val="1"/>
      <w:numFmt w:val="bullet"/>
      <w:lvlText w:val="•"/>
      <w:lvlJc w:val="left"/>
      <w:pPr>
        <w:tabs>
          <w:tab w:val="num" w:pos="2880"/>
        </w:tabs>
        <w:ind w:left="2880" w:hanging="360"/>
      </w:pPr>
      <w:rPr>
        <w:rFonts w:ascii="Arial" w:hAnsi="Arial" w:hint="default"/>
      </w:rPr>
    </w:lvl>
    <w:lvl w:ilvl="4" w:tplc="9BB4EC18" w:tentative="1">
      <w:start w:val="1"/>
      <w:numFmt w:val="bullet"/>
      <w:lvlText w:val="•"/>
      <w:lvlJc w:val="left"/>
      <w:pPr>
        <w:tabs>
          <w:tab w:val="num" w:pos="3600"/>
        </w:tabs>
        <w:ind w:left="3600" w:hanging="360"/>
      </w:pPr>
      <w:rPr>
        <w:rFonts w:ascii="Arial" w:hAnsi="Arial" w:hint="default"/>
      </w:rPr>
    </w:lvl>
    <w:lvl w:ilvl="5" w:tplc="1D665134" w:tentative="1">
      <w:start w:val="1"/>
      <w:numFmt w:val="bullet"/>
      <w:lvlText w:val="•"/>
      <w:lvlJc w:val="left"/>
      <w:pPr>
        <w:tabs>
          <w:tab w:val="num" w:pos="4320"/>
        </w:tabs>
        <w:ind w:left="4320" w:hanging="360"/>
      </w:pPr>
      <w:rPr>
        <w:rFonts w:ascii="Arial" w:hAnsi="Arial" w:hint="default"/>
      </w:rPr>
    </w:lvl>
    <w:lvl w:ilvl="6" w:tplc="9BB26D7C" w:tentative="1">
      <w:start w:val="1"/>
      <w:numFmt w:val="bullet"/>
      <w:lvlText w:val="•"/>
      <w:lvlJc w:val="left"/>
      <w:pPr>
        <w:tabs>
          <w:tab w:val="num" w:pos="5040"/>
        </w:tabs>
        <w:ind w:left="5040" w:hanging="360"/>
      </w:pPr>
      <w:rPr>
        <w:rFonts w:ascii="Arial" w:hAnsi="Arial" w:hint="default"/>
      </w:rPr>
    </w:lvl>
    <w:lvl w:ilvl="7" w:tplc="B65ECA86" w:tentative="1">
      <w:start w:val="1"/>
      <w:numFmt w:val="bullet"/>
      <w:lvlText w:val="•"/>
      <w:lvlJc w:val="left"/>
      <w:pPr>
        <w:tabs>
          <w:tab w:val="num" w:pos="5760"/>
        </w:tabs>
        <w:ind w:left="5760" w:hanging="360"/>
      </w:pPr>
      <w:rPr>
        <w:rFonts w:ascii="Arial" w:hAnsi="Arial" w:hint="default"/>
      </w:rPr>
    </w:lvl>
    <w:lvl w:ilvl="8" w:tplc="2EFE4894" w:tentative="1">
      <w:start w:val="1"/>
      <w:numFmt w:val="bullet"/>
      <w:lvlText w:val="•"/>
      <w:lvlJc w:val="left"/>
      <w:pPr>
        <w:tabs>
          <w:tab w:val="num" w:pos="6480"/>
        </w:tabs>
        <w:ind w:left="6480" w:hanging="360"/>
      </w:pPr>
      <w:rPr>
        <w:rFonts w:ascii="Arial" w:hAnsi="Arial" w:hint="default"/>
      </w:rPr>
    </w:lvl>
  </w:abstractNum>
  <w:abstractNum w:abstractNumId="12">
    <w:nsid w:val="156B52DE"/>
    <w:multiLevelType w:val="hybridMultilevel"/>
    <w:tmpl w:val="BBE8446A"/>
    <w:lvl w:ilvl="0" w:tplc="05DC3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56E4B56"/>
    <w:multiLevelType w:val="hybridMultilevel"/>
    <w:tmpl w:val="D57EC8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7223D9"/>
    <w:multiLevelType w:val="hybridMultilevel"/>
    <w:tmpl w:val="DC0448D8"/>
    <w:lvl w:ilvl="0" w:tplc="0409000F">
      <w:start w:val="1"/>
      <w:numFmt w:val="decimal"/>
      <w:lvlText w:val="%1."/>
      <w:lvlJc w:val="left"/>
      <w:pPr>
        <w:tabs>
          <w:tab w:val="num" w:pos="720"/>
        </w:tabs>
        <w:ind w:left="720" w:hanging="360"/>
      </w:pPr>
      <w:rPr>
        <w:rFonts w:hint="default"/>
      </w:rPr>
    </w:lvl>
    <w:lvl w:ilvl="1" w:tplc="6AB8AB60" w:tentative="1">
      <w:start w:val="1"/>
      <w:numFmt w:val="bullet"/>
      <w:lvlText w:val="•"/>
      <w:lvlJc w:val="left"/>
      <w:pPr>
        <w:tabs>
          <w:tab w:val="num" w:pos="1440"/>
        </w:tabs>
        <w:ind w:left="1440" w:hanging="360"/>
      </w:pPr>
      <w:rPr>
        <w:rFonts w:ascii="Arial" w:hAnsi="Arial" w:hint="default"/>
      </w:rPr>
    </w:lvl>
    <w:lvl w:ilvl="2" w:tplc="EDE04EF4" w:tentative="1">
      <w:start w:val="1"/>
      <w:numFmt w:val="bullet"/>
      <w:lvlText w:val="•"/>
      <w:lvlJc w:val="left"/>
      <w:pPr>
        <w:tabs>
          <w:tab w:val="num" w:pos="2160"/>
        </w:tabs>
        <w:ind w:left="2160" w:hanging="360"/>
      </w:pPr>
      <w:rPr>
        <w:rFonts w:ascii="Arial" w:hAnsi="Arial" w:hint="default"/>
      </w:rPr>
    </w:lvl>
    <w:lvl w:ilvl="3" w:tplc="71F67868" w:tentative="1">
      <w:start w:val="1"/>
      <w:numFmt w:val="bullet"/>
      <w:lvlText w:val="•"/>
      <w:lvlJc w:val="left"/>
      <w:pPr>
        <w:tabs>
          <w:tab w:val="num" w:pos="2880"/>
        </w:tabs>
        <w:ind w:left="2880" w:hanging="360"/>
      </w:pPr>
      <w:rPr>
        <w:rFonts w:ascii="Arial" w:hAnsi="Arial" w:hint="default"/>
      </w:rPr>
    </w:lvl>
    <w:lvl w:ilvl="4" w:tplc="9BB4EC18" w:tentative="1">
      <w:start w:val="1"/>
      <w:numFmt w:val="bullet"/>
      <w:lvlText w:val="•"/>
      <w:lvlJc w:val="left"/>
      <w:pPr>
        <w:tabs>
          <w:tab w:val="num" w:pos="3600"/>
        </w:tabs>
        <w:ind w:left="3600" w:hanging="360"/>
      </w:pPr>
      <w:rPr>
        <w:rFonts w:ascii="Arial" w:hAnsi="Arial" w:hint="default"/>
      </w:rPr>
    </w:lvl>
    <w:lvl w:ilvl="5" w:tplc="1D665134" w:tentative="1">
      <w:start w:val="1"/>
      <w:numFmt w:val="bullet"/>
      <w:lvlText w:val="•"/>
      <w:lvlJc w:val="left"/>
      <w:pPr>
        <w:tabs>
          <w:tab w:val="num" w:pos="4320"/>
        </w:tabs>
        <w:ind w:left="4320" w:hanging="360"/>
      </w:pPr>
      <w:rPr>
        <w:rFonts w:ascii="Arial" w:hAnsi="Arial" w:hint="default"/>
      </w:rPr>
    </w:lvl>
    <w:lvl w:ilvl="6" w:tplc="9BB26D7C" w:tentative="1">
      <w:start w:val="1"/>
      <w:numFmt w:val="bullet"/>
      <w:lvlText w:val="•"/>
      <w:lvlJc w:val="left"/>
      <w:pPr>
        <w:tabs>
          <w:tab w:val="num" w:pos="5040"/>
        </w:tabs>
        <w:ind w:left="5040" w:hanging="360"/>
      </w:pPr>
      <w:rPr>
        <w:rFonts w:ascii="Arial" w:hAnsi="Arial" w:hint="default"/>
      </w:rPr>
    </w:lvl>
    <w:lvl w:ilvl="7" w:tplc="B65ECA86" w:tentative="1">
      <w:start w:val="1"/>
      <w:numFmt w:val="bullet"/>
      <w:lvlText w:val="•"/>
      <w:lvlJc w:val="left"/>
      <w:pPr>
        <w:tabs>
          <w:tab w:val="num" w:pos="5760"/>
        </w:tabs>
        <w:ind w:left="5760" w:hanging="360"/>
      </w:pPr>
      <w:rPr>
        <w:rFonts w:ascii="Arial" w:hAnsi="Arial" w:hint="default"/>
      </w:rPr>
    </w:lvl>
    <w:lvl w:ilvl="8" w:tplc="2EFE4894" w:tentative="1">
      <w:start w:val="1"/>
      <w:numFmt w:val="bullet"/>
      <w:lvlText w:val="•"/>
      <w:lvlJc w:val="left"/>
      <w:pPr>
        <w:tabs>
          <w:tab w:val="num" w:pos="6480"/>
        </w:tabs>
        <w:ind w:left="6480" w:hanging="360"/>
      </w:pPr>
      <w:rPr>
        <w:rFonts w:ascii="Arial" w:hAnsi="Arial" w:hint="default"/>
      </w:rPr>
    </w:lvl>
  </w:abstractNum>
  <w:abstractNum w:abstractNumId="15">
    <w:nsid w:val="227D4770"/>
    <w:multiLevelType w:val="hybridMultilevel"/>
    <w:tmpl w:val="A5122BF2"/>
    <w:lvl w:ilvl="0" w:tplc="04090001">
      <w:start w:val="1"/>
      <w:numFmt w:val="bullet"/>
      <w:lvlText w:val=""/>
      <w:lvlJc w:val="left"/>
      <w:pPr>
        <w:ind w:left="2335" w:hanging="360"/>
      </w:pPr>
      <w:rPr>
        <w:rFonts w:ascii="Symbol" w:hAnsi="Symbol" w:hint="default"/>
      </w:rPr>
    </w:lvl>
    <w:lvl w:ilvl="1" w:tplc="04090003" w:tentative="1">
      <w:start w:val="1"/>
      <w:numFmt w:val="bullet"/>
      <w:lvlText w:val="o"/>
      <w:lvlJc w:val="left"/>
      <w:pPr>
        <w:ind w:left="3055" w:hanging="360"/>
      </w:pPr>
      <w:rPr>
        <w:rFonts w:ascii="Courier New" w:hAnsi="Courier New" w:cs="Courier New" w:hint="default"/>
      </w:rPr>
    </w:lvl>
    <w:lvl w:ilvl="2" w:tplc="04090005" w:tentative="1">
      <w:start w:val="1"/>
      <w:numFmt w:val="bullet"/>
      <w:lvlText w:val=""/>
      <w:lvlJc w:val="left"/>
      <w:pPr>
        <w:ind w:left="3775" w:hanging="360"/>
      </w:pPr>
      <w:rPr>
        <w:rFonts w:ascii="Wingdings" w:hAnsi="Wingdings" w:hint="default"/>
      </w:rPr>
    </w:lvl>
    <w:lvl w:ilvl="3" w:tplc="04090001" w:tentative="1">
      <w:start w:val="1"/>
      <w:numFmt w:val="bullet"/>
      <w:lvlText w:val=""/>
      <w:lvlJc w:val="left"/>
      <w:pPr>
        <w:ind w:left="4495" w:hanging="360"/>
      </w:pPr>
      <w:rPr>
        <w:rFonts w:ascii="Symbol" w:hAnsi="Symbol" w:hint="default"/>
      </w:rPr>
    </w:lvl>
    <w:lvl w:ilvl="4" w:tplc="04090003" w:tentative="1">
      <w:start w:val="1"/>
      <w:numFmt w:val="bullet"/>
      <w:lvlText w:val="o"/>
      <w:lvlJc w:val="left"/>
      <w:pPr>
        <w:ind w:left="5215" w:hanging="360"/>
      </w:pPr>
      <w:rPr>
        <w:rFonts w:ascii="Courier New" w:hAnsi="Courier New" w:cs="Courier New" w:hint="default"/>
      </w:rPr>
    </w:lvl>
    <w:lvl w:ilvl="5" w:tplc="04090005" w:tentative="1">
      <w:start w:val="1"/>
      <w:numFmt w:val="bullet"/>
      <w:lvlText w:val=""/>
      <w:lvlJc w:val="left"/>
      <w:pPr>
        <w:ind w:left="5935" w:hanging="360"/>
      </w:pPr>
      <w:rPr>
        <w:rFonts w:ascii="Wingdings" w:hAnsi="Wingdings" w:hint="default"/>
      </w:rPr>
    </w:lvl>
    <w:lvl w:ilvl="6" w:tplc="04090001" w:tentative="1">
      <w:start w:val="1"/>
      <w:numFmt w:val="bullet"/>
      <w:lvlText w:val=""/>
      <w:lvlJc w:val="left"/>
      <w:pPr>
        <w:ind w:left="6655" w:hanging="360"/>
      </w:pPr>
      <w:rPr>
        <w:rFonts w:ascii="Symbol" w:hAnsi="Symbol" w:hint="default"/>
      </w:rPr>
    </w:lvl>
    <w:lvl w:ilvl="7" w:tplc="04090003" w:tentative="1">
      <w:start w:val="1"/>
      <w:numFmt w:val="bullet"/>
      <w:lvlText w:val="o"/>
      <w:lvlJc w:val="left"/>
      <w:pPr>
        <w:ind w:left="7375" w:hanging="360"/>
      </w:pPr>
      <w:rPr>
        <w:rFonts w:ascii="Courier New" w:hAnsi="Courier New" w:cs="Courier New" w:hint="default"/>
      </w:rPr>
    </w:lvl>
    <w:lvl w:ilvl="8" w:tplc="04090005" w:tentative="1">
      <w:start w:val="1"/>
      <w:numFmt w:val="bullet"/>
      <w:lvlText w:val=""/>
      <w:lvlJc w:val="left"/>
      <w:pPr>
        <w:ind w:left="8095" w:hanging="360"/>
      </w:pPr>
      <w:rPr>
        <w:rFonts w:ascii="Wingdings" w:hAnsi="Wingdings" w:hint="default"/>
      </w:rPr>
    </w:lvl>
  </w:abstractNum>
  <w:abstractNum w:abstractNumId="16">
    <w:nsid w:val="24727292"/>
    <w:multiLevelType w:val="hybridMultilevel"/>
    <w:tmpl w:val="2E04AB16"/>
    <w:lvl w:ilvl="0" w:tplc="DAFECEF8">
      <w:start w:val="1"/>
      <w:numFmt w:val="bullet"/>
      <w:lvlText w:val="•"/>
      <w:lvlJc w:val="left"/>
      <w:pPr>
        <w:tabs>
          <w:tab w:val="num" w:pos="720"/>
        </w:tabs>
        <w:ind w:left="720" w:hanging="360"/>
      </w:pPr>
      <w:rPr>
        <w:rFonts w:ascii="Arial" w:hAnsi="Arial" w:hint="default"/>
      </w:rPr>
    </w:lvl>
    <w:lvl w:ilvl="1" w:tplc="A48C3416" w:tentative="1">
      <w:start w:val="1"/>
      <w:numFmt w:val="bullet"/>
      <w:lvlText w:val="•"/>
      <w:lvlJc w:val="left"/>
      <w:pPr>
        <w:tabs>
          <w:tab w:val="num" w:pos="1440"/>
        </w:tabs>
        <w:ind w:left="1440" w:hanging="360"/>
      </w:pPr>
      <w:rPr>
        <w:rFonts w:ascii="Arial" w:hAnsi="Arial" w:hint="default"/>
      </w:rPr>
    </w:lvl>
    <w:lvl w:ilvl="2" w:tplc="C08C5C06" w:tentative="1">
      <w:start w:val="1"/>
      <w:numFmt w:val="bullet"/>
      <w:lvlText w:val="•"/>
      <w:lvlJc w:val="left"/>
      <w:pPr>
        <w:tabs>
          <w:tab w:val="num" w:pos="2160"/>
        </w:tabs>
        <w:ind w:left="2160" w:hanging="360"/>
      </w:pPr>
      <w:rPr>
        <w:rFonts w:ascii="Arial" w:hAnsi="Arial" w:hint="default"/>
      </w:rPr>
    </w:lvl>
    <w:lvl w:ilvl="3" w:tplc="DF020BDA" w:tentative="1">
      <w:start w:val="1"/>
      <w:numFmt w:val="bullet"/>
      <w:lvlText w:val="•"/>
      <w:lvlJc w:val="left"/>
      <w:pPr>
        <w:tabs>
          <w:tab w:val="num" w:pos="2880"/>
        </w:tabs>
        <w:ind w:left="2880" w:hanging="360"/>
      </w:pPr>
      <w:rPr>
        <w:rFonts w:ascii="Arial" w:hAnsi="Arial" w:hint="default"/>
      </w:rPr>
    </w:lvl>
    <w:lvl w:ilvl="4" w:tplc="0C522C46" w:tentative="1">
      <w:start w:val="1"/>
      <w:numFmt w:val="bullet"/>
      <w:lvlText w:val="•"/>
      <w:lvlJc w:val="left"/>
      <w:pPr>
        <w:tabs>
          <w:tab w:val="num" w:pos="3600"/>
        </w:tabs>
        <w:ind w:left="3600" w:hanging="360"/>
      </w:pPr>
      <w:rPr>
        <w:rFonts w:ascii="Arial" w:hAnsi="Arial" w:hint="default"/>
      </w:rPr>
    </w:lvl>
    <w:lvl w:ilvl="5" w:tplc="EE827848" w:tentative="1">
      <w:start w:val="1"/>
      <w:numFmt w:val="bullet"/>
      <w:lvlText w:val="•"/>
      <w:lvlJc w:val="left"/>
      <w:pPr>
        <w:tabs>
          <w:tab w:val="num" w:pos="4320"/>
        </w:tabs>
        <w:ind w:left="4320" w:hanging="360"/>
      </w:pPr>
      <w:rPr>
        <w:rFonts w:ascii="Arial" w:hAnsi="Arial" w:hint="default"/>
      </w:rPr>
    </w:lvl>
    <w:lvl w:ilvl="6" w:tplc="FB7C4644" w:tentative="1">
      <w:start w:val="1"/>
      <w:numFmt w:val="bullet"/>
      <w:lvlText w:val="•"/>
      <w:lvlJc w:val="left"/>
      <w:pPr>
        <w:tabs>
          <w:tab w:val="num" w:pos="5040"/>
        </w:tabs>
        <w:ind w:left="5040" w:hanging="360"/>
      </w:pPr>
      <w:rPr>
        <w:rFonts w:ascii="Arial" w:hAnsi="Arial" w:hint="default"/>
      </w:rPr>
    </w:lvl>
    <w:lvl w:ilvl="7" w:tplc="FDC4ED1E" w:tentative="1">
      <w:start w:val="1"/>
      <w:numFmt w:val="bullet"/>
      <w:lvlText w:val="•"/>
      <w:lvlJc w:val="left"/>
      <w:pPr>
        <w:tabs>
          <w:tab w:val="num" w:pos="5760"/>
        </w:tabs>
        <w:ind w:left="5760" w:hanging="360"/>
      </w:pPr>
      <w:rPr>
        <w:rFonts w:ascii="Arial" w:hAnsi="Arial" w:hint="default"/>
      </w:rPr>
    </w:lvl>
    <w:lvl w:ilvl="8" w:tplc="52749B1A" w:tentative="1">
      <w:start w:val="1"/>
      <w:numFmt w:val="bullet"/>
      <w:lvlText w:val="•"/>
      <w:lvlJc w:val="left"/>
      <w:pPr>
        <w:tabs>
          <w:tab w:val="num" w:pos="6480"/>
        </w:tabs>
        <w:ind w:left="6480" w:hanging="360"/>
      </w:pPr>
      <w:rPr>
        <w:rFonts w:ascii="Arial" w:hAnsi="Arial" w:hint="default"/>
      </w:rPr>
    </w:lvl>
  </w:abstractNum>
  <w:abstractNum w:abstractNumId="17">
    <w:nsid w:val="263F01C4"/>
    <w:multiLevelType w:val="hybridMultilevel"/>
    <w:tmpl w:val="C63A1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1370CB"/>
    <w:multiLevelType w:val="hybridMultilevel"/>
    <w:tmpl w:val="D79862D4"/>
    <w:lvl w:ilvl="0" w:tplc="E2627732">
      <w:start w:val="1"/>
      <w:numFmt w:val="bullet"/>
      <w:lvlText w:val="•"/>
      <w:lvlJc w:val="left"/>
      <w:pPr>
        <w:tabs>
          <w:tab w:val="num" w:pos="720"/>
        </w:tabs>
        <w:ind w:left="720" w:hanging="360"/>
      </w:pPr>
      <w:rPr>
        <w:rFonts w:ascii="Arial" w:hAnsi="Arial" w:hint="default"/>
      </w:rPr>
    </w:lvl>
    <w:lvl w:ilvl="1" w:tplc="2F06656C" w:tentative="1">
      <w:start w:val="1"/>
      <w:numFmt w:val="bullet"/>
      <w:lvlText w:val="•"/>
      <w:lvlJc w:val="left"/>
      <w:pPr>
        <w:tabs>
          <w:tab w:val="num" w:pos="1440"/>
        </w:tabs>
        <w:ind w:left="1440" w:hanging="360"/>
      </w:pPr>
      <w:rPr>
        <w:rFonts w:ascii="Arial" w:hAnsi="Arial" w:hint="default"/>
      </w:rPr>
    </w:lvl>
    <w:lvl w:ilvl="2" w:tplc="66AAF9F0" w:tentative="1">
      <w:start w:val="1"/>
      <w:numFmt w:val="bullet"/>
      <w:lvlText w:val="•"/>
      <w:lvlJc w:val="left"/>
      <w:pPr>
        <w:tabs>
          <w:tab w:val="num" w:pos="2160"/>
        </w:tabs>
        <w:ind w:left="2160" w:hanging="360"/>
      </w:pPr>
      <w:rPr>
        <w:rFonts w:ascii="Arial" w:hAnsi="Arial" w:hint="default"/>
      </w:rPr>
    </w:lvl>
    <w:lvl w:ilvl="3" w:tplc="2E7CA224" w:tentative="1">
      <w:start w:val="1"/>
      <w:numFmt w:val="bullet"/>
      <w:lvlText w:val="•"/>
      <w:lvlJc w:val="left"/>
      <w:pPr>
        <w:tabs>
          <w:tab w:val="num" w:pos="2880"/>
        </w:tabs>
        <w:ind w:left="2880" w:hanging="360"/>
      </w:pPr>
      <w:rPr>
        <w:rFonts w:ascii="Arial" w:hAnsi="Arial" w:hint="default"/>
      </w:rPr>
    </w:lvl>
    <w:lvl w:ilvl="4" w:tplc="B91053E8" w:tentative="1">
      <w:start w:val="1"/>
      <w:numFmt w:val="bullet"/>
      <w:lvlText w:val="•"/>
      <w:lvlJc w:val="left"/>
      <w:pPr>
        <w:tabs>
          <w:tab w:val="num" w:pos="3600"/>
        </w:tabs>
        <w:ind w:left="3600" w:hanging="360"/>
      </w:pPr>
      <w:rPr>
        <w:rFonts w:ascii="Arial" w:hAnsi="Arial" w:hint="default"/>
      </w:rPr>
    </w:lvl>
    <w:lvl w:ilvl="5" w:tplc="50C6414C" w:tentative="1">
      <w:start w:val="1"/>
      <w:numFmt w:val="bullet"/>
      <w:lvlText w:val="•"/>
      <w:lvlJc w:val="left"/>
      <w:pPr>
        <w:tabs>
          <w:tab w:val="num" w:pos="4320"/>
        </w:tabs>
        <w:ind w:left="4320" w:hanging="360"/>
      </w:pPr>
      <w:rPr>
        <w:rFonts w:ascii="Arial" w:hAnsi="Arial" w:hint="default"/>
      </w:rPr>
    </w:lvl>
    <w:lvl w:ilvl="6" w:tplc="756413A8" w:tentative="1">
      <w:start w:val="1"/>
      <w:numFmt w:val="bullet"/>
      <w:lvlText w:val="•"/>
      <w:lvlJc w:val="left"/>
      <w:pPr>
        <w:tabs>
          <w:tab w:val="num" w:pos="5040"/>
        </w:tabs>
        <w:ind w:left="5040" w:hanging="360"/>
      </w:pPr>
      <w:rPr>
        <w:rFonts w:ascii="Arial" w:hAnsi="Arial" w:hint="default"/>
      </w:rPr>
    </w:lvl>
    <w:lvl w:ilvl="7" w:tplc="69CC18A6" w:tentative="1">
      <w:start w:val="1"/>
      <w:numFmt w:val="bullet"/>
      <w:lvlText w:val="•"/>
      <w:lvlJc w:val="left"/>
      <w:pPr>
        <w:tabs>
          <w:tab w:val="num" w:pos="5760"/>
        </w:tabs>
        <w:ind w:left="5760" w:hanging="360"/>
      </w:pPr>
      <w:rPr>
        <w:rFonts w:ascii="Arial" w:hAnsi="Arial" w:hint="default"/>
      </w:rPr>
    </w:lvl>
    <w:lvl w:ilvl="8" w:tplc="F8B85DC2" w:tentative="1">
      <w:start w:val="1"/>
      <w:numFmt w:val="bullet"/>
      <w:lvlText w:val="•"/>
      <w:lvlJc w:val="left"/>
      <w:pPr>
        <w:tabs>
          <w:tab w:val="num" w:pos="6480"/>
        </w:tabs>
        <w:ind w:left="6480" w:hanging="360"/>
      </w:pPr>
      <w:rPr>
        <w:rFonts w:ascii="Arial" w:hAnsi="Arial" w:hint="default"/>
      </w:rPr>
    </w:lvl>
  </w:abstractNum>
  <w:abstractNum w:abstractNumId="19">
    <w:nsid w:val="33020CEB"/>
    <w:multiLevelType w:val="hybridMultilevel"/>
    <w:tmpl w:val="661E2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D663FDB"/>
    <w:multiLevelType w:val="hybridMultilevel"/>
    <w:tmpl w:val="D8EC7038"/>
    <w:lvl w:ilvl="0" w:tplc="B618268A">
      <w:start w:val="1"/>
      <w:numFmt w:val="bullet"/>
      <w:lvlText w:val="•"/>
      <w:lvlJc w:val="left"/>
      <w:pPr>
        <w:tabs>
          <w:tab w:val="num" w:pos="720"/>
        </w:tabs>
        <w:ind w:left="720" w:hanging="360"/>
      </w:pPr>
      <w:rPr>
        <w:rFonts w:ascii="Arial" w:hAnsi="Arial" w:hint="default"/>
      </w:rPr>
    </w:lvl>
    <w:lvl w:ilvl="1" w:tplc="F184E41A" w:tentative="1">
      <w:start w:val="1"/>
      <w:numFmt w:val="bullet"/>
      <w:lvlText w:val="•"/>
      <w:lvlJc w:val="left"/>
      <w:pPr>
        <w:tabs>
          <w:tab w:val="num" w:pos="1440"/>
        </w:tabs>
        <w:ind w:left="1440" w:hanging="360"/>
      </w:pPr>
      <w:rPr>
        <w:rFonts w:ascii="Arial" w:hAnsi="Arial" w:hint="default"/>
      </w:rPr>
    </w:lvl>
    <w:lvl w:ilvl="2" w:tplc="79728C8C" w:tentative="1">
      <w:start w:val="1"/>
      <w:numFmt w:val="bullet"/>
      <w:lvlText w:val="•"/>
      <w:lvlJc w:val="left"/>
      <w:pPr>
        <w:tabs>
          <w:tab w:val="num" w:pos="2160"/>
        </w:tabs>
        <w:ind w:left="2160" w:hanging="360"/>
      </w:pPr>
      <w:rPr>
        <w:rFonts w:ascii="Arial" w:hAnsi="Arial" w:hint="default"/>
      </w:rPr>
    </w:lvl>
    <w:lvl w:ilvl="3" w:tplc="4EE4EFF2" w:tentative="1">
      <w:start w:val="1"/>
      <w:numFmt w:val="bullet"/>
      <w:lvlText w:val="•"/>
      <w:lvlJc w:val="left"/>
      <w:pPr>
        <w:tabs>
          <w:tab w:val="num" w:pos="2880"/>
        </w:tabs>
        <w:ind w:left="2880" w:hanging="360"/>
      </w:pPr>
      <w:rPr>
        <w:rFonts w:ascii="Arial" w:hAnsi="Arial" w:hint="default"/>
      </w:rPr>
    </w:lvl>
    <w:lvl w:ilvl="4" w:tplc="AF443A28" w:tentative="1">
      <w:start w:val="1"/>
      <w:numFmt w:val="bullet"/>
      <w:lvlText w:val="•"/>
      <w:lvlJc w:val="left"/>
      <w:pPr>
        <w:tabs>
          <w:tab w:val="num" w:pos="3600"/>
        </w:tabs>
        <w:ind w:left="3600" w:hanging="360"/>
      </w:pPr>
      <w:rPr>
        <w:rFonts w:ascii="Arial" w:hAnsi="Arial" w:hint="default"/>
      </w:rPr>
    </w:lvl>
    <w:lvl w:ilvl="5" w:tplc="67165560" w:tentative="1">
      <w:start w:val="1"/>
      <w:numFmt w:val="bullet"/>
      <w:lvlText w:val="•"/>
      <w:lvlJc w:val="left"/>
      <w:pPr>
        <w:tabs>
          <w:tab w:val="num" w:pos="4320"/>
        </w:tabs>
        <w:ind w:left="4320" w:hanging="360"/>
      </w:pPr>
      <w:rPr>
        <w:rFonts w:ascii="Arial" w:hAnsi="Arial" w:hint="default"/>
      </w:rPr>
    </w:lvl>
    <w:lvl w:ilvl="6" w:tplc="A8927D70" w:tentative="1">
      <w:start w:val="1"/>
      <w:numFmt w:val="bullet"/>
      <w:lvlText w:val="•"/>
      <w:lvlJc w:val="left"/>
      <w:pPr>
        <w:tabs>
          <w:tab w:val="num" w:pos="5040"/>
        </w:tabs>
        <w:ind w:left="5040" w:hanging="360"/>
      </w:pPr>
      <w:rPr>
        <w:rFonts w:ascii="Arial" w:hAnsi="Arial" w:hint="default"/>
      </w:rPr>
    </w:lvl>
    <w:lvl w:ilvl="7" w:tplc="907C62CA" w:tentative="1">
      <w:start w:val="1"/>
      <w:numFmt w:val="bullet"/>
      <w:lvlText w:val="•"/>
      <w:lvlJc w:val="left"/>
      <w:pPr>
        <w:tabs>
          <w:tab w:val="num" w:pos="5760"/>
        </w:tabs>
        <w:ind w:left="5760" w:hanging="360"/>
      </w:pPr>
      <w:rPr>
        <w:rFonts w:ascii="Arial" w:hAnsi="Arial" w:hint="default"/>
      </w:rPr>
    </w:lvl>
    <w:lvl w:ilvl="8" w:tplc="5BCE42EC" w:tentative="1">
      <w:start w:val="1"/>
      <w:numFmt w:val="bullet"/>
      <w:lvlText w:val="•"/>
      <w:lvlJc w:val="left"/>
      <w:pPr>
        <w:tabs>
          <w:tab w:val="num" w:pos="6480"/>
        </w:tabs>
        <w:ind w:left="6480" w:hanging="360"/>
      </w:pPr>
      <w:rPr>
        <w:rFonts w:ascii="Arial" w:hAnsi="Arial" w:hint="default"/>
      </w:rPr>
    </w:lvl>
  </w:abstractNum>
  <w:abstractNum w:abstractNumId="21">
    <w:nsid w:val="42B42BFD"/>
    <w:multiLevelType w:val="hybridMultilevel"/>
    <w:tmpl w:val="62D02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B45BFD"/>
    <w:multiLevelType w:val="hybridMultilevel"/>
    <w:tmpl w:val="248C5766"/>
    <w:lvl w:ilvl="0" w:tplc="1E54C066">
      <w:start w:val="1"/>
      <w:numFmt w:val="upperRoman"/>
      <w:lvlText w:val="%1."/>
      <w:lvlJc w:val="right"/>
      <w:pPr>
        <w:ind w:left="236" w:hanging="360"/>
      </w:pPr>
      <w:rPr>
        <w:b/>
      </w:rPr>
    </w:lvl>
    <w:lvl w:ilvl="1" w:tplc="04090019" w:tentative="1">
      <w:start w:val="1"/>
      <w:numFmt w:val="lowerLetter"/>
      <w:lvlText w:val="%2."/>
      <w:lvlJc w:val="left"/>
      <w:pPr>
        <w:ind w:left="956" w:hanging="360"/>
      </w:pPr>
    </w:lvl>
    <w:lvl w:ilvl="2" w:tplc="0409001B" w:tentative="1">
      <w:start w:val="1"/>
      <w:numFmt w:val="lowerRoman"/>
      <w:lvlText w:val="%3."/>
      <w:lvlJc w:val="right"/>
      <w:pPr>
        <w:ind w:left="1676" w:hanging="180"/>
      </w:pPr>
    </w:lvl>
    <w:lvl w:ilvl="3" w:tplc="0409000F" w:tentative="1">
      <w:start w:val="1"/>
      <w:numFmt w:val="decimal"/>
      <w:lvlText w:val="%4."/>
      <w:lvlJc w:val="left"/>
      <w:pPr>
        <w:ind w:left="2396" w:hanging="360"/>
      </w:pPr>
    </w:lvl>
    <w:lvl w:ilvl="4" w:tplc="04090019" w:tentative="1">
      <w:start w:val="1"/>
      <w:numFmt w:val="lowerLetter"/>
      <w:lvlText w:val="%5."/>
      <w:lvlJc w:val="left"/>
      <w:pPr>
        <w:ind w:left="3116" w:hanging="360"/>
      </w:pPr>
    </w:lvl>
    <w:lvl w:ilvl="5" w:tplc="0409001B" w:tentative="1">
      <w:start w:val="1"/>
      <w:numFmt w:val="lowerRoman"/>
      <w:lvlText w:val="%6."/>
      <w:lvlJc w:val="right"/>
      <w:pPr>
        <w:ind w:left="3836" w:hanging="180"/>
      </w:pPr>
    </w:lvl>
    <w:lvl w:ilvl="6" w:tplc="0409000F" w:tentative="1">
      <w:start w:val="1"/>
      <w:numFmt w:val="decimal"/>
      <w:lvlText w:val="%7."/>
      <w:lvlJc w:val="left"/>
      <w:pPr>
        <w:ind w:left="4556" w:hanging="360"/>
      </w:pPr>
    </w:lvl>
    <w:lvl w:ilvl="7" w:tplc="04090019" w:tentative="1">
      <w:start w:val="1"/>
      <w:numFmt w:val="lowerLetter"/>
      <w:lvlText w:val="%8."/>
      <w:lvlJc w:val="left"/>
      <w:pPr>
        <w:ind w:left="5276" w:hanging="360"/>
      </w:pPr>
    </w:lvl>
    <w:lvl w:ilvl="8" w:tplc="0409001B" w:tentative="1">
      <w:start w:val="1"/>
      <w:numFmt w:val="lowerRoman"/>
      <w:lvlText w:val="%9."/>
      <w:lvlJc w:val="right"/>
      <w:pPr>
        <w:ind w:left="5996" w:hanging="180"/>
      </w:pPr>
    </w:lvl>
  </w:abstractNum>
  <w:abstractNum w:abstractNumId="23">
    <w:nsid w:val="474972BC"/>
    <w:multiLevelType w:val="hybridMultilevel"/>
    <w:tmpl w:val="D38EA318"/>
    <w:lvl w:ilvl="0" w:tplc="38F43A3C">
      <w:start w:val="1"/>
      <w:numFmt w:val="bullet"/>
      <w:lvlText w:val="•"/>
      <w:lvlJc w:val="left"/>
      <w:pPr>
        <w:tabs>
          <w:tab w:val="num" w:pos="720"/>
        </w:tabs>
        <w:ind w:left="720" w:hanging="360"/>
      </w:pPr>
      <w:rPr>
        <w:rFonts w:ascii="Arial" w:hAnsi="Arial" w:hint="default"/>
      </w:rPr>
    </w:lvl>
    <w:lvl w:ilvl="1" w:tplc="6AB8AB60" w:tentative="1">
      <w:start w:val="1"/>
      <w:numFmt w:val="bullet"/>
      <w:lvlText w:val="•"/>
      <w:lvlJc w:val="left"/>
      <w:pPr>
        <w:tabs>
          <w:tab w:val="num" w:pos="1440"/>
        </w:tabs>
        <w:ind w:left="1440" w:hanging="360"/>
      </w:pPr>
      <w:rPr>
        <w:rFonts w:ascii="Arial" w:hAnsi="Arial" w:hint="default"/>
      </w:rPr>
    </w:lvl>
    <w:lvl w:ilvl="2" w:tplc="EDE04EF4" w:tentative="1">
      <w:start w:val="1"/>
      <w:numFmt w:val="bullet"/>
      <w:lvlText w:val="•"/>
      <w:lvlJc w:val="left"/>
      <w:pPr>
        <w:tabs>
          <w:tab w:val="num" w:pos="2160"/>
        </w:tabs>
        <w:ind w:left="2160" w:hanging="360"/>
      </w:pPr>
      <w:rPr>
        <w:rFonts w:ascii="Arial" w:hAnsi="Arial" w:hint="default"/>
      </w:rPr>
    </w:lvl>
    <w:lvl w:ilvl="3" w:tplc="71F67868" w:tentative="1">
      <w:start w:val="1"/>
      <w:numFmt w:val="bullet"/>
      <w:lvlText w:val="•"/>
      <w:lvlJc w:val="left"/>
      <w:pPr>
        <w:tabs>
          <w:tab w:val="num" w:pos="2880"/>
        </w:tabs>
        <w:ind w:left="2880" w:hanging="360"/>
      </w:pPr>
      <w:rPr>
        <w:rFonts w:ascii="Arial" w:hAnsi="Arial" w:hint="default"/>
      </w:rPr>
    </w:lvl>
    <w:lvl w:ilvl="4" w:tplc="9BB4EC18" w:tentative="1">
      <w:start w:val="1"/>
      <w:numFmt w:val="bullet"/>
      <w:lvlText w:val="•"/>
      <w:lvlJc w:val="left"/>
      <w:pPr>
        <w:tabs>
          <w:tab w:val="num" w:pos="3600"/>
        </w:tabs>
        <w:ind w:left="3600" w:hanging="360"/>
      </w:pPr>
      <w:rPr>
        <w:rFonts w:ascii="Arial" w:hAnsi="Arial" w:hint="default"/>
      </w:rPr>
    </w:lvl>
    <w:lvl w:ilvl="5" w:tplc="1D665134" w:tentative="1">
      <w:start w:val="1"/>
      <w:numFmt w:val="bullet"/>
      <w:lvlText w:val="•"/>
      <w:lvlJc w:val="left"/>
      <w:pPr>
        <w:tabs>
          <w:tab w:val="num" w:pos="4320"/>
        </w:tabs>
        <w:ind w:left="4320" w:hanging="360"/>
      </w:pPr>
      <w:rPr>
        <w:rFonts w:ascii="Arial" w:hAnsi="Arial" w:hint="default"/>
      </w:rPr>
    </w:lvl>
    <w:lvl w:ilvl="6" w:tplc="9BB26D7C" w:tentative="1">
      <w:start w:val="1"/>
      <w:numFmt w:val="bullet"/>
      <w:lvlText w:val="•"/>
      <w:lvlJc w:val="left"/>
      <w:pPr>
        <w:tabs>
          <w:tab w:val="num" w:pos="5040"/>
        </w:tabs>
        <w:ind w:left="5040" w:hanging="360"/>
      </w:pPr>
      <w:rPr>
        <w:rFonts w:ascii="Arial" w:hAnsi="Arial" w:hint="default"/>
      </w:rPr>
    </w:lvl>
    <w:lvl w:ilvl="7" w:tplc="B65ECA86" w:tentative="1">
      <w:start w:val="1"/>
      <w:numFmt w:val="bullet"/>
      <w:lvlText w:val="•"/>
      <w:lvlJc w:val="left"/>
      <w:pPr>
        <w:tabs>
          <w:tab w:val="num" w:pos="5760"/>
        </w:tabs>
        <w:ind w:left="5760" w:hanging="360"/>
      </w:pPr>
      <w:rPr>
        <w:rFonts w:ascii="Arial" w:hAnsi="Arial" w:hint="default"/>
      </w:rPr>
    </w:lvl>
    <w:lvl w:ilvl="8" w:tplc="2EFE4894" w:tentative="1">
      <w:start w:val="1"/>
      <w:numFmt w:val="bullet"/>
      <w:lvlText w:val="•"/>
      <w:lvlJc w:val="left"/>
      <w:pPr>
        <w:tabs>
          <w:tab w:val="num" w:pos="6480"/>
        </w:tabs>
        <w:ind w:left="6480" w:hanging="360"/>
      </w:pPr>
      <w:rPr>
        <w:rFonts w:ascii="Arial" w:hAnsi="Arial" w:hint="default"/>
      </w:rPr>
    </w:lvl>
  </w:abstractNum>
  <w:abstractNum w:abstractNumId="24">
    <w:nsid w:val="54394CB8"/>
    <w:multiLevelType w:val="hybridMultilevel"/>
    <w:tmpl w:val="D7C430D8"/>
    <w:lvl w:ilvl="0" w:tplc="9A2E4D94">
      <w:start w:val="1"/>
      <w:numFmt w:val="lowerRoman"/>
      <w:pStyle w:val="RomanNumber"/>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523BE"/>
    <w:multiLevelType w:val="hybridMultilevel"/>
    <w:tmpl w:val="E0DCE15C"/>
    <w:lvl w:ilvl="0" w:tplc="04090001">
      <w:start w:val="1"/>
      <w:numFmt w:val="bullet"/>
      <w:lvlText w:val=""/>
      <w:lvlJc w:val="left"/>
      <w:pPr>
        <w:ind w:left="2335" w:hanging="360"/>
      </w:pPr>
      <w:rPr>
        <w:rFonts w:ascii="Symbol" w:hAnsi="Symbol" w:hint="default"/>
      </w:rPr>
    </w:lvl>
    <w:lvl w:ilvl="1" w:tplc="04090003" w:tentative="1">
      <w:start w:val="1"/>
      <w:numFmt w:val="bullet"/>
      <w:lvlText w:val="o"/>
      <w:lvlJc w:val="left"/>
      <w:pPr>
        <w:ind w:left="3055" w:hanging="360"/>
      </w:pPr>
      <w:rPr>
        <w:rFonts w:ascii="Courier New" w:hAnsi="Courier New" w:cs="Courier New" w:hint="default"/>
      </w:rPr>
    </w:lvl>
    <w:lvl w:ilvl="2" w:tplc="04090005" w:tentative="1">
      <w:start w:val="1"/>
      <w:numFmt w:val="bullet"/>
      <w:lvlText w:val=""/>
      <w:lvlJc w:val="left"/>
      <w:pPr>
        <w:ind w:left="3775" w:hanging="360"/>
      </w:pPr>
      <w:rPr>
        <w:rFonts w:ascii="Wingdings" w:hAnsi="Wingdings" w:hint="default"/>
      </w:rPr>
    </w:lvl>
    <w:lvl w:ilvl="3" w:tplc="04090001" w:tentative="1">
      <w:start w:val="1"/>
      <w:numFmt w:val="bullet"/>
      <w:lvlText w:val=""/>
      <w:lvlJc w:val="left"/>
      <w:pPr>
        <w:ind w:left="4495" w:hanging="360"/>
      </w:pPr>
      <w:rPr>
        <w:rFonts w:ascii="Symbol" w:hAnsi="Symbol" w:hint="default"/>
      </w:rPr>
    </w:lvl>
    <w:lvl w:ilvl="4" w:tplc="04090003" w:tentative="1">
      <w:start w:val="1"/>
      <w:numFmt w:val="bullet"/>
      <w:lvlText w:val="o"/>
      <w:lvlJc w:val="left"/>
      <w:pPr>
        <w:ind w:left="5215" w:hanging="360"/>
      </w:pPr>
      <w:rPr>
        <w:rFonts w:ascii="Courier New" w:hAnsi="Courier New" w:cs="Courier New" w:hint="default"/>
      </w:rPr>
    </w:lvl>
    <w:lvl w:ilvl="5" w:tplc="04090005" w:tentative="1">
      <w:start w:val="1"/>
      <w:numFmt w:val="bullet"/>
      <w:lvlText w:val=""/>
      <w:lvlJc w:val="left"/>
      <w:pPr>
        <w:ind w:left="5935" w:hanging="360"/>
      </w:pPr>
      <w:rPr>
        <w:rFonts w:ascii="Wingdings" w:hAnsi="Wingdings" w:hint="default"/>
      </w:rPr>
    </w:lvl>
    <w:lvl w:ilvl="6" w:tplc="04090001" w:tentative="1">
      <w:start w:val="1"/>
      <w:numFmt w:val="bullet"/>
      <w:lvlText w:val=""/>
      <w:lvlJc w:val="left"/>
      <w:pPr>
        <w:ind w:left="6655" w:hanging="360"/>
      </w:pPr>
      <w:rPr>
        <w:rFonts w:ascii="Symbol" w:hAnsi="Symbol" w:hint="default"/>
      </w:rPr>
    </w:lvl>
    <w:lvl w:ilvl="7" w:tplc="04090003" w:tentative="1">
      <w:start w:val="1"/>
      <w:numFmt w:val="bullet"/>
      <w:lvlText w:val="o"/>
      <w:lvlJc w:val="left"/>
      <w:pPr>
        <w:ind w:left="7375" w:hanging="360"/>
      </w:pPr>
      <w:rPr>
        <w:rFonts w:ascii="Courier New" w:hAnsi="Courier New" w:cs="Courier New" w:hint="default"/>
      </w:rPr>
    </w:lvl>
    <w:lvl w:ilvl="8" w:tplc="04090005" w:tentative="1">
      <w:start w:val="1"/>
      <w:numFmt w:val="bullet"/>
      <w:lvlText w:val=""/>
      <w:lvlJc w:val="left"/>
      <w:pPr>
        <w:ind w:left="8095" w:hanging="360"/>
      </w:pPr>
      <w:rPr>
        <w:rFonts w:ascii="Wingdings" w:hAnsi="Wingdings" w:hint="default"/>
      </w:rPr>
    </w:lvl>
  </w:abstractNum>
  <w:abstractNum w:abstractNumId="26">
    <w:nsid w:val="573E3812"/>
    <w:multiLevelType w:val="hybridMultilevel"/>
    <w:tmpl w:val="7DF6B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F77AB"/>
    <w:multiLevelType w:val="hybridMultilevel"/>
    <w:tmpl w:val="27541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785EA6"/>
    <w:multiLevelType w:val="hybridMultilevel"/>
    <w:tmpl w:val="DFCC0FAE"/>
    <w:lvl w:ilvl="0" w:tplc="04090001">
      <w:start w:val="1"/>
      <w:numFmt w:val="bullet"/>
      <w:lvlText w:val=""/>
      <w:lvlJc w:val="left"/>
      <w:pPr>
        <w:ind w:left="2335" w:hanging="360"/>
      </w:pPr>
      <w:rPr>
        <w:rFonts w:ascii="Symbol" w:hAnsi="Symbol" w:hint="default"/>
      </w:rPr>
    </w:lvl>
    <w:lvl w:ilvl="1" w:tplc="04090003">
      <w:start w:val="1"/>
      <w:numFmt w:val="bullet"/>
      <w:lvlText w:val="o"/>
      <w:lvlJc w:val="left"/>
      <w:pPr>
        <w:ind w:left="3055" w:hanging="360"/>
      </w:pPr>
      <w:rPr>
        <w:rFonts w:ascii="Courier New" w:hAnsi="Courier New" w:cs="Courier New" w:hint="default"/>
      </w:rPr>
    </w:lvl>
    <w:lvl w:ilvl="2" w:tplc="04090005" w:tentative="1">
      <w:start w:val="1"/>
      <w:numFmt w:val="bullet"/>
      <w:lvlText w:val=""/>
      <w:lvlJc w:val="left"/>
      <w:pPr>
        <w:ind w:left="3775" w:hanging="360"/>
      </w:pPr>
      <w:rPr>
        <w:rFonts w:ascii="Wingdings" w:hAnsi="Wingdings" w:hint="default"/>
      </w:rPr>
    </w:lvl>
    <w:lvl w:ilvl="3" w:tplc="04090001" w:tentative="1">
      <w:start w:val="1"/>
      <w:numFmt w:val="bullet"/>
      <w:lvlText w:val=""/>
      <w:lvlJc w:val="left"/>
      <w:pPr>
        <w:ind w:left="4495" w:hanging="360"/>
      </w:pPr>
      <w:rPr>
        <w:rFonts w:ascii="Symbol" w:hAnsi="Symbol" w:hint="default"/>
      </w:rPr>
    </w:lvl>
    <w:lvl w:ilvl="4" w:tplc="04090003" w:tentative="1">
      <w:start w:val="1"/>
      <w:numFmt w:val="bullet"/>
      <w:lvlText w:val="o"/>
      <w:lvlJc w:val="left"/>
      <w:pPr>
        <w:ind w:left="5215" w:hanging="360"/>
      </w:pPr>
      <w:rPr>
        <w:rFonts w:ascii="Courier New" w:hAnsi="Courier New" w:cs="Courier New" w:hint="default"/>
      </w:rPr>
    </w:lvl>
    <w:lvl w:ilvl="5" w:tplc="04090005" w:tentative="1">
      <w:start w:val="1"/>
      <w:numFmt w:val="bullet"/>
      <w:lvlText w:val=""/>
      <w:lvlJc w:val="left"/>
      <w:pPr>
        <w:ind w:left="5935" w:hanging="360"/>
      </w:pPr>
      <w:rPr>
        <w:rFonts w:ascii="Wingdings" w:hAnsi="Wingdings" w:hint="default"/>
      </w:rPr>
    </w:lvl>
    <w:lvl w:ilvl="6" w:tplc="04090001" w:tentative="1">
      <w:start w:val="1"/>
      <w:numFmt w:val="bullet"/>
      <w:lvlText w:val=""/>
      <w:lvlJc w:val="left"/>
      <w:pPr>
        <w:ind w:left="6655" w:hanging="360"/>
      </w:pPr>
      <w:rPr>
        <w:rFonts w:ascii="Symbol" w:hAnsi="Symbol" w:hint="default"/>
      </w:rPr>
    </w:lvl>
    <w:lvl w:ilvl="7" w:tplc="04090003" w:tentative="1">
      <w:start w:val="1"/>
      <w:numFmt w:val="bullet"/>
      <w:lvlText w:val="o"/>
      <w:lvlJc w:val="left"/>
      <w:pPr>
        <w:ind w:left="7375" w:hanging="360"/>
      </w:pPr>
      <w:rPr>
        <w:rFonts w:ascii="Courier New" w:hAnsi="Courier New" w:cs="Courier New" w:hint="default"/>
      </w:rPr>
    </w:lvl>
    <w:lvl w:ilvl="8" w:tplc="04090005" w:tentative="1">
      <w:start w:val="1"/>
      <w:numFmt w:val="bullet"/>
      <w:lvlText w:val=""/>
      <w:lvlJc w:val="left"/>
      <w:pPr>
        <w:ind w:left="8095" w:hanging="360"/>
      </w:pPr>
      <w:rPr>
        <w:rFonts w:ascii="Wingdings" w:hAnsi="Wingdings" w:hint="default"/>
      </w:rPr>
    </w:lvl>
  </w:abstractNum>
  <w:abstractNum w:abstractNumId="29">
    <w:nsid w:val="678F19AC"/>
    <w:multiLevelType w:val="hybridMultilevel"/>
    <w:tmpl w:val="C5A864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531FD"/>
    <w:multiLevelType w:val="hybridMultilevel"/>
    <w:tmpl w:val="D62C0436"/>
    <w:lvl w:ilvl="0" w:tplc="D96491A8">
      <w:start w:val="1"/>
      <w:numFmt w:val="bullet"/>
      <w:lvlText w:val="•"/>
      <w:lvlJc w:val="left"/>
      <w:pPr>
        <w:tabs>
          <w:tab w:val="num" w:pos="720"/>
        </w:tabs>
        <w:ind w:left="720" w:hanging="360"/>
      </w:pPr>
      <w:rPr>
        <w:rFonts w:ascii="Arial" w:hAnsi="Arial" w:hint="default"/>
      </w:rPr>
    </w:lvl>
    <w:lvl w:ilvl="1" w:tplc="6F126E0E" w:tentative="1">
      <w:start w:val="1"/>
      <w:numFmt w:val="bullet"/>
      <w:lvlText w:val="•"/>
      <w:lvlJc w:val="left"/>
      <w:pPr>
        <w:tabs>
          <w:tab w:val="num" w:pos="1440"/>
        </w:tabs>
        <w:ind w:left="1440" w:hanging="360"/>
      </w:pPr>
      <w:rPr>
        <w:rFonts w:ascii="Arial" w:hAnsi="Arial" w:hint="default"/>
      </w:rPr>
    </w:lvl>
    <w:lvl w:ilvl="2" w:tplc="8CCE663A" w:tentative="1">
      <w:start w:val="1"/>
      <w:numFmt w:val="bullet"/>
      <w:lvlText w:val="•"/>
      <w:lvlJc w:val="left"/>
      <w:pPr>
        <w:tabs>
          <w:tab w:val="num" w:pos="2160"/>
        </w:tabs>
        <w:ind w:left="2160" w:hanging="360"/>
      </w:pPr>
      <w:rPr>
        <w:rFonts w:ascii="Arial" w:hAnsi="Arial" w:hint="default"/>
      </w:rPr>
    </w:lvl>
    <w:lvl w:ilvl="3" w:tplc="57002AD0" w:tentative="1">
      <w:start w:val="1"/>
      <w:numFmt w:val="bullet"/>
      <w:lvlText w:val="•"/>
      <w:lvlJc w:val="left"/>
      <w:pPr>
        <w:tabs>
          <w:tab w:val="num" w:pos="2880"/>
        </w:tabs>
        <w:ind w:left="2880" w:hanging="360"/>
      </w:pPr>
      <w:rPr>
        <w:rFonts w:ascii="Arial" w:hAnsi="Arial" w:hint="default"/>
      </w:rPr>
    </w:lvl>
    <w:lvl w:ilvl="4" w:tplc="EB1C2932" w:tentative="1">
      <w:start w:val="1"/>
      <w:numFmt w:val="bullet"/>
      <w:lvlText w:val="•"/>
      <w:lvlJc w:val="left"/>
      <w:pPr>
        <w:tabs>
          <w:tab w:val="num" w:pos="3600"/>
        </w:tabs>
        <w:ind w:left="3600" w:hanging="360"/>
      </w:pPr>
      <w:rPr>
        <w:rFonts w:ascii="Arial" w:hAnsi="Arial" w:hint="default"/>
      </w:rPr>
    </w:lvl>
    <w:lvl w:ilvl="5" w:tplc="A74A5B88" w:tentative="1">
      <w:start w:val="1"/>
      <w:numFmt w:val="bullet"/>
      <w:lvlText w:val="•"/>
      <w:lvlJc w:val="left"/>
      <w:pPr>
        <w:tabs>
          <w:tab w:val="num" w:pos="4320"/>
        </w:tabs>
        <w:ind w:left="4320" w:hanging="360"/>
      </w:pPr>
      <w:rPr>
        <w:rFonts w:ascii="Arial" w:hAnsi="Arial" w:hint="default"/>
      </w:rPr>
    </w:lvl>
    <w:lvl w:ilvl="6" w:tplc="DD1E4148" w:tentative="1">
      <w:start w:val="1"/>
      <w:numFmt w:val="bullet"/>
      <w:lvlText w:val="•"/>
      <w:lvlJc w:val="left"/>
      <w:pPr>
        <w:tabs>
          <w:tab w:val="num" w:pos="5040"/>
        </w:tabs>
        <w:ind w:left="5040" w:hanging="360"/>
      </w:pPr>
      <w:rPr>
        <w:rFonts w:ascii="Arial" w:hAnsi="Arial" w:hint="default"/>
      </w:rPr>
    </w:lvl>
    <w:lvl w:ilvl="7" w:tplc="CE82DC58" w:tentative="1">
      <w:start w:val="1"/>
      <w:numFmt w:val="bullet"/>
      <w:lvlText w:val="•"/>
      <w:lvlJc w:val="left"/>
      <w:pPr>
        <w:tabs>
          <w:tab w:val="num" w:pos="5760"/>
        </w:tabs>
        <w:ind w:left="5760" w:hanging="360"/>
      </w:pPr>
      <w:rPr>
        <w:rFonts w:ascii="Arial" w:hAnsi="Arial" w:hint="default"/>
      </w:rPr>
    </w:lvl>
    <w:lvl w:ilvl="8" w:tplc="A0C41054"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25"/>
  </w:num>
  <w:num w:numId="3">
    <w:abstractNumId w:val="28"/>
  </w:num>
  <w:num w:numId="4">
    <w:abstractNumId w:val="15"/>
  </w:num>
  <w:num w:numId="5">
    <w:abstractNumId w:val="29"/>
  </w:num>
  <w:num w:numId="6">
    <w:abstractNumId w:val="8"/>
  </w:num>
  <w:num w:numId="7">
    <w:abstractNumId w:val="13"/>
  </w:num>
  <w:num w:numId="8">
    <w:abstractNumId w:val="6"/>
  </w:num>
  <w:num w:numId="9">
    <w:abstractNumId w:val="6"/>
  </w:num>
  <w:num w:numId="10">
    <w:abstractNumId w:val="4"/>
  </w:num>
  <w:num w:numId="11">
    <w:abstractNumId w:val="3"/>
  </w:num>
  <w:num w:numId="12">
    <w:abstractNumId w:val="3"/>
  </w:num>
  <w:num w:numId="13">
    <w:abstractNumId w:val="5"/>
  </w:num>
  <w:num w:numId="14">
    <w:abstractNumId w:val="5"/>
  </w:num>
  <w:num w:numId="15">
    <w:abstractNumId w:val="1"/>
  </w:num>
  <w:num w:numId="16">
    <w:abstractNumId w:val="1"/>
  </w:num>
  <w:num w:numId="17">
    <w:abstractNumId w:val="0"/>
  </w:num>
  <w:num w:numId="18">
    <w:abstractNumId w:val="0"/>
  </w:num>
  <w:num w:numId="19">
    <w:abstractNumId w:val="24"/>
  </w:num>
  <w:num w:numId="20">
    <w:abstractNumId w:val="2"/>
  </w:num>
  <w:num w:numId="21">
    <w:abstractNumId w:val="21"/>
  </w:num>
  <w:num w:numId="22">
    <w:abstractNumId w:val="19"/>
  </w:num>
  <w:num w:numId="23">
    <w:abstractNumId w:val="17"/>
  </w:num>
  <w:num w:numId="24">
    <w:abstractNumId w:val="9"/>
  </w:num>
  <w:num w:numId="25">
    <w:abstractNumId w:val="12"/>
  </w:num>
  <w:num w:numId="26">
    <w:abstractNumId w:val="27"/>
  </w:num>
  <w:num w:numId="27">
    <w:abstractNumId w:val="10"/>
  </w:num>
  <w:num w:numId="28">
    <w:abstractNumId w:val="26"/>
  </w:num>
  <w:num w:numId="29">
    <w:abstractNumId w:val="7"/>
  </w:num>
  <w:num w:numId="30">
    <w:abstractNumId w:val="16"/>
  </w:num>
  <w:num w:numId="31">
    <w:abstractNumId w:val="30"/>
  </w:num>
  <w:num w:numId="32">
    <w:abstractNumId w:val="20"/>
  </w:num>
  <w:num w:numId="33">
    <w:abstractNumId w:val="18"/>
  </w:num>
  <w:num w:numId="34">
    <w:abstractNumId w:val="23"/>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29"/>
    <w:rsid w:val="0000104A"/>
    <w:rsid w:val="00005A34"/>
    <w:rsid w:val="0000699B"/>
    <w:rsid w:val="000140C9"/>
    <w:rsid w:val="0001661F"/>
    <w:rsid w:val="00026766"/>
    <w:rsid w:val="0002748C"/>
    <w:rsid w:val="00027C6C"/>
    <w:rsid w:val="00031570"/>
    <w:rsid w:val="000358BB"/>
    <w:rsid w:val="00036E01"/>
    <w:rsid w:val="0003722D"/>
    <w:rsid w:val="000379C0"/>
    <w:rsid w:val="00040892"/>
    <w:rsid w:val="0004262D"/>
    <w:rsid w:val="000558E3"/>
    <w:rsid w:val="00056906"/>
    <w:rsid w:val="00061AB1"/>
    <w:rsid w:val="000635D1"/>
    <w:rsid w:val="00065155"/>
    <w:rsid w:val="0007050D"/>
    <w:rsid w:val="00082543"/>
    <w:rsid w:val="00083FA1"/>
    <w:rsid w:val="000877B5"/>
    <w:rsid w:val="00087D45"/>
    <w:rsid w:val="00092DB1"/>
    <w:rsid w:val="000A2E8C"/>
    <w:rsid w:val="000A5905"/>
    <w:rsid w:val="000B57BC"/>
    <w:rsid w:val="000C1329"/>
    <w:rsid w:val="000C2BF9"/>
    <w:rsid w:val="000C32DF"/>
    <w:rsid w:val="000C5889"/>
    <w:rsid w:val="000C7107"/>
    <w:rsid w:val="000C792F"/>
    <w:rsid w:val="000C7D0D"/>
    <w:rsid w:val="000C7E67"/>
    <w:rsid w:val="000D18D6"/>
    <w:rsid w:val="000D26C6"/>
    <w:rsid w:val="000D6F96"/>
    <w:rsid w:val="000E2B6C"/>
    <w:rsid w:val="000E78EC"/>
    <w:rsid w:val="000F4095"/>
    <w:rsid w:val="000F4460"/>
    <w:rsid w:val="000F4933"/>
    <w:rsid w:val="000F64A4"/>
    <w:rsid w:val="00104633"/>
    <w:rsid w:val="00104C5A"/>
    <w:rsid w:val="00107BC4"/>
    <w:rsid w:val="00107C1E"/>
    <w:rsid w:val="00124F51"/>
    <w:rsid w:val="00127428"/>
    <w:rsid w:val="001330A2"/>
    <w:rsid w:val="00144AE9"/>
    <w:rsid w:val="00150486"/>
    <w:rsid w:val="00156E0C"/>
    <w:rsid w:val="00156E22"/>
    <w:rsid w:val="001640EA"/>
    <w:rsid w:val="00170359"/>
    <w:rsid w:val="001736CA"/>
    <w:rsid w:val="001740FF"/>
    <w:rsid w:val="001758F9"/>
    <w:rsid w:val="00182726"/>
    <w:rsid w:val="0018532F"/>
    <w:rsid w:val="0018647F"/>
    <w:rsid w:val="0019214F"/>
    <w:rsid w:val="00194105"/>
    <w:rsid w:val="001A4038"/>
    <w:rsid w:val="001B0896"/>
    <w:rsid w:val="001B1BCF"/>
    <w:rsid w:val="001B2342"/>
    <w:rsid w:val="001B523D"/>
    <w:rsid w:val="001C169F"/>
    <w:rsid w:val="001C253C"/>
    <w:rsid w:val="001C4272"/>
    <w:rsid w:val="001C45B1"/>
    <w:rsid w:val="001C52BB"/>
    <w:rsid w:val="001D048F"/>
    <w:rsid w:val="001D7416"/>
    <w:rsid w:val="001E6722"/>
    <w:rsid w:val="001F1A38"/>
    <w:rsid w:val="001F5351"/>
    <w:rsid w:val="0022115F"/>
    <w:rsid w:val="00222A54"/>
    <w:rsid w:val="00235A46"/>
    <w:rsid w:val="0023644F"/>
    <w:rsid w:val="0024332B"/>
    <w:rsid w:val="002453BE"/>
    <w:rsid w:val="00247047"/>
    <w:rsid w:val="00250486"/>
    <w:rsid w:val="0025231B"/>
    <w:rsid w:val="00253C59"/>
    <w:rsid w:val="002569DA"/>
    <w:rsid w:val="00266D53"/>
    <w:rsid w:val="00270301"/>
    <w:rsid w:val="002738B7"/>
    <w:rsid w:val="0027608D"/>
    <w:rsid w:val="00280882"/>
    <w:rsid w:val="00282A80"/>
    <w:rsid w:val="00283255"/>
    <w:rsid w:val="00285281"/>
    <w:rsid w:val="00285CDD"/>
    <w:rsid w:val="00287DED"/>
    <w:rsid w:val="00294974"/>
    <w:rsid w:val="00297228"/>
    <w:rsid w:val="00297430"/>
    <w:rsid w:val="002A3A53"/>
    <w:rsid w:val="002A5C9E"/>
    <w:rsid w:val="002A76D2"/>
    <w:rsid w:val="002B212C"/>
    <w:rsid w:val="002B5F2A"/>
    <w:rsid w:val="002C1A9D"/>
    <w:rsid w:val="002C3C06"/>
    <w:rsid w:val="002C42C4"/>
    <w:rsid w:val="002C5127"/>
    <w:rsid w:val="002D6659"/>
    <w:rsid w:val="002D734C"/>
    <w:rsid w:val="002E1349"/>
    <w:rsid w:val="002E68F2"/>
    <w:rsid w:val="002E696D"/>
    <w:rsid w:val="002F5756"/>
    <w:rsid w:val="002F719A"/>
    <w:rsid w:val="00301AB5"/>
    <w:rsid w:val="00304A95"/>
    <w:rsid w:val="003128FB"/>
    <w:rsid w:val="003144C7"/>
    <w:rsid w:val="00316B7C"/>
    <w:rsid w:val="00316EBC"/>
    <w:rsid w:val="00320BAB"/>
    <w:rsid w:val="00320CF7"/>
    <w:rsid w:val="00322DFE"/>
    <w:rsid w:val="00326F54"/>
    <w:rsid w:val="00327069"/>
    <w:rsid w:val="00327E18"/>
    <w:rsid w:val="00334DBB"/>
    <w:rsid w:val="00334F99"/>
    <w:rsid w:val="00342743"/>
    <w:rsid w:val="0034326A"/>
    <w:rsid w:val="00347A75"/>
    <w:rsid w:val="00351936"/>
    <w:rsid w:val="00357DB6"/>
    <w:rsid w:val="003633C1"/>
    <w:rsid w:val="00372CD4"/>
    <w:rsid w:val="003832F1"/>
    <w:rsid w:val="00384606"/>
    <w:rsid w:val="00384621"/>
    <w:rsid w:val="00386BCD"/>
    <w:rsid w:val="00386BD0"/>
    <w:rsid w:val="00395654"/>
    <w:rsid w:val="00396048"/>
    <w:rsid w:val="003A011C"/>
    <w:rsid w:val="003A1CE5"/>
    <w:rsid w:val="003A2631"/>
    <w:rsid w:val="003A6F8C"/>
    <w:rsid w:val="003B13C9"/>
    <w:rsid w:val="003B32A4"/>
    <w:rsid w:val="003B3C80"/>
    <w:rsid w:val="003B7191"/>
    <w:rsid w:val="003C36AC"/>
    <w:rsid w:val="003C5DDC"/>
    <w:rsid w:val="003C6D8F"/>
    <w:rsid w:val="003C7EED"/>
    <w:rsid w:val="003D06C9"/>
    <w:rsid w:val="003D4989"/>
    <w:rsid w:val="003D52BA"/>
    <w:rsid w:val="003E1B7F"/>
    <w:rsid w:val="003E28A3"/>
    <w:rsid w:val="003E40DD"/>
    <w:rsid w:val="003F1041"/>
    <w:rsid w:val="003F1493"/>
    <w:rsid w:val="003F2227"/>
    <w:rsid w:val="003F4964"/>
    <w:rsid w:val="00400D99"/>
    <w:rsid w:val="00402337"/>
    <w:rsid w:val="00403DAA"/>
    <w:rsid w:val="004119C4"/>
    <w:rsid w:val="0042178A"/>
    <w:rsid w:val="00421E8E"/>
    <w:rsid w:val="004355BA"/>
    <w:rsid w:val="004367A7"/>
    <w:rsid w:val="00437BA0"/>
    <w:rsid w:val="00452462"/>
    <w:rsid w:val="00456522"/>
    <w:rsid w:val="0046641C"/>
    <w:rsid w:val="004672C2"/>
    <w:rsid w:val="00467AF4"/>
    <w:rsid w:val="004739BA"/>
    <w:rsid w:val="0047414F"/>
    <w:rsid w:val="00475DBB"/>
    <w:rsid w:val="00477CE8"/>
    <w:rsid w:val="0048167C"/>
    <w:rsid w:val="00485A3B"/>
    <w:rsid w:val="0048715A"/>
    <w:rsid w:val="0049131E"/>
    <w:rsid w:val="0049343A"/>
    <w:rsid w:val="004A1810"/>
    <w:rsid w:val="004A3661"/>
    <w:rsid w:val="004A7150"/>
    <w:rsid w:val="004C0D79"/>
    <w:rsid w:val="004C1DD6"/>
    <w:rsid w:val="004C28B4"/>
    <w:rsid w:val="004C4354"/>
    <w:rsid w:val="004C4B13"/>
    <w:rsid w:val="004C4D06"/>
    <w:rsid w:val="004C6FC1"/>
    <w:rsid w:val="004D64CE"/>
    <w:rsid w:val="004F0D08"/>
    <w:rsid w:val="004F12A8"/>
    <w:rsid w:val="004F1359"/>
    <w:rsid w:val="004F1EDA"/>
    <w:rsid w:val="0050583A"/>
    <w:rsid w:val="00505D30"/>
    <w:rsid w:val="00507E2F"/>
    <w:rsid w:val="00515FEB"/>
    <w:rsid w:val="005177C5"/>
    <w:rsid w:val="0052236F"/>
    <w:rsid w:val="00526198"/>
    <w:rsid w:val="00532FFE"/>
    <w:rsid w:val="00540FA5"/>
    <w:rsid w:val="00541C2C"/>
    <w:rsid w:val="0054285B"/>
    <w:rsid w:val="00543139"/>
    <w:rsid w:val="005441A0"/>
    <w:rsid w:val="005460AA"/>
    <w:rsid w:val="00550656"/>
    <w:rsid w:val="00551FCD"/>
    <w:rsid w:val="00553DE3"/>
    <w:rsid w:val="00554D80"/>
    <w:rsid w:val="00557317"/>
    <w:rsid w:val="00557746"/>
    <w:rsid w:val="0056267D"/>
    <w:rsid w:val="00563A66"/>
    <w:rsid w:val="00565147"/>
    <w:rsid w:val="00572EB5"/>
    <w:rsid w:val="00574321"/>
    <w:rsid w:val="0058194B"/>
    <w:rsid w:val="00583375"/>
    <w:rsid w:val="0058372C"/>
    <w:rsid w:val="00593461"/>
    <w:rsid w:val="005A0F72"/>
    <w:rsid w:val="005A1F2D"/>
    <w:rsid w:val="005A6B37"/>
    <w:rsid w:val="005B0696"/>
    <w:rsid w:val="005B2845"/>
    <w:rsid w:val="005C3413"/>
    <w:rsid w:val="005C46D2"/>
    <w:rsid w:val="005C6107"/>
    <w:rsid w:val="005D07E6"/>
    <w:rsid w:val="005D1574"/>
    <w:rsid w:val="005D451D"/>
    <w:rsid w:val="005D501A"/>
    <w:rsid w:val="005E03A5"/>
    <w:rsid w:val="005E0872"/>
    <w:rsid w:val="005E0A32"/>
    <w:rsid w:val="005E3261"/>
    <w:rsid w:val="005E3C51"/>
    <w:rsid w:val="005E60D5"/>
    <w:rsid w:val="005F0989"/>
    <w:rsid w:val="005F358A"/>
    <w:rsid w:val="005F6A52"/>
    <w:rsid w:val="00607F46"/>
    <w:rsid w:val="00613EE9"/>
    <w:rsid w:val="00614E9C"/>
    <w:rsid w:val="00615CEA"/>
    <w:rsid w:val="006264F8"/>
    <w:rsid w:val="00630F39"/>
    <w:rsid w:val="00632006"/>
    <w:rsid w:val="0063512B"/>
    <w:rsid w:val="00646377"/>
    <w:rsid w:val="00650FA1"/>
    <w:rsid w:val="00656DEB"/>
    <w:rsid w:val="006625F4"/>
    <w:rsid w:val="00663AE7"/>
    <w:rsid w:val="00664D32"/>
    <w:rsid w:val="0067390F"/>
    <w:rsid w:val="0067512B"/>
    <w:rsid w:val="00676F59"/>
    <w:rsid w:val="00677B56"/>
    <w:rsid w:val="00681402"/>
    <w:rsid w:val="0068586B"/>
    <w:rsid w:val="00685C9C"/>
    <w:rsid w:val="00686003"/>
    <w:rsid w:val="006863DD"/>
    <w:rsid w:val="00686F0A"/>
    <w:rsid w:val="006942A8"/>
    <w:rsid w:val="006A0F68"/>
    <w:rsid w:val="006A41AE"/>
    <w:rsid w:val="006A637C"/>
    <w:rsid w:val="006B2E16"/>
    <w:rsid w:val="006B33BF"/>
    <w:rsid w:val="006B4F52"/>
    <w:rsid w:val="006B62AE"/>
    <w:rsid w:val="006C63FB"/>
    <w:rsid w:val="006D342A"/>
    <w:rsid w:val="006D525F"/>
    <w:rsid w:val="006E04C2"/>
    <w:rsid w:val="006E3DCE"/>
    <w:rsid w:val="006E4266"/>
    <w:rsid w:val="006E4F36"/>
    <w:rsid w:val="006E67C8"/>
    <w:rsid w:val="006F28C0"/>
    <w:rsid w:val="006F4516"/>
    <w:rsid w:val="006F6FD4"/>
    <w:rsid w:val="00702B3D"/>
    <w:rsid w:val="0071125D"/>
    <w:rsid w:val="007143BA"/>
    <w:rsid w:val="00714BC4"/>
    <w:rsid w:val="00715F07"/>
    <w:rsid w:val="00716AF9"/>
    <w:rsid w:val="007210FC"/>
    <w:rsid w:val="00721D43"/>
    <w:rsid w:val="007240DE"/>
    <w:rsid w:val="00735722"/>
    <w:rsid w:val="00740B8B"/>
    <w:rsid w:val="00744824"/>
    <w:rsid w:val="00745138"/>
    <w:rsid w:val="00754142"/>
    <w:rsid w:val="007561F8"/>
    <w:rsid w:val="00760114"/>
    <w:rsid w:val="0076186B"/>
    <w:rsid w:val="0076222D"/>
    <w:rsid w:val="00766379"/>
    <w:rsid w:val="007676EA"/>
    <w:rsid w:val="00773292"/>
    <w:rsid w:val="00774460"/>
    <w:rsid w:val="00783248"/>
    <w:rsid w:val="007868C2"/>
    <w:rsid w:val="0079051F"/>
    <w:rsid w:val="00794C18"/>
    <w:rsid w:val="00796F57"/>
    <w:rsid w:val="007A7AB7"/>
    <w:rsid w:val="007B1EC7"/>
    <w:rsid w:val="007B3C94"/>
    <w:rsid w:val="007B718B"/>
    <w:rsid w:val="007B7592"/>
    <w:rsid w:val="007C2E71"/>
    <w:rsid w:val="007E0A16"/>
    <w:rsid w:val="007E5ED3"/>
    <w:rsid w:val="007E61FC"/>
    <w:rsid w:val="007F062D"/>
    <w:rsid w:val="007F0BDF"/>
    <w:rsid w:val="007F2081"/>
    <w:rsid w:val="007F617B"/>
    <w:rsid w:val="007F7B2D"/>
    <w:rsid w:val="00801971"/>
    <w:rsid w:val="00802875"/>
    <w:rsid w:val="008123D7"/>
    <w:rsid w:val="008128DB"/>
    <w:rsid w:val="00813571"/>
    <w:rsid w:val="00817712"/>
    <w:rsid w:val="00817904"/>
    <w:rsid w:val="00817AB4"/>
    <w:rsid w:val="008234D7"/>
    <w:rsid w:val="0083197C"/>
    <w:rsid w:val="008346C9"/>
    <w:rsid w:val="0084085E"/>
    <w:rsid w:val="008424E7"/>
    <w:rsid w:val="00844303"/>
    <w:rsid w:val="0084521F"/>
    <w:rsid w:val="00851F18"/>
    <w:rsid w:val="0085414D"/>
    <w:rsid w:val="0085602F"/>
    <w:rsid w:val="008617D9"/>
    <w:rsid w:val="00873BB1"/>
    <w:rsid w:val="00881074"/>
    <w:rsid w:val="00884C6E"/>
    <w:rsid w:val="00886CD5"/>
    <w:rsid w:val="00890A02"/>
    <w:rsid w:val="008925F2"/>
    <w:rsid w:val="00892979"/>
    <w:rsid w:val="00892A47"/>
    <w:rsid w:val="00892BE3"/>
    <w:rsid w:val="0089619B"/>
    <w:rsid w:val="008977CF"/>
    <w:rsid w:val="008A0BAB"/>
    <w:rsid w:val="008A562C"/>
    <w:rsid w:val="008A7E72"/>
    <w:rsid w:val="008B1335"/>
    <w:rsid w:val="008B35C1"/>
    <w:rsid w:val="008B570D"/>
    <w:rsid w:val="008B731C"/>
    <w:rsid w:val="008C3B45"/>
    <w:rsid w:val="008C648E"/>
    <w:rsid w:val="008D565D"/>
    <w:rsid w:val="008F6C49"/>
    <w:rsid w:val="009010BB"/>
    <w:rsid w:val="009041E5"/>
    <w:rsid w:val="00917805"/>
    <w:rsid w:val="009209EA"/>
    <w:rsid w:val="0092139A"/>
    <w:rsid w:val="00924CDA"/>
    <w:rsid w:val="0092523A"/>
    <w:rsid w:val="00931F03"/>
    <w:rsid w:val="00933D36"/>
    <w:rsid w:val="009422AE"/>
    <w:rsid w:val="00944178"/>
    <w:rsid w:val="00944871"/>
    <w:rsid w:val="00947286"/>
    <w:rsid w:val="009474C1"/>
    <w:rsid w:val="00950467"/>
    <w:rsid w:val="00953A72"/>
    <w:rsid w:val="0095588B"/>
    <w:rsid w:val="00955BDB"/>
    <w:rsid w:val="0096366D"/>
    <w:rsid w:val="00963B7C"/>
    <w:rsid w:val="00963BE5"/>
    <w:rsid w:val="009676FD"/>
    <w:rsid w:val="009705D1"/>
    <w:rsid w:val="00976F96"/>
    <w:rsid w:val="0097754A"/>
    <w:rsid w:val="00986F07"/>
    <w:rsid w:val="00993593"/>
    <w:rsid w:val="00994CB1"/>
    <w:rsid w:val="009954C5"/>
    <w:rsid w:val="009978A8"/>
    <w:rsid w:val="009A5422"/>
    <w:rsid w:val="009A7209"/>
    <w:rsid w:val="009C36F3"/>
    <w:rsid w:val="009C42BF"/>
    <w:rsid w:val="009D26A6"/>
    <w:rsid w:val="009D6C31"/>
    <w:rsid w:val="009D7A6C"/>
    <w:rsid w:val="009E04CF"/>
    <w:rsid w:val="009E08AF"/>
    <w:rsid w:val="009E0E5F"/>
    <w:rsid w:val="009E1217"/>
    <w:rsid w:val="009E4C35"/>
    <w:rsid w:val="009F564B"/>
    <w:rsid w:val="00A0590C"/>
    <w:rsid w:val="00A20883"/>
    <w:rsid w:val="00A35D6D"/>
    <w:rsid w:val="00A36B16"/>
    <w:rsid w:val="00A47797"/>
    <w:rsid w:val="00A47A1A"/>
    <w:rsid w:val="00A5057C"/>
    <w:rsid w:val="00A508F4"/>
    <w:rsid w:val="00A569EF"/>
    <w:rsid w:val="00A6214E"/>
    <w:rsid w:val="00A65829"/>
    <w:rsid w:val="00A65B1E"/>
    <w:rsid w:val="00A74CC2"/>
    <w:rsid w:val="00A759EA"/>
    <w:rsid w:val="00A75A39"/>
    <w:rsid w:val="00A84D11"/>
    <w:rsid w:val="00A90B12"/>
    <w:rsid w:val="00A973AC"/>
    <w:rsid w:val="00AA2CD2"/>
    <w:rsid w:val="00AA60A3"/>
    <w:rsid w:val="00AA67D3"/>
    <w:rsid w:val="00AB5CC5"/>
    <w:rsid w:val="00AC227D"/>
    <w:rsid w:val="00AC78D0"/>
    <w:rsid w:val="00AD05C8"/>
    <w:rsid w:val="00AD1D3D"/>
    <w:rsid w:val="00AD1F06"/>
    <w:rsid w:val="00AD2BAF"/>
    <w:rsid w:val="00AD7651"/>
    <w:rsid w:val="00AE71CF"/>
    <w:rsid w:val="00AF0316"/>
    <w:rsid w:val="00AF2801"/>
    <w:rsid w:val="00AF4AC1"/>
    <w:rsid w:val="00AF5B6C"/>
    <w:rsid w:val="00AF735C"/>
    <w:rsid w:val="00AF7B0C"/>
    <w:rsid w:val="00B01102"/>
    <w:rsid w:val="00B05C7A"/>
    <w:rsid w:val="00B07A60"/>
    <w:rsid w:val="00B10554"/>
    <w:rsid w:val="00B10BD3"/>
    <w:rsid w:val="00B10DE5"/>
    <w:rsid w:val="00B14BA4"/>
    <w:rsid w:val="00B173C1"/>
    <w:rsid w:val="00B17979"/>
    <w:rsid w:val="00B17CA5"/>
    <w:rsid w:val="00B216D1"/>
    <w:rsid w:val="00B30550"/>
    <w:rsid w:val="00B315FC"/>
    <w:rsid w:val="00B329CD"/>
    <w:rsid w:val="00B35C0E"/>
    <w:rsid w:val="00B36BA8"/>
    <w:rsid w:val="00B4242C"/>
    <w:rsid w:val="00B42C17"/>
    <w:rsid w:val="00B44D98"/>
    <w:rsid w:val="00B45676"/>
    <w:rsid w:val="00B47AE8"/>
    <w:rsid w:val="00B53125"/>
    <w:rsid w:val="00B53717"/>
    <w:rsid w:val="00B60EE2"/>
    <w:rsid w:val="00B61F0C"/>
    <w:rsid w:val="00B65271"/>
    <w:rsid w:val="00B67178"/>
    <w:rsid w:val="00B70F51"/>
    <w:rsid w:val="00B73E9F"/>
    <w:rsid w:val="00B80CED"/>
    <w:rsid w:val="00B87B14"/>
    <w:rsid w:val="00B9044D"/>
    <w:rsid w:val="00B963B3"/>
    <w:rsid w:val="00BA07F1"/>
    <w:rsid w:val="00BA1AF1"/>
    <w:rsid w:val="00BA638C"/>
    <w:rsid w:val="00BA648F"/>
    <w:rsid w:val="00BB06BF"/>
    <w:rsid w:val="00BB071B"/>
    <w:rsid w:val="00BB2E27"/>
    <w:rsid w:val="00BB725D"/>
    <w:rsid w:val="00BC2238"/>
    <w:rsid w:val="00BC57F9"/>
    <w:rsid w:val="00BD5D55"/>
    <w:rsid w:val="00BF47AD"/>
    <w:rsid w:val="00BF544A"/>
    <w:rsid w:val="00C005D2"/>
    <w:rsid w:val="00C040C5"/>
    <w:rsid w:val="00C07D22"/>
    <w:rsid w:val="00C121DE"/>
    <w:rsid w:val="00C1485A"/>
    <w:rsid w:val="00C168E1"/>
    <w:rsid w:val="00C22DE6"/>
    <w:rsid w:val="00C23334"/>
    <w:rsid w:val="00C37B37"/>
    <w:rsid w:val="00C4325F"/>
    <w:rsid w:val="00C443FA"/>
    <w:rsid w:val="00C50DA3"/>
    <w:rsid w:val="00C5443F"/>
    <w:rsid w:val="00C57A21"/>
    <w:rsid w:val="00C6232A"/>
    <w:rsid w:val="00C624DA"/>
    <w:rsid w:val="00C6507B"/>
    <w:rsid w:val="00C65E49"/>
    <w:rsid w:val="00C67ECB"/>
    <w:rsid w:val="00C713B0"/>
    <w:rsid w:val="00C7346B"/>
    <w:rsid w:val="00C73F04"/>
    <w:rsid w:val="00C837E9"/>
    <w:rsid w:val="00C9175E"/>
    <w:rsid w:val="00C91A68"/>
    <w:rsid w:val="00C93425"/>
    <w:rsid w:val="00CA13B5"/>
    <w:rsid w:val="00CA5708"/>
    <w:rsid w:val="00CB1A56"/>
    <w:rsid w:val="00CB35A4"/>
    <w:rsid w:val="00CB4E08"/>
    <w:rsid w:val="00CB51D9"/>
    <w:rsid w:val="00CB675C"/>
    <w:rsid w:val="00CC3390"/>
    <w:rsid w:val="00CC3A54"/>
    <w:rsid w:val="00CD2C42"/>
    <w:rsid w:val="00CD5459"/>
    <w:rsid w:val="00CD5F88"/>
    <w:rsid w:val="00CD64D6"/>
    <w:rsid w:val="00CE2C4B"/>
    <w:rsid w:val="00CE35D3"/>
    <w:rsid w:val="00CF2CF7"/>
    <w:rsid w:val="00CF3A86"/>
    <w:rsid w:val="00CF521B"/>
    <w:rsid w:val="00CF67E3"/>
    <w:rsid w:val="00D00077"/>
    <w:rsid w:val="00D02D98"/>
    <w:rsid w:val="00D06854"/>
    <w:rsid w:val="00D07F26"/>
    <w:rsid w:val="00D1064A"/>
    <w:rsid w:val="00D13827"/>
    <w:rsid w:val="00D153BF"/>
    <w:rsid w:val="00D16B35"/>
    <w:rsid w:val="00D200DB"/>
    <w:rsid w:val="00D203E1"/>
    <w:rsid w:val="00D20934"/>
    <w:rsid w:val="00D22A8B"/>
    <w:rsid w:val="00D24ABF"/>
    <w:rsid w:val="00D367B5"/>
    <w:rsid w:val="00D367CA"/>
    <w:rsid w:val="00D453B8"/>
    <w:rsid w:val="00D45483"/>
    <w:rsid w:val="00D471A7"/>
    <w:rsid w:val="00D47D17"/>
    <w:rsid w:val="00D52E3A"/>
    <w:rsid w:val="00D551F5"/>
    <w:rsid w:val="00D57EE0"/>
    <w:rsid w:val="00D60517"/>
    <w:rsid w:val="00D6507D"/>
    <w:rsid w:val="00D75F48"/>
    <w:rsid w:val="00D81E84"/>
    <w:rsid w:val="00D86FB0"/>
    <w:rsid w:val="00D9722C"/>
    <w:rsid w:val="00DA0D4F"/>
    <w:rsid w:val="00DA75D8"/>
    <w:rsid w:val="00DB7CD9"/>
    <w:rsid w:val="00DD1C16"/>
    <w:rsid w:val="00DD2933"/>
    <w:rsid w:val="00DD3F17"/>
    <w:rsid w:val="00DD5AAA"/>
    <w:rsid w:val="00DD5D13"/>
    <w:rsid w:val="00DD5F12"/>
    <w:rsid w:val="00DD6402"/>
    <w:rsid w:val="00DD742F"/>
    <w:rsid w:val="00DF0353"/>
    <w:rsid w:val="00DF653F"/>
    <w:rsid w:val="00E01AD6"/>
    <w:rsid w:val="00E116B3"/>
    <w:rsid w:val="00E117F6"/>
    <w:rsid w:val="00E11F61"/>
    <w:rsid w:val="00E138C1"/>
    <w:rsid w:val="00E13C7D"/>
    <w:rsid w:val="00E1564E"/>
    <w:rsid w:val="00E20A26"/>
    <w:rsid w:val="00E21203"/>
    <w:rsid w:val="00E245AD"/>
    <w:rsid w:val="00E24B56"/>
    <w:rsid w:val="00E313F3"/>
    <w:rsid w:val="00E317EC"/>
    <w:rsid w:val="00E3236A"/>
    <w:rsid w:val="00E33086"/>
    <w:rsid w:val="00E33B25"/>
    <w:rsid w:val="00E34268"/>
    <w:rsid w:val="00E35240"/>
    <w:rsid w:val="00E35BBB"/>
    <w:rsid w:val="00E4123D"/>
    <w:rsid w:val="00E43E3F"/>
    <w:rsid w:val="00E44FCB"/>
    <w:rsid w:val="00E52494"/>
    <w:rsid w:val="00E53436"/>
    <w:rsid w:val="00E55DAF"/>
    <w:rsid w:val="00E57B72"/>
    <w:rsid w:val="00E611E6"/>
    <w:rsid w:val="00E6183F"/>
    <w:rsid w:val="00E6238E"/>
    <w:rsid w:val="00E65090"/>
    <w:rsid w:val="00E657B8"/>
    <w:rsid w:val="00E711EA"/>
    <w:rsid w:val="00E768EF"/>
    <w:rsid w:val="00E77655"/>
    <w:rsid w:val="00E77782"/>
    <w:rsid w:val="00E85F9D"/>
    <w:rsid w:val="00E8611D"/>
    <w:rsid w:val="00E955BD"/>
    <w:rsid w:val="00EA2D22"/>
    <w:rsid w:val="00EA4F5E"/>
    <w:rsid w:val="00EA50B5"/>
    <w:rsid w:val="00EB2646"/>
    <w:rsid w:val="00EB3D8A"/>
    <w:rsid w:val="00EB4620"/>
    <w:rsid w:val="00EC074A"/>
    <w:rsid w:val="00EC261C"/>
    <w:rsid w:val="00EC50FA"/>
    <w:rsid w:val="00ED6A62"/>
    <w:rsid w:val="00EE3BED"/>
    <w:rsid w:val="00EF0B7A"/>
    <w:rsid w:val="00EF4C08"/>
    <w:rsid w:val="00EF4C09"/>
    <w:rsid w:val="00EF6AB4"/>
    <w:rsid w:val="00EF7A23"/>
    <w:rsid w:val="00F02A58"/>
    <w:rsid w:val="00F14EC5"/>
    <w:rsid w:val="00F17EF7"/>
    <w:rsid w:val="00F2007C"/>
    <w:rsid w:val="00F20258"/>
    <w:rsid w:val="00F20B11"/>
    <w:rsid w:val="00F21414"/>
    <w:rsid w:val="00F22904"/>
    <w:rsid w:val="00F27B29"/>
    <w:rsid w:val="00F27D44"/>
    <w:rsid w:val="00F34EED"/>
    <w:rsid w:val="00F35184"/>
    <w:rsid w:val="00F400F3"/>
    <w:rsid w:val="00F577B7"/>
    <w:rsid w:val="00F63B38"/>
    <w:rsid w:val="00F64011"/>
    <w:rsid w:val="00F660BF"/>
    <w:rsid w:val="00F661F5"/>
    <w:rsid w:val="00F72954"/>
    <w:rsid w:val="00F7378A"/>
    <w:rsid w:val="00F84E5E"/>
    <w:rsid w:val="00F85C5E"/>
    <w:rsid w:val="00F85FF4"/>
    <w:rsid w:val="00F91822"/>
    <w:rsid w:val="00F93B55"/>
    <w:rsid w:val="00FA325E"/>
    <w:rsid w:val="00FB0A30"/>
    <w:rsid w:val="00FB11B0"/>
    <w:rsid w:val="00FB1F5C"/>
    <w:rsid w:val="00FB4FFA"/>
    <w:rsid w:val="00FB6C29"/>
    <w:rsid w:val="00FC16E6"/>
    <w:rsid w:val="00FC2D87"/>
    <w:rsid w:val="00FC5722"/>
    <w:rsid w:val="00FD2D2D"/>
    <w:rsid w:val="00FD76FC"/>
    <w:rsid w:val="00FE5C88"/>
    <w:rsid w:val="00FE74E1"/>
    <w:rsid w:val="00FE78BC"/>
    <w:rsid w:val="00FF63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5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7C"/>
    <w:pPr>
      <w:widowControl/>
    </w:pPr>
    <w:rPr>
      <w:rFonts w:ascii="Arial" w:hAnsi="Arial"/>
    </w:rPr>
  </w:style>
  <w:style w:type="paragraph" w:styleId="Heading1">
    <w:name w:val="heading 1"/>
    <w:basedOn w:val="Normal"/>
    <w:next w:val="Normal"/>
    <w:link w:val="Heading1Char"/>
    <w:uiPriority w:val="9"/>
    <w:qFormat/>
    <w:rsid w:val="009474C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46D2"/>
    <w:pPr>
      <w:keepNext/>
      <w:keepLines/>
      <w:spacing w:before="200" w:after="60"/>
      <w:outlineLvl w:val="1"/>
    </w:pPr>
    <w:rPr>
      <w:rFonts w:eastAsiaTheme="majorEastAsia" w:cstheme="majorBidi"/>
      <w:bCs/>
      <w:sz w:val="26"/>
      <w:szCs w:val="26"/>
    </w:rPr>
  </w:style>
  <w:style w:type="paragraph" w:styleId="Heading3">
    <w:name w:val="heading 3"/>
    <w:basedOn w:val="Normal"/>
    <w:next w:val="Normal"/>
    <w:link w:val="Heading3Char"/>
    <w:uiPriority w:val="9"/>
    <w:unhideWhenUsed/>
    <w:qFormat/>
    <w:rsid w:val="009474C1"/>
    <w:pPr>
      <w:keepNext/>
      <w:keepLines/>
      <w:spacing w:before="200" w:after="6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474C1"/>
    <w:pPr>
      <w:keepNext/>
      <w:keepLines/>
      <w:spacing w:before="12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4C1"/>
    <w:pPr>
      <w:tabs>
        <w:tab w:val="center" w:pos="4680"/>
        <w:tab w:val="right" w:pos="9360"/>
      </w:tabs>
      <w:spacing w:after="0" w:line="240" w:lineRule="auto"/>
    </w:pPr>
    <w:rPr>
      <w:color w:val="336666"/>
    </w:rPr>
  </w:style>
  <w:style w:type="character" w:customStyle="1" w:styleId="HeaderChar">
    <w:name w:val="Header Char"/>
    <w:basedOn w:val="DefaultParagraphFont"/>
    <w:link w:val="Header"/>
    <w:uiPriority w:val="99"/>
    <w:rsid w:val="009474C1"/>
    <w:rPr>
      <w:rFonts w:ascii="Arial" w:hAnsi="Arial"/>
      <w:color w:val="336666"/>
      <w:sz w:val="24"/>
    </w:rPr>
  </w:style>
  <w:style w:type="paragraph" w:styleId="Footer">
    <w:name w:val="footer"/>
    <w:basedOn w:val="Normal"/>
    <w:link w:val="FooterChar"/>
    <w:uiPriority w:val="99"/>
    <w:unhideWhenUsed/>
    <w:rsid w:val="0094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4C1"/>
    <w:rPr>
      <w:rFonts w:ascii="Arial" w:hAnsi="Arial"/>
      <w:sz w:val="24"/>
    </w:rPr>
  </w:style>
  <w:style w:type="paragraph" w:styleId="BalloonText">
    <w:name w:val="Balloon Text"/>
    <w:basedOn w:val="Normal"/>
    <w:link w:val="BalloonTextChar"/>
    <w:uiPriority w:val="99"/>
    <w:unhideWhenUsed/>
    <w:rsid w:val="009474C1"/>
    <w:pPr>
      <w:spacing w:after="0" w:line="240" w:lineRule="auto"/>
    </w:pPr>
    <w:rPr>
      <w:rFonts w:cs="Tahoma"/>
      <w:sz w:val="20"/>
      <w:szCs w:val="16"/>
    </w:rPr>
  </w:style>
  <w:style w:type="character" w:customStyle="1" w:styleId="BalloonTextChar">
    <w:name w:val="Balloon Text Char"/>
    <w:basedOn w:val="DefaultParagraphFont"/>
    <w:link w:val="BalloonText"/>
    <w:uiPriority w:val="99"/>
    <w:rsid w:val="009474C1"/>
    <w:rPr>
      <w:rFonts w:ascii="Arial" w:hAnsi="Arial" w:cs="Tahoma"/>
      <w:sz w:val="20"/>
      <w:szCs w:val="16"/>
    </w:rPr>
  </w:style>
  <w:style w:type="paragraph" w:styleId="ListParagraph">
    <w:name w:val="List Paragraph"/>
    <w:basedOn w:val="Normal"/>
    <w:uiPriority w:val="34"/>
    <w:qFormat/>
    <w:rsid w:val="009474C1"/>
    <w:pPr>
      <w:ind w:left="720"/>
    </w:pPr>
  </w:style>
  <w:style w:type="character" w:styleId="Hyperlink">
    <w:name w:val="Hyperlink"/>
    <w:basedOn w:val="DefaultParagraphFont"/>
    <w:uiPriority w:val="99"/>
    <w:rsid w:val="009474C1"/>
    <w:rPr>
      <w:color w:val="0000FF"/>
      <w:u w:val="single"/>
    </w:rPr>
  </w:style>
  <w:style w:type="character" w:styleId="FollowedHyperlink">
    <w:name w:val="FollowedHyperlink"/>
    <w:basedOn w:val="DefaultParagraphFont"/>
    <w:uiPriority w:val="99"/>
    <w:semiHidden/>
    <w:unhideWhenUsed/>
    <w:rsid w:val="004C1DD6"/>
    <w:rPr>
      <w:color w:val="800080" w:themeColor="followedHyperlink"/>
      <w:u w:val="single"/>
    </w:rPr>
  </w:style>
  <w:style w:type="paragraph" w:styleId="FootnoteText">
    <w:name w:val="footnote text"/>
    <w:basedOn w:val="Normal"/>
    <w:link w:val="FootnoteTextChar"/>
    <w:rsid w:val="009474C1"/>
    <w:rPr>
      <w:sz w:val="20"/>
      <w:szCs w:val="20"/>
    </w:rPr>
  </w:style>
  <w:style w:type="character" w:customStyle="1" w:styleId="FootnoteTextChar">
    <w:name w:val="Footnote Text Char"/>
    <w:basedOn w:val="DefaultParagraphFont"/>
    <w:link w:val="FootnoteText"/>
    <w:rsid w:val="009474C1"/>
    <w:rPr>
      <w:rFonts w:ascii="Arial" w:hAnsi="Arial"/>
      <w:sz w:val="20"/>
      <w:szCs w:val="20"/>
    </w:rPr>
  </w:style>
  <w:style w:type="character" w:styleId="FootnoteReference">
    <w:name w:val="footnote reference"/>
    <w:basedOn w:val="DefaultParagraphFont"/>
    <w:rsid w:val="009474C1"/>
    <w:rPr>
      <w:rFonts w:ascii="Arial" w:hAnsi="Arial"/>
      <w:sz w:val="20"/>
      <w:vertAlign w:val="superscript"/>
    </w:rPr>
  </w:style>
  <w:style w:type="character" w:styleId="CommentReference">
    <w:name w:val="annotation reference"/>
    <w:basedOn w:val="DefaultParagraphFont"/>
    <w:uiPriority w:val="99"/>
    <w:semiHidden/>
    <w:unhideWhenUsed/>
    <w:rsid w:val="00947286"/>
    <w:rPr>
      <w:sz w:val="16"/>
      <w:szCs w:val="16"/>
    </w:rPr>
  </w:style>
  <w:style w:type="paragraph" w:styleId="CommentText">
    <w:name w:val="annotation text"/>
    <w:basedOn w:val="Normal"/>
    <w:link w:val="CommentTextChar"/>
    <w:rsid w:val="009474C1"/>
  </w:style>
  <w:style w:type="character" w:customStyle="1" w:styleId="CommentTextChar">
    <w:name w:val="Comment Text Char"/>
    <w:basedOn w:val="DefaultParagraphFont"/>
    <w:link w:val="CommentText"/>
    <w:rsid w:val="009474C1"/>
    <w:rPr>
      <w:rFonts w:ascii="Arial" w:hAnsi="Arial"/>
    </w:rPr>
  </w:style>
  <w:style w:type="paragraph" w:styleId="CommentSubject">
    <w:name w:val="annotation subject"/>
    <w:basedOn w:val="CommentText"/>
    <w:next w:val="CommentText"/>
    <w:link w:val="CommentSubjectChar"/>
    <w:uiPriority w:val="99"/>
    <w:semiHidden/>
    <w:unhideWhenUsed/>
    <w:rsid w:val="00947286"/>
    <w:rPr>
      <w:b/>
      <w:bCs/>
    </w:rPr>
  </w:style>
  <w:style w:type="character" w:customStyle="1" w:styleId="CommentSubjectChar">
    <w:name w:val="Comment Subject Char"/>
    <w:basedOn w:val="CommentTextChar"/>
    <w:link w:val="CommentSubject"/>
    <w:uiPriority w:val="99"/>
    <w:semiHidden/>
    <w:rsid w:val="00947286"/>
    <w:rPr>
      <w:rFonts w:ascii="Arial" w:hAnsi="Arial"/>
      <w:b/>
      <w:bCs/>
      <w:sz w:val="20"/>
      <w:szCs w:val="20"/>
    </w:rPr>
  </w:style>
  <w:style w:type="table" w:styleId="TableGrid">
    <w:name w:val="Table Grid"/>
    <w:basedOn w:val="TableNormal"/>
    <w:uiPriority w:val="39"/>
    <w:rsid w:val="001758F9"/>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nhideWhenUsed/>
    <w:qFormat/>
    <w:rsid w:val="009474C1"/>
    <w:pPr>
      <w:keepNext/>
      <w:keepLines/>
      <w:spacing w:after="60" w:line="240" w:lineRule="auto"/>
    </w:pPr>
    <w:rPr>
      <w:b/>
      <w:bCs/>
      <w:sz w:val="20"/>
      <w:szCs w:val="18"/>
    </w:rPr>
  </w:style>
  <w:style w:type="character" w:customStyle="1" w:styleId="Heading1Char">
    <w:name w:val="Heading 1 Char"/>
    <w:basedOn w:val="DefaultParagraphFont"/>
    <w:link w:val="Heading1"/>
    <w:uiPriority w:val="9"/>
    <w:rsid w:val="009474C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C46D2"/>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9474C1"/>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9474C1"/>
    <w:rPr>
      <w:rFonts w:ascii="Arial" w:eastAsiaTheme="majorEastAsia" w:hAnsi="Arial" w:cstheme="majorBidi"/>
      <w:b/>
      <w:bCs/>
      <w:i/>
      <w:iCs/>
      <w:sz w:val="24"/>
    </w:rPr>
  </w:style>
  <w:style w:type="paragraph" w:styleId="ListBullet">
    <w:name w:val="List Bullet"/>
    <w:basedOn w:val="Normal"/>
    <w:uiPriority w:val="99"/>
    <w:unhideWhenUsed/>
    <w:rsid w:val="009474C1"/>
    <w:pPr>
      <w:numPr>
        <w:numId w:val="9"/>
      </w:numPr>
      <w:spacing w:after="60" w:line="264" w:lineRule="auto"/>
    </w:pPr>
  </w:style>
  <w:style w:type="paragraph" w:styleId="ListBullet2">
    <w:name w:val="List Bullet 2"/>
    <w:basedOn w:val="Normal"/>
    <w:uiPriority w:val="99"/>
    <w:unhideWhenUsed/>
    <w:rsid w:val="009474C1"/>
    <w:pPr>
      <w:spacing w:after="60" w:line="264" w:lineRule="auto"/>
    </w:pPr>
  </w:style>
  <w:style w:type="paragraph" w:styleId="ListBullet3">
    <w:name w:val="List Bullet 3"/>
    <w:basedOn w:val="Normal"/>
    <w:uiPriority w:val="99"/>
    <w:unhideWhenUsed/>
    <w:rsid w:val="009474C1"/>
    <w:pPr>
      <w:numPr>
        <w:numId w:val="12"/>
      </w:numPr>
      <w:contextualSpacing/>
    </w:pPr>
  </w:style>
  <w:style w:type="paragraph" w:styleId="ListNumber">
    <w:name w:val="List Number"/>
    <w:basedOn w:val="Normal"/>
    <w:uiPriority w:val="99"/>
    <w:unhideWhenUsed/>
    <w:rsid w:val="009474C1"/>
    <w:pPr>
      <w:numPr>
        <w:numId w:val="14"/>
      </w:numPr>
      <w:contextualSpacing/>
    </w:pPr>
  </w:style>
  <w:style w:type="paragraph" w:styleId="ListNumber2">
    <w:name w:val="List Number 2"/>
    <w:basedOn w:val="Normal"/>
    <w:uiPriority w:val="99"/>
    <w:unhideWhenUsed/>
    <w:rsid w:val="009474C1"/>
    <w:pPr>
      <w:numPr>
        <w:numId w:val="16"/>
      </w:numPr>
      <w:contextualSpacing/>
    </w:pPr>
  </w:style>
  <w:style w:type="paragraph" w:styleId="ListNumber3">
    <w:name w:val="List Number 3"/>
    <w:basedOn w:val="Normal"/>
    <w:uiPriority w:val="99"/>
    <w:unhideWhenUsed/>
    <w:rsid w:val="009474C1"/>
    <w:pPr>
      <w:numPr>
        <w:numId w:val="18"/>
      </w:numPr>
      <w:contextualSpacing/>
    </w:pPr>
  </w:style>
  <w:style w:type="paragraph" w:customStyle="1" w:styleId="RomanNumber">
    <w:name w:val="Roman Number"/>
    <w:basedOn w:val="ListNumber"/>
    <w:qFormat/>
    <w:rsid w:val="009474C1"/>
    <w:pPr>
      <w:numPr>
        <w:numId w:val="19"/>
      </w:numPr>
    </w:pPr>
  </w:style>
  <w:style w:type="paragraph" w:styleId="Title">
    <w:name w:val="Title"/>
    <w:basedOn w:val="Normal"/>
    <w:next w:val="Normal"/>
    <w:link w:val="TitleChar"/>
    <w:uiPriority w:val="10"/>
    <w:qFormat/>
    <w:rsid w:val="009474C1"/>
    <w:pPr>
      <w:spacing w:before="240" w:after="120" w:line="240" w:lineRule="auto"/>
      <w:jc w:val="center"/>
    </w:pPr>
    <w:rPr>
      <w:rFonts w:eastAsiaTheme="majorEastAsia" w:cstheme="majorBidi"/>
      <w:b/>
      <w:spacing w:val="5"/>
      <w:kern w:val="28"/>
      <w:sz w:val="44"/>
      <w:szCs w:val="44"/>
    </w:rPr>
  </w:style>
  <w:style w:type="character" w:customStyle="1" w:styleId="TitleChar">
    <w:name w:val="Title Char"/>
    <w:basedOn w:val="DefaultParagraphFont"/>
    <w:link w:val="Title"/>
    <w:uiPriority w:val="10"/>
    <w:rsid w:val="009474C1"/>
    <w:rPr>
      <w:rFonts w:ascii="Arial" w:eastAsiaTheme="majorEastAsia" w:hAnsi="Arial" w:cstheme="majorBidi"/>
      <w:b/>
      <w:spacing w:val="5"/>
      <w:kern w:val="28"/>
      <w:sz w:val="44"/>
      <w:szCs w:val="44"/>
    </w:rPr>
  </w:style>
  <w:style w:type="paragraph" w:styleId="Revision">
    <w:name w:val="Revision"/>
    <w:hidden/>
    <w:uiPriority w:val="99"/>
    <w:semiHidden/>
    <w:rsid w:val="005F6A52"/>
    <w:pPr>
      <w:widowControl/>
      <w:spacing w:after="0" w:line="240" w:lineRule="auto"/>
    </w:pPr>
    <w:rPr>
      <w:rFonts w:ascii="Arial" w:hAnsi="Arial"/>
    </w:rPr>
  </w:style>
  <w:style w:type="paragraph" w:styleId="TOCHeading">
    <w:name w:val="TOC Heading"/>
    <w:basedOn w:val="Heading1"/>
    <w:next w:val="Normal"/>
    <w:uiPriority w:val="39"/>
    <w:unhideWhenUsed/>
    <w:qFormat/>
    <w:rsid w:val="0084521F"/>
    <w:pPr>
      <w:spacing w:before="240"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84521F"/>
    <w:pPr>
      <w:spacing w:after="100"/>
    </w:pPr>
  </w:style>
  <w:style w:type="paragraph" w:styleId="TOC2">
    <w:name w:val="toc 2"/>
    <w:basedOn w:val="Normal"/>
    <w:next w:val="Normal"/>
    <w:autoRedefine/>
    <w:uiPriority w:val="39"/>
    <w:unhideWhenUsed/>
    <w:rsid w:val="0084521F"/>
    <w:pPr>
      <w:spacing w:after="100"/>
      <w:ind w:left="220"/>
    </w:pPr>
  </w:style>
  <w:style w:type="paragraph" w:styleId="TOC3">
    <w:name w:val="toc 3"/>
    <w:basedOn w:val="Normal"/>
    <w:next w:val="Normal"/>
    <w:autoRedefine/>
    <w:uiPriority w:val="39"/>
    <w:unhideWhenUsed/>
    <w:rsid w:val="001B089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7C"/>
    <w:pPr>
      <w:widowControl/>
    </w:pPr>
    <w:rPr>
      <w:rFonts w:ascii="Arial" w:hAnsi="Arial"/>
    </w:rPr>
  </w:style>
  <w:style w:type="paragraph" w:styleId="Heading1">
    <w:name w:val="heading 1"/>
    <w:basedOn w:val="Normal"/>
    <w:next w:val="Normal"/>
    <w:link w:val="Heading1Char"/>
    <w:uiPriority w:val="9"/>
    <w:qFormat/>
    <w:rsid w:val="009474C1"/>
    <w:pPr>
      <w:keepNext/>
      <w:keepLines/>
      <w:spacing w:before="360"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46D2"/>
    <w:pPr>
      <w:keepNext/>
      <w:keepLines/>
      <w:spacing w:before="200" w:after="60"/>
      <w:outlineLvl w:val="1"/>
    </w:pPr>
    <w:rPr>
      <w:rFonts w:eastAsiaTheme="majorEastAsia" w:cstheme="majorBidi"/>
      <w:bCs/>
      <w:sz w:val="26"/>
      <w:szCs w:val="26"/>
    </w:rPr>
  </w:style>
  <w:style w:type="paragraph" w:styleId="Heading3">
    <w:name w:val="heading 3"/>
    <w:basedOn w:val="Normal"/>
    <w:next w:val="Normal"/>
    <w:link w:val="Heading3Char"/>
    <w:uiPriority w:val="9"/>
    <w:unhideWhenUsed/>
    <w:qFormat/>
    <w:rsid w:val="009474C1"/>
    <w:pPr>
      <w:keepNext/>
      <w:keepLines/>
      <w:spacing w:before="200" w:after="60"/>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9474C1"/>
    <w:pPr>
      <w:keepNext/>
      <w:keepLines/>
      <w:spacing w:before="12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4C1"/>
    <w:pPr>
      <w:tabs>
        <w:tab w:val="center" w:pos="4680"/>
        <w:tab w:val="right" w:pos="9360"/>
      </w:tabs>
      <w:spacing w:after="0" w:line="240" w:lineRule="auto"/>
    </w:pPr>
    <w:rPr>
      <w:color w:val="336666"/>
    </w:rPr>
  </w:style>
  <w:style w:type="character" w:customStyle="1" w:styleId="HeaderChar">
    <w:name w:val="Header Char"/>
    <w:basedOn w:val="DefaultParagraphFont"/>
    <w:link w:val="Header"/>
    <w:uiPriority w:val="99"/>
    <w:rsid w:val="009474C1"/>
    <w:rPr>
      <w:rFonts w:ascii="Arial" w:hAnsi="Arial"/>
      <w:color w:val="336666"/>
      <w:sz w:val="24"/>
    </w:rPr>
  </w:style>
  <w:style w:type="paragraph" w:styleId="Footer">
    <w:name w:val="footer"/>
    <w:basedOn w:val="Normal"/>
    <w:link w:val="FooterChar"/>
    <w:uiPriority w:val="99"/>
    <w:unhideWhenUsed/>
    <w:rsid w:val="0094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4C1"/>
    <w:rPr>
      <w:rFonts w:ascii="Arial" w:hAnsi="Arial"/>
      <w:sz w:val="24"/>
    </w:rPr>
  </w:style>
  <w:style w:type="paragraph" w:styleId="BalloonText">
    <w:name w:val="Balloon Text"/>
    <w:basedOn w:val="Normal"/>
    <w:link w:val="BalloonTextChar"/>
    <w:uiPriority w:val="99"/>
    <w:unhideWhenUsed/>
    <w:rsid w:val="009474C1"/>
    <w:pPr>
      <w:spacing w:after="0" w:line="240" w:lineRule="auto"/>
    </w:pPr>
    <w:rPr>
      <w:rFonts w:cs="Tahoma"/>
      <w:sz w:val="20"/>
      <w:szCs w:val="16"/>
    </w:rPr>
  </w:style>
  <w:style w:type="character" w:customStyle="1" w:styleId="BalloonTextChar">
    <w:name w:val="Balloon Text Char"/>
    <w:basedOn w:val="DefaultParagraphFont"/>
    <w:link w:val="BalloonText"/>
    <w:uiPriority w:val="99"/>
    <w:rsid w:val="009474C1"/>
    <w:rPr>
      <w:rFonts w:ascii="Arial" w:hAnsi="Arial" w:cs="Tahoma"/>
      <w:sz w:val="20"/>
      <w:szCs w:val="16"/>
    </w:rPr>
  </w:style>
  <w:style w:type="paragraph" w:styleId="ListParagraph">
    <w:name w:val="List Paragraph"/>
    <w:basedOn w:val="Normal"/>
    <w:uiPriority w:val="34"/>
    <w:qFormat/>
    <w:rsid w:val="009474C1"/>
    <w:pPr>
      <w:ind w:left="720"/>
    </w:pPr>
  </w:style>
  <w:style w:type="character" w:styleId="Hyperlink">
    <w:name w:val="Hyperlink"/>
    <w:basedOn w:val="DefaultParagraphFont"/>
    <w:uiPriority w:val="99"/>
    <w:rsid w:val="009474C1"/>
    <w:rPr>
      <w:color w:val="0000FF"/>
      <w:u w:val="single"/>
    </w:rPr>
  </w:style>
  <w:style w:type="character" w:styleId="FollowedHyperlink">
    <w:name w:val="FollowedHyperlink"/>
    <w:basedOn w:val="DefaultParagraphFont"/>
    <w:uiPriority w:val="99"/>
    <w:semiHidden/>
    <w:unhideWhenUsed/>
    <w:rsid w:val="004C1DD6"/>
    <w:rPr>
      <w:color w:val="800080" w:themeColor="followedHyperlink"/>
      <w:u w:val="single"/>
    </w:rPr>
  </w:style>
  <w:style w:type="paragraph" w:styleId="FootnoteText">
    <w:name w:val="footnote text"/>
    <w:basedOn w:val="Normal"/>
    <w:link w:val="FootnoteTextChar"/>
    <w:rsid w:val="009474C1"/>
    <w:rPr>
      <w:sz w:val="20"/>
      <w:szCs w:val="20"/>
    </w:rPr>
  </w:style>
  <w:style w:type="character" w:customStyle="1" w:styleId="FootnoteTextChar">
    <w:name w:val="Footnote Text Char"/>
    <w:basedOn w:val="DefaultParagraphFont"/>
    <w:link w:val="FootnoteText"/>
    <w:rsid w:val="009474C1"/>
    <w:rPr>
      <w:rFonts w:ascii="Arial" w:hAnsi="Arial"/>
      <w:sz w:val="20"/>
      <w:szCs w:val="20"/>
    </w:rPr>
  </w:style>
  <w:style w:type="character" w:styleId="FootnoteReference">
    <w:name w:val="footnote reference"/>
    <w:basedOn w:val="DefaultParagraphFont"/>
    <w:rsid w:val="009474C1"/>
    <w:rPr>
      <w:rFonts w:ascii="Arial" w:hAnsi="Arial"/>
      <w:sz w:val="20"/>
      <w:vertAlign w:val="superscript"/>
    </w:rPr>
  </w:style>
  <w:style w:type="character" w:styleId="CommentReference">
    <w:name w:val="annotation reference"/>
    <w:basedOn w:val="DefaultParagraphFont"/>
    <w:uiPriority w:val="99"/>
    <w:semiHidden/>
    <w:unhideWhenUsed/>
    <w:rsid w:val="00947286"/>
    <w:rPr>
      <w:sz w:val="16"/>
      <w:szCs w:val="16"/>
    </w:rPr>
  </w:style>
  <w:style w:type="paragraph" w:styleId="CommentText">
    <w:name w:val="annotation text"/>
    <w:basedOn w:val="Normal"/>
    <w:link w:val="CommentTextChar"/>
    <w:rsid w:val="009474C1"/>
  </w:style>
  <w:style w:type="character" w:customStyle="1" w:styleId="CommentTextChar">
    <w:name w:val="Comment Text Char"/>
    <w:basedOn w:val="DefaultParagraphFont"/>
    <w:link w:val="CommentText"/>
    <w:rsid w:val="009474C1"/>
    <w:rPr>
      <w:rFonts w:ascii="Arial" w:hAnsi="Arial"/>
    </w:rPr>
  </w:style>
  <w:style w:type="paragraph" w:styleId="CommentSubject">
    <w:name w:val="annotation subject"/>
    <w:basedOn w:val="CommentText"/>
    <w:next w:val="CommentText"/>
    <w:link w:val="CommentSubjectChar"/>
    <w:uiPriority w:val="99"/>
    <w:semiHidden/>
    <w:unhideWhenUsed/>
    <w:rsid w:val="00947286"/>
    <w:rPr>
      <w:b/>
      <w:bCs/>
    </w:rPr>
  </w:style>
  <w:style w:type="character" w:customStyle="1" w:styleId="CommentSubjectChar">
    <w:name w:val="Comment Subject Char"/>
    <w:basedOn w:val="CommentTextChar"/>
    <w:link w:val="CommentSubject"/>
    <w:uiPriority w:val="99"/>
    <w:semiHidden/>
    <w:rsid w:val="00947286"/>
    <w:rPr>
      <w:rFonts w:ascii="Arial" w:hAnsi="Arial"/>
      <w:b/>
      <w:bCs/>
      <w:sz w:val="20"/>
      <w:szCs w:val="20"/>
    </w:rPr>
  </w:style>
  <w:style w:type="table" w:styleId="TableGrid">
    <w:name w:val="Table Grid"/>
    <w:basedOn w:val="TableNormal"/>
    <w:uiPriority w:val="39"/>
    <w:rsid w:val="001758F9"/>
    <w:pPr>
      <w:widowControl/>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nhideWhenUsed/>
    <w:qFormat/>
    <w:rsid w:val="009474C1"/>
    <w:pPr>
      <w:keepNext/>
      <w:keepLines/>
      <w:spacing w:after="60" w:line="240" w:lineRule="auto"/>
    </w:pPr>
    <w:rPr>
      <w:b/>
      <w:bCs/>
      <w:sz w:val="20"/>
      <w:szCs w:val="18"/>
    </w:rPr>
  </w:style>
  <w:style w:type="character" w:customStyle="1" w:styleId="Heading1Char">
    <w:name w:val="Heading 1 Char"/>
    <w:basedOn w:val="DefaultParagraphFont"/>
    <w:link w:val="Heading1"/>
    <w:uiPriority w:val="9"/>
    <w:rsid w:val="009474C1"/>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C46D2"/>
    <w:rPr>
      <w:rFonts w:ascii="Arial" w:eastAsiaTheme="majorEastAsia" w:hAnsi="Arial" w:cstheme="majorBidi"/>
      <w:bCs/>
      <w:sz w:val="26"/>
      <w:szCs w:val="26"/>
    </w:rPr>
  </w:style>
  <w:style w:type="character" w:customStyle="1" w:styleId="Heading3Char">
    <w:name w:val="Heading 3 Char"/>
    <w:basedOn w:val="DefaultParagraphFont"/>
    <w:link w:val="Heading3"/>
    <w:uiPriority w:val="9"/>
    <w:rsid w:val="009474C1"/>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9474C1"/>
    <w:rPr>
      <w:rFonts w:ascii="Arial" w:eastAsiaTheme="majorEastAsia" w:hAnsi="Arial" w:cstheme="majorBidi"/>
      <w:b/>
      <w:bCs/>
      <w:i/>
      <w:iCs/>
      <w:sz w:val="24"/>
    </w:rPr>
  </w:style>
  <w:style w:type="paragraph" w:styleId="ListBullet">
    <w:name w:val="List Bullet"/>
    <w:basedOn w:val="Normal"/>
    <w:uiPriority w:val="99"/>
    <w:unhideWhenUsed/>
    <w:rsid w:val="009474C1"/>
    <w:pPr>
      <w:numPr>
        <w:numId w:val="9"/>
      </w:numPr>
      <w:spacing w:after="60" w:line="264" w:lineRule="auto"/>
    </w:pPr>
  </w:style>
  <w:style w:type="paragraph" w:styleId="ListBullet2">
    <w:name w:val="List Bullet 2"/>
    <w:basedOn w:val="Normal"/>
    <w:uiPriority w:val="99"/>
    <w:unhideWhenUsed/>
    <w:rsid w:val="009474C1"/>
    <w:pPr>
      <w:spacing w:after="60" w:line="264" w:lineRule="auto"/>
    </w:pPr>
  </w:style>
  <w:style w:type="paragraph" w:styleId="ListBullet3">
    <w:name w:val="List Bullet 3"/>
    <w:basedOn w:val="Normal"/>
    <w:uiPriority w:val="99"/>
    <w:unhideWhenUsed/>
    <w:rsid w:val="009474C1"/>
    <w:pPr>
      <w:numPr>
        <w:numId w:val="12"/>
      </w:numPr>
      <w:contextualSpacing/>
    </w:pPr>
  </w:style>
  <w:style w:type="paragraph" w:styleId="ListNumber">
    <w:name w:val="List Number"/>
    <w:basedOn w:val="Normal"/>
    <w:uiPriority w:val="99"/>
    <w:unhideWhenUsed/>
    <w:rsid w:val="009474C1"/>
    <w:pPr>
      <w:numPr>
        <w:numId w:val="14"/>
      </w:numPr>
      <w:contextualSpacing/>
    </w:pPr>
  </w:style>
  <w:style w:type="paragraph" w:styleId="ListNumber2">
    <w:name w:val="List Number 2"/>
    <w:basedOn w:val="Normal"/>
    <w:uiPriority w:val="99"/>
    <w:unhideWhenUsed/>
    <w:rsid w:val="009474C1"/>
    <w:pPr>
      <w:numPr>
        <w:numId w:val="16"/>
      </w:numPr>
      <w:contextualSpacing/>
    </w:pPr>
  </w:style>
  <w:style w:type="paragraph" w:styleId="ListNumber3">
    <w:name w:val="List Number 3"/>
    <w:basedOn w:val="Normal"/>
    <w:uiPriority w:val="99"/>
    <w:unhideWhenUsed/>
    <w:rsid w:val="009474C1"/>
    <w:pPr>
      <w:numPr>
        <w:numId w:val="18"/>
      </w:numPr>
      <w:contextualSpacing/>
    </w:pPr>
  </w:style>
  <w:style w:type="paragraph" w:customStyle="1" w:styleId="RomanNumber">
    <w:name w:val="Roman Number"/>
    <w:basedOn w:val="ListNumber"/>
    <w:qFormat/>
    <w:rsid w:val="009474C1"/>
    <w:pPr>
      <w:numPr>
        <w:numId w:val="19"/>
      </w:numPr>
    </w:pPr>
  </w:style>
  <w:style w:type="paragraph" w:styleId="Title">
    <w:name w:val="Title"/>
    <w:basedOn w:val="Normal"/>
    <w:next w:val="Normal"/>
    <w:link w:val="TitleChar"/>
    <w:uiPriority w:val="10"/>
    <w:qFormat/>
    <w:rsid w:val="009474C1"/>
    <w:pPr>
      <w:spacing w:before="240" w:after="120" w:line="240" w:lineRule="auto"/>
      <w:jc w:val="center"/>
    </w:pPr>
    <w:rPr>
      <w:rFonts w:eastAsiaTheme="majorEastAsia" w:cstheme="majorBidi"/>
      <w:b/>
      <w:spacing w:val="5"/>
      <w:kern w:val="28"/>
      <w:sz w:val="44"/>
      <w:szCs w:val="44"/>
    </w:rPr>
  </w:style>
  <w:style w:type="character" w:customStyle="1" w:styleId="TitleChar">
    <w:name w:val="Title Char"/>
    <w:basedOn w:val="DefaultParagraphFont"/>
    <w:link w:val="Title"/>
    <w:uiPriority w:val="10"/>
    <w:rsid w:val="009474C1"/>
    <w:rPr>
      <w:rFonts w:ascii="Arial" w:eastAsiaTheme="majorEastAsia" w:hAnsi="Arial" w:cstheme="majorBidi"/>
      <w:b/>
      <w:spacing w:val="5"/>
      <w:kern w:val="28"/>
      <w:sz w:val="44"/>
      <w:szCs w:val="44"/>
    </w:rPr>
  </w:style>
  <w:style w:type="paragraph" w:styleId="Revision">
    <w:name w:val="Revision"/>
    <w:hidden/>
    <w:uiPriority w:val="99"/>
    <w:semiHidden/>
    <w:rsid w:val="005F6A52"/>
    <w:pPr>
      <w:widowControl/>
      <w:spacing w:after="0" w:line="240" w:lineRule="auto"/>
    </w:pPr>
    <w:rPr>
      <w:rFonts w:ascii="Arial" w:hAnsi="Arial"/>
    </w:rPr>
  </w:style>
  <w:style w:type="paragraph" w:styleId="TOCHeading">
    <w:name w:val="TOC Heading"/>
    <w:basedOn w:val="Heading1"/>
    <w:next w:val="Normal"/>
    <w:uiPriority w:val="39"/>
    <w:unhideWhenUsed/>
    <w:qFormat/>
    <w:rsid w:val="0084521F"/>
    <w:pPr>
      <w:spacing w:before="240"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84521F"/>
    <w:pPr>
      <w:spacing w:after="100"/>
    </w:pPr>
  </w:style>
  <w:style w:type="paragraph" w:styleId="TOC2">
    <w:name w:val="toc 2"/>
    <w:basedOn w:val="Normal"/>
    <w:next w:val="Normal"/>
    <w:autoRedefine/>
    <w:uiPriority w:val="39"/>
    <w:unhideWhenUsed/>
    <w:rsid w:val="0084521F"/>
    <w:pPr>
      <w:spacing w:after="100"/>
      <w:ind w:left="220"/>
    </w:pPr>
  </w:style>
  <w:style w:type="paragraph" w:styleId="TOC3">
    <w:name w:val="toc 3"/>
    <w:basedOn w:val="Normal"/>
    <w:next w:val="Normal"/>
    <w:autoRedefine/>
    <w:uiPriority w:val="39"/>
    <w:unhideWhenUsed/>
    <w:rsid w:val="001B089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8381">
      <w:bodyDiv w:val="1"/>
      <w:marLeft w:val="0"/>
      <w:marRight w:val="0"/>
      <w:marTop w:val="0"/>
      <w:marBottom w:val="0"/>
      <w:divBdr>
        <w:top w:val="none" w:sz="0" w:space="0" w:color="auto"/>
        <w:left w:val="none" w:sz="0" w:space="0" w:color="auto"/>
        <w:bottom w:val="none" w:sz="0" w:space="0" w:color="auto"/>
        <w:right w:val="none" w:sz="0" w:space="0" w:color="auto"/>
      </w:divBdr>
      <w:divsChild>
        <w:div w:id="1969972958">
          <w:marLeft w:val="274"/>
          <w:marRight w:val="0"/>
          <w:marTop w:val="0"/>
          <w:marBottom w:val="0"/>
          <w:divBdr>
            <w:top w:val="none" w:sz="0" w:space="0" w:color="auto"/>
            <w:left w:val="none" w:sz="0" w:space="0" w:color="auto"/>
            <w:bottom w:val="none" w:sz="0" w:space="0" w:color="auto"/>
            <w:right w:val="none" w:sz="0" w:space="0" w:color="auto"/>
          </w:divBdr>
        </w:div>
      </w:divsChild>
    </w:div>
    <w:div w:id="361328718">
      <w:bodyDiv w:val="1"/>
      <w:marLeft w:val="0"/>
      <w:marRight w:val="0"/>
      <w:marTop w:val="0"/>
      <w:marBottom w:val="0"/>
      <w:divBdr>
        <w:top w:val="none" w:sz="0" w:space="0" w:color="auto"/>
        <w:left w:val="none" w:sz="0" w:space="0" w:color="auto"/>
        <w:bottom w:val="none" w:sz="0" w:space="0" w:color="auto"/>
        <w:right w:val="none" w:sz="0" w:space="0" w:color="auto"/>
      </w:divBdr>
    </w:div>
    <w:div w:id="377632584">
      <w:bodyDiv w:val="1"/>
      <w:marLeft w:val="0"/>
      <w:marRight w:val="0"/>
      <w:marTop w:val="0"/>
      <w:marBottom w:val="0"/>
      <w:divBdr>
        <w:top w:val="none" w:sz="0" w:space="0" w:color="auto"/>
        <w:left w:val="none" w:sz="0" w:space="0" w:color="auto"/>
        <w:bottom w:val="none" w:sz="0" w:space="0" w:color="auto"/>
        <w:right w:val="none" w:sz="0" w:space="0" w:color="auto"/>
      </w:divBdr>
      <w:divsChild>
        <w:div w:id="1040470903">
          <w:marLeft w:val="274"/>
          <w:marRight w:val="0"/>
          <w:marTop w:val="0"/>
          <w:marBottom w:val="0"/>
          <w:divBdr>
            <w:top w:val="none" w:sz="0" w:space="0" w:color="auto"/>
            <w:left w:val="none" w:sz="0" w:space="0" w:color="auto"/>
            <w:bottom w:val="none" w:sz="0" w:space="0" w:color="auto"/>
            <w:right w:val="none" w:sz="0" w:space="0" w:color="auto"/>
          </w:divBdr>
        </w:div>
      </w:divsChild>
    </w:div>
    <w:div w:id="593247449">
      <w:bodyDiv w:val="1"/>
      <w:marLeft w:val="0"/>
      <w:marRight w:val="0"/>
      <w:marTop w:val="0"/>
      <w:marBottom w:val="0"/>
      <w:divBdr>
        <w:top w:val="none" w:sz="0" w:space="0" w:color="auto"/>
        <w:left w:val="none" w:sz="0" w:space="0" w:color="auto"/>
        <w:bottom w:val="none" w:sz="0" w:space="0" w:color="auto"/>
        <w:right w:val="none" w:sz="0" w:space="0" w:color="auto"/>
      </w:divBdr>
    </w:div>
    <w:div w:id="635529592">
      <w:bodyDiv w:val="1"/>
      <w:marLeft w:val="0"/>
      <w:marRight w:val="0"/>
      <w:marTop w:val="0"/>
      <w:marBottom w:val="0"/>
      <w:divBdr>
        <w:top w:val="none" w:sz="0" w:space="0" w:color="auto"/>
        <w:left w:val="none" w:sz="0" w:space="0" w:color="auto"/>
        <w:bottom w:val="none" w:sz="0" w:space="0" w:color="auto"/>
        <w:right w:val="none" w:sz="0" w:space="0" w:color="auto"/>
      </w:divBdr>
    </w:div>
    <w:div w:id="860317420">
      <w:bodyDiv w:val="1"/>
      <w:marLeft w:val="0"/>
      <w:marRight w:val="0"/>
      <w:marTop w:val="0"/>
      <w:marBottom w:val="0"/>
      <w:divBdr>
        <w:top w:val="none" w:sz="0" w:space="0" w:color="auto"/>
        <w:left w:val="none" w:sz="0" w:space="0" w:color="auto"/>
        <w:bottom w:val="none" w:sz="0" w:space="0" w:color="auto"/>
        <w:right w:val="none" w:sz="0" w:space="0" w:color="auto"/>
      </w:divBdr>
      <w:divsChild>
        <w:div w:id="2119907373">
          <w:marLeft w:val="274"/>
          <w:marRight w:val="0"/>
          <w:marTop w:val="0"/>
          <w:marBottom w:val="0"/>
          <w:divBdr>
            <w:top w:val="none" w:sz="0" w:space="0" w:color="auto"/>
            <w:left w:val="none" w:sz="0" w:space="0" w:color="auto"/>
            <w:bottom w:val="none" w:sz="0" w:space="0" w:color="auto"/>
            <w:right w:val="none" w:sz="0" w:space="0" w:color="auto"/>
          </w:divBdr>
        </w:div>
      </w:divsChild>
    </w:div>
    <w:div w:id="1269503670">
      <w:bodyDiv w:val="1"/>
      <w:marLeft w:val="0"/>
      <w:marRight w:val="0"/>
      <w:marTop w:val="0"/>
      <w:marBottom w:val="0"/>
      <w:divBdr>
        <w:top w:val="none" w:sz="0" w:space="0" w:color="auto"/>
        <w:left w:val="none" w:sz="0" w:space="0" w:color="auto"/>
        <w:bottom w:val="none" w:sz="0" w:space="0" w:color="auto"/>
        <w:right w:val="none" w:sz="0" w:space="0" w:color="auto"/>
      </w:divBdr>
      <w:divsChild>
        <w:div w:id="1807815040">
          <w:marLeft w:val="274"/>
          <w:marRight w:val="0"/>
          <w:marTop w:val="0"/>
          <w:marBottom w:val="0"/>
          <w:divBdr>
            <w:top w:val="none" w:sz="0" w:space="0" w:color="auto"/>
            <w:left w:val="none" w:sz="0" w:space="0" w:color="auto"/>
            <w:bottom w:val="none" w:sz="0" w:space="0" w:color="auto"/>
            <w:right w:val="none" w:sz="0" w:space="0" w:color="auto"/>
          </w:divBdr>
        </w:div>
        <w:div w:id="1865364849">
          <w:marLeft w:val="274"/>
          <w:marRight w:val="0"/>
          <w:marTop w:val="0"/>
          <w:marBottom w:val="0"/>
          <w:divBdr>
            <w:top w:val="none" w:sz="0" w:space="0" w:color="auto"/>
            <w:left w:val="none" w:sz="0" w:space="0" w:color="auto"/>
            <w:bottom w:val="none" w:sz="0" w:space="0" w:color="auto"/>
            <w:right w:val="none" w:sz="0" w:space="0" w:color="auto"/>
          </w:divBdr>
        </w:div>
      </w:divsChild>
    </w:div>
    <w:div w:id="1322739353">
      <w:bodyDiv w:val="1"/>
      <w:marLeft w:val="0"/>
      <w:marRight w:val="0"/>
      <w:marTop w:val="0"/>
      <w:marBottom w:val="0"/>
      <w:divBdr>
        <w:top w:val="none" w:sz="0" w:space="0" w:color="auto"/>
        <w:left w:val="none" w:sz="0" w:space="0" w:color="auto"/>
        <w:bottom w:val="none" w:sz="0" w:space="0" w:color="auto"/>
        <w:right w:val="none" w:sz="0" w:space="0" w:color="auto"/>
      </w:divBdr>
    </w:div>
    <w:div w:id="1454132977">
      <w:bodyDiv w:val="1"/>
      <w:marLeft w:val="0"/>
      <w:marRight w:val="0"/>
      <w:marTop w:val="0"/>
      <w:marBottom w:val="0"/>
      <w:divBdr>
        <w:top w:val="none" w:sz="0" w:space="0" w:color="auto"/>
        <w:left w:val="none" w:sz="0" w:space="0" w:color="auto"/>
        <w:bottom w:val="none" w:sz="0" w:space="0" w:color="auto"/>
        <w:right w:val="none" w:sz="0" w:space="0" w:color="auto"/>
      </w:divBdr>
    </w:div>
    <w:div w:id="1552962992">
      <w:bodyDiv w:val="1"/>
      <w:marLeft w:val="0"/>
      <w:marRight w:val="0"/>
      <w:marTop w:val="0"/>
      <w:marBottom w:val="0"/>
      <w:divBdr>
        <w:top w:val="none" w:sz="0" w:space="0" w:color="auto"/>
        <w:left w:val="none" w:sz="0" w:space="0" w:color="auto"/>
        <w:bottom w:val="none" w:sz="0" w:space="0" w:color="auto"/>
        <w:right w:val="none" w:sz="0" w:space="0" w:color="auto"/>
      </w:divBdr>
    </w:div>
    <w:div w:id="1579510909">
      <w:bodyDiv w:val="1"/>
      <w:marLeft w:val="0"/>
      <w:marRight w:val="0"/>
      <w:marTop w:val="0"/>
      <w:marBottom w:val="0"/>
      <w:divBdr>
        <w:top w:val="none" w:sz="0" w:space="0" w:color="auto"/>
        <w:left w:val="none" w:sz="0" w:space="0" w:color="auto"/>
        <w:bottom w:val="none" w:sz="0" w:space="0" w:color="auto"/>
        <w:right w:val="none" w:sz="0" w:space="0" w:color="auto"/>
      </w:divBdr>
      <w:divsChild>
        <w:div w:id="503281273">
          <w:marLeft w:val="274"/>
          <w:marRight w:val="0"/>
          <w:marTop w:val="0"/>
          <w:marBottom w:val="0"/>
          <w:divBdr>
            <w:top w:val="none" w:sz="0" w:space="0" w:color="auto"/>
            <w:left w:val="none" w:sz="0" w:space="0" w:color="auto"/>
            <w:bottom w:val="none" w:sz="0" w:space="0" w:color="auto"/>
            <w:right w:val="none" w:sz="0" w:space="0" w:color="auto"/>
          </w:divBdr>
        </w:div>
        <w:div w:id="1521360976">
          <w:marLeft w:val="274"/>
          <w:marRight w:val="0"/>
          <w:marTop w:val="0"/>
          <w:marBottom w:val="0"/>
          <w:divBdr>
            <w:top w:val="none" w:sz="0" w:space="0" w:color="auto"/>
            <w:left w:val="none" w:sz="0" w:space="0" w:color="auto"/>
            <w:bottom w:val="none" w:sz="0" w:space="0" w:color="auto"/>
            <w:right w:val="none" w:sz="0" w:space="0" w:color="auto"/>
          </w:divBdr>
        </w:div>
        <w:div w:id="1208689514">
          <w:marLeft w:val="274"/>
          <w:marRight w:val="0"/>
          <w:marTop w:val="0"/>
          <w:marBottom w:val="0"/>
          <w:divBdr>
            <w:top w:val="none" w:sz="0" w:space="0" w:color="auto"/>
            <w:left w:val="none" w:sz="0" w:space="0" w:color="auto"/>
            <w:bottom w:val="none" w:sz="0" w:space="0" w:color="auto"/>
            <w:right w:val="none" w:sz="0" w:space="0" w:color="auto"/>
          </w:divBdr>
        </w:div>
        <w:div w:id="2098137895">
          <w:marLeft w:val="274"/>
          <w:marRight w:val="0"/>
          <w:marTop w:val="0"/>
          <w:marBottom w:val="0"/>
          <w:divBdr>
            <w:top w:val="none" w:sz="0" w:space="0" w:color="auto"/>
            <w:left w:val="none" w:sz="0" w:space="0" w:color="auto"/>
            <w:bottom w:val="none" w:sz="0" w:space="0" w:color="auto"/>
            <w:right w:val="none" w:sz="0" w:space="0" w:color="auto"/>
          </w:divBdr>
        </w:div>
      </w:divsChild>
    </w:div>
    <w:div w:id="1789935394">
      <w:bodyDiv w:val="1"/>
      <w:marLeft w:val="0"/>
      <w:marRight w:val="0"/>
      <w:marTop w:val="0"/>
      <w:marBottom w:val="0"/>
      <w:divBdr>
        <w:top w:val="none" w:sz="0" w:space="0" w:color="auto"/>
        <w:left w:val="none" w:sz="0" w:space="0" w:color="auto"/>
        <w:bottom w:val="none" w:sz="0" w:space="0" w:color="auto"/>
        <w:right w:val="none" w:sz="0" w:space="0" w:color="auto"/>
      </w:divBdr>
    </w:div>
    <w:div w:id="1914778501">
      <w:bodyDiv w:val="1"/>
      <w:marLeft w:val="0"/>
      <w:marRight w:val="0"/>
      <w:marTop w:val="0"/>
      <w:marBottom w:val="0"/>
      <w:divBdr>
        <w:top w:val="none" w:sz="0" w:space="0" w:color="auto"/>
        <w:left w:val="none" w:sz="0" w:space="0" w:color="auto"/>
        <w:bottom w:val="none" w:sz="0" w:space="0" w:color="auto"/>
        <w:right w:val="none" w:sz="0" w:space="0" w:color="auto"/>
      </w:divBdr>
    </w:div>
    <w:div w:id="1925602635">
      <w:bodyDiv w:val="1"/>
      <w:marLeft w:val="0"/>
      <w:marRight w:val="0"/>
      <w:marTop w:val="0"/>
      <w:marBottom w:val="0"/>
      <w:divBdr>
        <w:top w:val="none" w:sz="0" w:space="0" w:color="auto"/>
        <w:left w:val="none" w:sz="0" w:space="0" w:color="auto"/>
        <w:bottom w:val="none" w:sz="0" w:space="0" w:color="auto"/>
        <w:right w:val="none" w:sz="0" w:space="0" w:color="auto"/>
      </w:divBdr>
    </w:div>
    <w:div w:id="2095976058">
      <w:bodyDiv w:val="1"/>
      <w:marLeft w:val="0"/>
      <w:marRight w:val="0"/>
      <w:marTop w:val="0"/>
      <w:marBottom w:val="0"/>
      <w:divBdr>
        <w:top w:val="none" w:sz="0" w:space="0" w:color="auto"/>
        <w:left w:val="none" w:sz="0" w:space="0" w:color="auto"/>
        <w:bottom w:val="none" w:sz="0" w:space="0" w:color="auto"/>
        <w:right w:val="none" w:sz="0" w:space="0" w:color="auto"/>
      </w:divBdr>
    </w:div>
    <w:div w:id="2136174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desk@peakrc.com" TargetMode="External"/><Relationship Id="rId18" Type="http://schemas.openxmlformats.org/officeDocument/2006/relationships/hyperlink" Target="mailto:data.request@peakrc.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helpdesk@peakrc.com" TargetMode="External"/><Relationship Id="rId2" Type="http://schemas.openxmlformats.org/officeDocument/2006/relationships/customXml" Target="../customXml/item2.xml"/><Relationship Id="rId16" Type="http://schemas.openxmlformats.org/officeDocument/2006/relationships/hyperlink" Target="mailto:helpdesk@peakr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elpdesk@peakrc.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desk@peakrc.co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510BE350F6946855FBEF7C9FCBE3E" ma:contentTypeVersion="6" ma:contentTypeDescription="Create a new document." ma:contentTypeScope="" ma:versionID="4456109d66dc24a4f2b075830dd6ae4f">
  <xsd:schema xmlns:xsd="http://www.w3.org/2001/XMLSchema" xmlns:xs="http://www.w3.org/2001/XMLSchema" xmlns:p="http://schemas.microsoft.com/office/2006/metadata/properties" xmlns:ns2="d0bb7602-5192-47f3-96dc-16493f596e85" targetNamespace="http://schemas.microsoft.com/office/2006/metadata/properties" ma:root="true" ma:fieldsID="1b2bfde5636e81ab48e0a4b5107ec189" ns2:_="">
    <xsd:import namespace="d0bb7602-5192-47f3-96dc-16493f596e85"/>
    <xsd:element name="properties">
      <xsd:complexType>
        <xsd:sequence>
          <xsd:element name="documentManagement">
            <xsd:complexType>
              <xsd:all>
                <xsd:element ref="ns2:Description0"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b7602-5192-47f3-96dc-16493f596e85" elementFormDefault="qualified">
    <xsd:import namespace="http://schemas.microsoft.com/office/2006/documentManagement/types"/>
    <xsd:import namespace="http://schemas.microsoft.com/office/infopath/2007/PartnerControls"/>
    <xsd:element name="Description0" ma:index="5" nillable="true" ma:displayName="Description" ma:internalName="Description0">
      <xsd:simpleType>
        <xsd:restriction base="dms:Note"/>
      </xsd:simpleType>
    </xsd:element>
    <xsd:element name="Category" ma:index="6" nillable="true" ma:displayName="Category" ma:format="Dropdown" ma:internalName="Category">
      <xsd:simpleType>
        <xsd:restriction base="dms:Choice">
          <xsd:enumeration value="Data Sharing"/>
          <xsd:enumeration value="RC Document (General)"/>
          <xsd:enumeration value="RC Data Request (Current)"/>
          <xsd:enumeration value="Operating Procedure"/>
          <xsd:enumeration value="CROW API Examples"/>
          <xsd:enumeration value="July 1 Operating Procedur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0bb7602-5192-47f3-96dc-16493f596e85">RC Document (General)</Category>
    <Description0 xmlns="d0bb7602-5192-47f3-96dc-16493f596e8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0A3362-606C-4590-BA52-1CB0618B0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b7602-5192-47f3-96dc-16493f596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0AA8DA-053D-41A8-A1A8-09CD8D62AD90}">
  <ds:schemaRefs>
    <ds:schemaRef ds:uri="http://schemas.microsoft.com/sharepoint/v3/contenttype/forms"/>
  </ds:schemaRefs>
</ds:datastoreItem>
</file>

<file path=customXml/itemProps3.xml><?xml version="1.0" encoding="utf-8"?>
<ds:datastoreItem xmlns:ds="http://schemas.openxmlformats.org/officeDocument/2006/customXml" ds:itemID="{FBA076BF-3080-41C3-88C2-54E8EFF41E4B}">
  <ds:schemaRefs>
    <ds:schemaRef ds:uri="http://schemas.microsoft.com/office/2006/metadata/properties"/>
    <ds:schemaRef ds:uri="http://schemas.microsoft.com/office/infopath/2007/PartnerControls"/>
    <ds:schemaRef ds:uri="d0bb7602-5192-47f3-96dc-16493f596e85"/>
  </ds:schemaRefs>
</ds:datastoreItem>
</file>

<file path=customXml/itemProps4.xml><?xml version="1.0" encoding="utf-8"?>
<ds:datastoreItem xmlns:ds="http://schemas.openxmlformats.org/officeDocument/2006/customXml" ds:itemID="{A92D4F67-D31A-4690-A954-795EBA7D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4054</Words>
  <Characters>23112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Electric Industry Data Exchange Protocol Specification v4.7</vt:lpstr>
    </vt:vector>
  </TitlesOfParts>
  <Company>WECC</Company>
  <LinksUpToDate>false</LinksUpToDate>
  <CharactersWithSpaces>27112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Industry Data Exchange Protocol Specification v4.7</dc:title>
  <dc:creator>Hoyt, Jill</dc:creator>
  <cp:lastModifiedBy>Buus</cp:lastModifiedBy>
  <cp:revision>2</cp:revision>
  <cp:lastPrinted>2015-12-22T22:59:00Z</cp:lastPrinted>
  <dcterms:created xsi:type="dcterms:W3CDTF">2019-12-04T15:25:00Z</dcterms:created>
  <dcterms:modified xsi:type="dcterms:W3CDTF">2019-12-04T15:25:00Z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2012-04-03T00:00:00Z</vt:filetime>
  </property>
  <property fmtid="{D5CDD505-2E9C-101B-9397-08002B2CF9AE}" pid="3" name="LastSaved">
    <vt:filetime>2013-04-02T00:00:00Z</vt:filetime>
  </property>
  <property fmtid="{D5CDD505-2E9C-101B-9397-08002B2CF9AE}" pid="4" name="ContentTypeId">
    <vt:lpwstr>0x0101003C3510BE350F6946855FBEF7C9FCBE3E</vt:lpwstr>
  </property>
  <property fmtid="{D5CDD505-2E9C-101B-9397-08002B2CF9AE}" pid="5" name="_dlc_DocIdItemGuid">
    <vt:lpwstr>609339af-f7d5-4d62-83f2-fb3011e71e4d</vt:lpwstr>
  </property>
  <property fmtid="{D5CDD505-2E9C-101B-9397-08002B2CF9AE}" pid="6" name="Classification">
    <vt:lpwstr>PUBLIC</vt:lpwstr>
  </property>
  <property fmtid="{D5CDD505-2E9C-101B-9397-08002B2CF9AE}" pid="7" name="Doc Owner">
    <vt:lpwstr>;#Architect;#</vt:lpwstr>
  </property>
  <property fmtid="{D5CDD505-2E9C-101B-9397-08002B2CF9AE}" pid="8" name="Order">
    <vt:r8>12900</vt:r8>
  </property>
  <property fmtid="{D5CDD505-2E9C-101B-9397-08002B2CF9AE}" pid="9" name="xd_ProgID">
    <vt:lpwstr/>
  </property>
  <property fmtid="{D5CDD505-2E9C-101B-9397-08002B2CF9AE}" pid="10" name="Category0">
    <vt:lpwstr/>
  </property>
  <property fmtid="{D5CDD505-2E9C-101B-9397-08002B2CF9AE}" pid="11" name="TemplateUrl">
    <vt:lpwstr/>
  </property>
</Properties>
</file>