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44F5F" w14:textId="77777777" w:rsidR="009162C8" w:rsidRDefault="009162C8" w:rsidP="009162C8">
      <w:r>
        <w:t>Example 1:</w:t>
      </w:r>
    </w:p>
    <w:p w14:paraId="07F33DB3" w14:textId="77777777" w:rsidR="009162C8" w:rsidRDefault="009162C8" w:rsidP="009162C8"/>
    <w:p w14:paraId="5E06BF58" w14:textId="0F45E873" w:rsidR="009162C8" w:rsidRPr="009162C8" w:rsidRDefault="009162C8" w:rsidP="009162C8">
      <w:r w:rsidRPr="009162C8">
        <w:t>Below is an example #1 where there are different TSP’s (</w:t>
      </w:r>
      <w:proofErr w:type="gramStart"/>
      <w:r w:rsidRPr="009162C8">
        <w:t>A,B</w:t>
      </w:r>
      <w:proofErr w:type="gramEnd"/>
      <w:r w:rsidRPr="009162C8">
        <w:t>,</w:t>
      </w:r>
      <w:proofErr w:type="gramStart"/>
      <w:r w:rsidRPr="009162C8">
        <w:t>C,D</w:t>
      </w:r>
      <w:proofErr w:type="gramEnd"/>
      <w:r w:rsidRPr="009162C8">
        <w:t>,</w:t>
      </w:r>
      <w:proofErr w:type="gramStart"/>
      <w:r w:rsidRPr="009162C8">
        <w:t>E,F</w:t>
      </w:r>
      <w:proofErr w:type="gramEnd"/>
      <w:r w:rsidRPr="009162C8">
        <w:t xml:space="preserve">) and constraints 1 and 2 are in different TSP’s either B or E.   Transaction uses A-E-C-D </w:t>
      </w:r>
      <w:proofErr w:type="gramStart"/>
      <w:r w:rsidRPr="009162C8">
        <w:t>Path .</w:t>
      </w:r>
      <w:proofErr w:type="gramEnd"/>
      <w:r w:rsidRPr="009162C8">
        <w:t xml:space="preserve"> if RC issues WELR on the constraint 2 which is owned by TSP E then the process would treat the transaction as non-firm hourly since the leg on TSP E has non-firm priority even though they utilize firm on TSP C.</w:t>
      </w:r>
    </w:p>
    <w:p w14:paraId="43E777AC" w14:textId="77777777" w:rsidR="009162C8" w:rsidRPr="009162C8" w:rsidRDefault="009162C8" w:rsidP="009162C8">
      <w:r w:rsidRPr="009162C8">
        <w:t> </w:t>
      </w:r>
    </w:p>
    <w:p w14:paraId="21E6E01F" w14:textId="77777777" w:rsidR="009162C8" w:rsidRPr="009162C8" w:rsidRDefault="009162C8" w:rsidP="009162C8">
      <w:r w:rsidRPr="009162C8">
        <w:t> </w:t>
      </w:r>
    </w:p>
    <w:p w14:paraId="3130C88C" w14:textId="6A05826C" w:rsidR="009162C8" w:rsidRPr="009162C8" w:rsidRDefault="009162C8" w:rsidP="009162C8">
      <w:r w:rsidRPr="009162C8">
        <w:drawing>
          <wp:inline distT="0" distB="0" distL="0" distR="0" wp14:anchorId="231A4147" wp14:editId="088B7B4A">
            <wp:extent cx="4762500" cy="2400300"/>
            <wp:effectExtent l="0" t="0" r="0" b="0"/>
            <wp:docPr id="21995223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810C" w14:textId="77777777" w:rsidR="009162C8" w:rsidRPr="009162C8" w:rsidRDefault="009162C8" w:rsidP="009162C8">
      <w:r w:rsidRPr="009162C8">
        <w:t> </w:t>
      </w:r>
    </w:p>
    <w:p w14:paraId="2DBC7E82" w14:textId="28525775" w:rsidR="009162C8" w:rsidRDefault="009162C8" w:rsidP="009162C8">
      <w:r>
        <w:t>Example 2:</w:t>
      </w:r>
    </w:p>
    <w:p w14:paraId="57856932" w14:textId="1992BF2A" w:rsidR="009162C8" w:rsidRPr="009162C8" w:rsidRDefault="009162C8" w:rsidP="009162C8">
      <w:r w:rsidRPr="009162C8">
        <w:t>Example #2 Same transaction but it has firm priority on TSP E rather than non-firm in this case if RC issues WELR on constraint 2 the transaction would be treated as Firm.</w:t>
      </w:r>
    </w:p>
    <w:p w14:paraId="34219A14" w14:textId="77777777" w:rsidR="009162C8" w:rsidRPr="009162C8" w:rsidRDefault="009162C8" w:rsidP="009162C8">
      <w:r w:rsidRPr="009162C8">
        <w:t> </w:t>
      </w:r>
    </w:p>
    <w:p w14:paraId="0820AEDC" w14:textId="77777777" w:rsidR="009162C8" w:rsidRPr="009162C8" w:rsidRDefault="009162C8" w:rsidP="009162C8">
      <w:r w:rsidRPr="009162C8">
        <w:t> </w:t>
      </w:r>
    </w:p>
    <w:p w14:paraId="68E0ED3C" w14:textId="6EB4185D" w:rsidR="009162C8" w:rsidRPr="009162C8" w:rsidRDefault="009162C8" w:rsidP="009162C8">
      <w:r w:rsidRPr="009162C8">
        <w:lastRenderedPageBreak/>
        <w:drawing>
          <wp:inline distT="0" distB="0" distL="0" distR="0" wp14:anchorId="41470E92" wp14:editId="3D367F08">
            <wp:extent cx="4381500" cy="3048000"/>
            <wp:effectExtent l="0" t="0" r="0" b="0"/>
            <wp:docPr id="47647436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A034C" w14:textId="77777777" w:rsidR="009162C8" w:rsidRPr="009162C8" w:rsidRDefault="009162C8" w:rsidP="009162C8">
      <w:r w:rsidRPr="009162C8">
        <w:t> </w:t>
      </w:r>
    </w:p>
    <w:p w14:paraId="6D5D2EAF" w14:textId="77777777" w:rsidR="009162C8" w:rsidRPr="009162C8" w:rsidRDefault="009162C8" w:rsidP="009162C8">
      <w:r w:rsidRPr="009162C8">
        <w:t xml:space="preserve">For the example #2 if RC issues curtailment on constraint 1 which is owned by TSP </w:t>
      </w:r>
      <w:proofErr w:type="gramStart"/>
      <w:r w:rsidRPr="009162C8">
        <w:t>B ,</w:t>
      </w:r>
      <w:proofErr w:type="gramEnd"/>
      <w:r w:rsidRPr="009162C8">
        <w:t xml:space="preserve"> the transaction would be treated as non-firm since it is not scheduled on B and some leg of transaction has non-firm priority.</w:t>
      </w:r>
    </w:p>
    <w:p w14:paraId="2AD4D2A2" w14:textId="77777777" w:rsidR="009162C8" w:rsidRPr="009162C8" w:rsidRDefault="009162C8" w:rsidP="009162C8">
      <w:r w:rsidRPr="009162C8">
        <w:t> </w:t>
      </w:r>
    </w:p>
    <w:p w14:paraId="579D12AC" w14:textId="4D32D45A" w:rsidR="00906C6A" w:rsidRDefault="009162C8">
      <w:r>
        <w:t>Example 3:</w:t>
      </w:r>
    </w:p>
    <w:p w14:paraId="2B5631C8" w14:textId="77777777" w:rsidR="009162C8" w:rsidRDefault="009162C8"/>
    <w:p w14:paraId="0866AE58" w14:textId="4997F35E" w:rsidR="009162C8" w:rsidRDefault="009162C8">
      <w:r>
        <w:rPr>
          <w:noProof/>
        </w:rPr>
        <w:drawing>
          <wp:inline distT="0" distB="0" distL="0" distR="0" wp14:anchorId="2E6EA5E6" wp14:editId="7343C483">
            <wp:extent cx="5943600" cy="2932430"/>
            <wp:effectExtent l="0" t="0" r="0" b="1270"/>
            <wp:docPr id="780010407" name="Picture 5" descr="A diagram of a ha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010407" name="Picture 5" descr="A diagram of a ha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3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31DF5" w14:textId="0692FDA4" w:rsidR="009162C8" w:rsidRDefault="009162C8">
      <w:r w:rsidRPr="009162C8">
        <w:lastRenderedPageBreak/>
        <w:t xml:space="preserve">Constraint 3 is a Joint owned line between TSP E and TSP C.  </w:t>
      </w:r>
      <w:proofErr w:type="gramStart"/>
      <w:r w:rsidRPr="009162C8">
        <w:t>so</w:t>
      </w:r>
      <w:proofErr w:type="gramEnd"/>
      <w:r w:rsidRPr="009162C8">
        <w:t xml:space="preserve"> Transaction has </w:t>
      </w:r>
      <w:proofErr w:type="spellStart"/>
      <w:r w:rsidRPr="009162C8">
        <w:t>non firm</w:t>
      </w:r>
      <w:proofErr w:type="spellEnd"/>
      <w:r w:rsidRPr="009162C8">
        <w:t xml:space="preserve"> priority on TSP E and firm priority on TSP C. since it is a Joint owned equipment the </w:t>
      </w:r>
      <w:proofErr w:type="gramStart"/>
      <w:r w:rsidRPr="009162C8">
        <w:t>on path</w:t>
      </w:r>
      <w:proofErr w:type="gramEnd"/>
      <w:r w:rsidRPr="009162C8">
        <w:t xml:space="preserve"> rule applies for both TSP E and TSP C and then from the </w:t>
      </w:r>
      <w:proofErr w:type="gramStart"/>
      <w:r w:rsidRPr="009162C8">
        <w:t>transaction</w:t>
      </w:r>
      <w:proofErr w:type="gramEnd"/>
      <w:r w:rsidRPr="009162C8">
        <w:t xml:space="preserve"> we could utilize Highest Priority and treat the transaction as firm priority from WELR curtailments</w:t>
      </w:r>
    </w:p>
    <w:sectPr w:rsidR="00916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C8"/>
    <w:rsid w:val="0079173B"/>
    <w:rsid w:val="00906C6A"/>
    <w:rsid w:val="009162C8"/>
    <w:rsid w:val="00D3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C355B"/>
  <w15:chartTrackingRefBased/>
  <w15:docId w15:val="{501EF7C1-2B86-4B79-A9A7-52629467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62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6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62C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62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62C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62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62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62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62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2C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62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2C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62C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62C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62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62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62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62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62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6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2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62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6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62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62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62C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62C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62C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62C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cid:image002.png@01DBDA06.9C2EBFD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cid:image001.jpg@01DBDA06.9C2EBFD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image003.png@01DBDACF.737AE1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174</Words>
  <Characters>993</Characters>
  <Application>Microsoft Office Word</Application>
  <DocSecurity>0</DocSecurity>
  <Lines>8</Lines>
  <Paragraphs>2</Paragraphs>
  <ScaleCrop>false</ScaleCrop>
  <Company>California ISO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Thappetaobula, RajaShekar</dc:creator>
  <cp:keywords/>
  <dc:description/>
  <cp:lastModifiedBy>Thappetaobula, RajaShekar</cp:lastModifiedBy>
  <cp:revision>1</cp:revision>
  <dcterms:created xsi:type="dcterms:W3CDTF">2025-06-17T16:06:00Z</dcterms:created>
  <dcterms:modified xsi:type="dcterms:W3CDTF">2025-06-17T16:08:00Z</dcterms:modified>
</cp:coreProperties>
</file>