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25488C"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24,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B0485">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25488C">
        <w:rPr>
          <w:b/>
          <w:bCs/>
        </w:rPr>
        <w:t xml:space="preserve"> WEQ Coordination</w:t>
      </w:r>
    </w:p>
    <w:p w:rsidR="00AD2480" w:rsidRPr="005D1B94" w:rsidRDefault="00AD2480" w:rsidP="005E2A1C">
      <w:pPr>
        <w:jc w:val="center"/>
        <w:rPr>
          <w:b/>
        </w:rPr>
      </w:pPr>
    </w:p>
    <w:p w:rsidR="006650C1" w:rsidRDefault="0025488C" w:rsidP="003413EE">
      <w:pPr>
        <w:spacing w:before="120"/>
        <w:jc w:val="both"/>
      </w:pPr>
      <w:r>
        <w:t xml:space="preserve">NAESB continues its monthly coordination calls with NERC to ensure the organizations stay in lock-step regarding issues that touch upon commercial and reliability aspects for the wholesale electric industry.  Recent discussions have focused on </w:t>
      </w:r>
      <w:hyperlink r:id="rId9" w:history="1">
        <w:r w:rsidRPr="0025488C">
          <w:rPr>
            <w:rStyle w:val="Hyperlink"/>
          </w:rPr>
          <w:t>Standards Request R16002</w:t>
        </w:r>
      </w:hyperlink>
      <w:r>
        <w:t>, submitted by NERC earlier this year.  In the request, NERC indicates that it is considering the retirement of its NERC BAL-004 Time Error Correction Reliability Standards and proposes that NAESB consider the reservation of its complimentary WEQ-006 Manual Time Error Correction Business Practice Standards.  The WEQ Business Practices Subcommittee preliminarily reviewed the request in March and determined to postpone a vote on a recommendation until after the NERC Board of Trustees takes action.  The NERC Board of Trustees is scheduled to consider the proposed retirement of the NERC BAL-004 Time Error Correction Reliability Standard during its November meeting.  NAESB and NERC staffs have also been in communication with FERC staff regarding how best to coordinate any potential filings made by the organizations on this issue.</w:t>
      </w:r>
    </w:p>
    <w:p w:rsidR="0025488C" w:rsidRDefault="008440C2" w:rsidP="003413EE">
      <w:pPr>
        <w:spacing w:before="120"/>
        <w:jc w:val="both"/>
        <w:rPr>
          <w:bCs/>
        </w:rPr>
      </w:pPr>
      <w:r>
        <w:rPr>
          <w:bCs/>
        </w:rPr>
        <w:t xml:space="preserve">An additional topic of discussion during the coordination calls is </w:t>
      </w:r>
      <w:hyperlink r:id="rId10" w:history="1">
        <w:r w:rsidRPr="008440C2">
          <w:rPr>
            <w:rStyle w:val="Hyperlink"/>
            <w:bCs/>
          </w:rPr>
          <w:t>Standards Request R16008</w:t>
        </w:r>
      </w:hyperlink>
      <w:r>
        <w:rPr>
          <w:bCs/>
        </w:rPr>
        <w:t xml:space="preserve">.  This request, submitted by WEQ leadership, proposes modifications to WEQ-004 Coordinate Interchange Business Practice Standards to incorporate requirements related purchase-selling entities and dynamic tagging currently found in the NERC Reliability Standards.  FERC has previously approved NERC’s request to eliminate the purchase-selling entity as a role in the NERC Compliance Registry. </w:t>
      </w:r>
    </w:p>
    <w:p w:rsidR="008440C2" w:rsidRPr="0025488C" w:rsidRDefault="004C773F" w:rsidP="003413EE">
      <w:pPr>
        <w:spacing w:before="120"/>
        <w:jc w:val="both"/>
        <w:rPr>
          <w:bCs/>
        </w:rPr>
      </w:pPr>
      <w:r>
        <w:rPr>
          <w:bCs/>
        </w:rPr>
        <w:t>NAESB, NERC, and the Eastern Interconnection Data Sharing Network (EIDSN) remain committed to continuing their coordination efforts regarding the Parallel Flow Visualization (PFV) project.  In April 2016, the IDC Association transitioned to a new governance structure under the EIDSN, with the IDC Steering Committee and IDC Working Group remaining in place to oversee the Interchange Distribution Calculator tool and PFV project.  Currently, the IDC Working Group is working with the tool’s software vendor to implement the necessary enhancements to conduct the PFV field trial.  NAESB is coordinating with the EIDSN and NERC to file a status report regarding the PFV project with the Commission before the end of the year.</w:t>
      </w:r>
    </w:p>
    <w:sectPr w:rsidR="008440C2" w:rsidRPr="0025488C" w:rsidSect="00BA3C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08" w:rsidRDefault="00227108">
      <w:r>
        <w:separator/>
      </w:r>
    </w:p>
  </w:endnote>
  <w:endnote w:type="continuationSeparator" w:id="0">
    <w:p w:rsidR="00227108" w:rsidRDefault="0022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176FB9" w:rsidRDefault="00B82CA4" w:rsidP="005E6421">
    <w:pPr>
      <w:pStyle w:val="Footer"/>
      <w:pBdr>
        <w:top w:val="single" w:sz="12" w:space="1" w:color="auto"/>
      </w:pBdr>
      <w:jc w:val="right"/>
      <w:rPr>
        <w:sz w:val="18"/>
        <w:szCs w:val="18"/>
      </w:rPr>
    </w:pPr>
    <w:r>
      <w:rPr>
        <w:sz w:val="18"/>
        <w:szCs w:val="18"/>
      </w:rPr>
      <w:t xml:space="preserve">Update to the Board of Directors – </w:t>
    </w:r>
    <w:r w:rsidR="0025488C">
      <w:rPr>
        <w:sz w:val="18"/>
        <w:szCs w:val="18"/>
      </w:rPr>
      <w:t>WEQ Coordination</w:t>
    </w:r>
    <w:r>
      <w:rPr>
        <w:sz w:val="18"/>
        <w:szCs w:val="18"/>
      </w:rPr>
      <w:t xml:space="preserve"> </w:t>
    </w:r>
  </w:p>
  <w:p w:rsidR="00B82CA4" w:rsidRPr="00176FB9" w:rsidRDefault="00B82CA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08" w:rsidRDefault="00227108">
      <w:r>
        <w:separator/>
      </w:r>
    </w:p>
  </w:footnote>
  <w:footnote w:type="continuationSeparator" w:id="0">
    <w:p w:rsidR="00227108" w:rsidRDefault="0022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D65256" w:rsidRDefault="00B82CA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A4" w:rsidRDefault="00B82CA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B82CA4" w:rsidRPr="00D65256" w:rsidRDefault="00B82CA4" w:rsidP="00D41CDD">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B82CA4" w:rsidRPr="00D65256" w:rsidRDefault="00B82CA4"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B82CA4" w:rsidRPr="003019B2" w:rsidRDefault="00B82CA4"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B82CA4" w:rsidRPr="00D65256" w:rsidRDefault="00B82CA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B82CA4" w:rsidRDefault="00B82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108"/>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88C"/>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73F"/>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0C2"/>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3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836"/>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aesb.org/pdf4/r16008.doc" TargetMode="External"/><Relationship Id="rId4" Type="http://schemas.microsoft.com/office/2007/relationships/stylesWithEffects" Target="stylesWithEffects.xml"/><Relationship Id="rId9" Type="http://schemas.openxmlformats.org/officeDocument/2006/relationships/hyperlink" Target="https://naesb.org/pdf4/r16002.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32B5-2C06-4F90-8487-4E258DA6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2016-09-12T19:36:00Z</dcterms:created>
  <dcterms:modified xsi:type="dcterms:W3CDTF">2016-09-12T19:36:00Z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