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28DD85" w14:textId="77777777" w:rsidR="00AD2480" w:rsidRPr="005D253F" w:rsidRDefault="00DA4595" w:rsidP="005D253F">
      <w:pPr>
        <w:pStyle w:val="Heading5"/>
        <w:tabs>
          <w:tab w:val="left" w:pos="900"/>
        </w:tabs>
        <w:ind w:left="5760" w:firstLine="720"/>
        <w:jc w:val="right"/>
        <w:rPr>
          <w:rFonts w:ascii="Times New Roman" w:hAnsi="Times New Roman" w:cs="Times New Roman"/>
          <w:b w:val="0"/>
          <w:sz w:val="22"/>
          <w:szCs w:val="22"/>
        </w:rPr>
      </w:pPr>
      <w:r>
        <w:rPr>
          <w:rFonts w:ascii="Times New Roman" w:hAnsi="Times New Roman" w:cs="Times New Roman"/>
          <w:b w:val="0"/>
          <w:sz w:val="22"/>
          <w:szCs w:val="22"/>
        </w:rPr>
        <w:t>March 1</w:t>
      </w:r>
      <w:r w:rsidR="004545F4">
        <w:rPr>
          <w:rFonts w:ascii="Times New Roman" w:hAnsi="Times New Roman" w:cs="Times New Roman"/>
          <w:b w:val="0"/>
          <w:sz w:val="22"/>
          <w:szCs w:val="22"/>
        </w:rPr>
        <w:t>9</w:t>
      </w:r>
      <w:r>
        <w:rPr>
          <w:rFonts w:ascii="Times New Roman" w:hAnsi="Times New Roman" w:cs="Times New Roman"/>
          <w:b w:val="0"/>
          <w:sz w:val="22"/>
          <w:szCs w:val="22"/>
        </w:rPr>
        <w:t>, 2018</w:t>
      </w:r>
    </w:p>
    <w:p w14:paraId="0FC72E4E" w14:textId="77777777" w:rsidR="00AD2480" w:rsidRPr="005D253F" w:rsidRDefault="00AD2480" w:rsidP="005D253F">
      <w:pPr>
        <w:tabs>
          <w:tab w:val="left" w:pos="900"/>
        </w:tabs>
        <w:spacing w:before="120"/>
        <w:ind w:left="907" w:hanging="907"/>
        <w:rPr>
          <w:sz w:val="22"/>
          <w:szCs w:val="22"/>
        </w:rPr>
      </w:pPr>
      <w:r w:rsidRPr="005D253F">
        <w:rPr>
          <w:b/>
          <w:sz w:val="22"/>
          <w:szCs w:val="22"/>
        </w:rPr>
        <w:t>TO:</w:t>
      </w:r>
      <w:r w:rsidRPr="005D253F">
        <w:rPr>
          <w:sz w:val="22"/>
          <w:szCs w:val="22"/>
        </w:rPr>
        <w:tab/>
        <w:t>All Interested Parties</w:t>
      </w:r>
    </w:p>
    <w:p w14:paraId="67482AE5" w14:textId="77777777" w:rsidR="00AD2480" w:rsidRPr="005D253F" w:rsidRDefault="00AD2480" w:rsidP="005D253F">
      <w:pPr>
        <w:tabs>
          <w:tab w:val="left" w:pos="900"/>
        </w:tabs>
        <w:spacing w:before="120"/>
        <w:ind w:left="907" w:hanging="907"/>
        <w:jc w:val="both"/>
        <w:rPr>
          <w:bCs/>
          <w:sz w:val="22"/>
          <w:szCs w:val="22"/>
        </w:rPr>
      </w:pPr>
      <w:r w:rsidRPr="005D253F">
        <w:rPr>
          <w:b/>
          <w:bCs/>
          <w:sz w:val="22"/>
          <w:szCs w:val="22"/>
        </w:rPr>
        <w:t>FROM:</w:t>
      </w:r>
      <w:r w:rsidRPr="005D253F">
        <w:rPr>
          <w:b/>
          <w:bCs/>
          <w:sz w:val="22"/>
          <w:szCs w:val="22"/>
        </w:rPr>
        <w:tab/>
      </w:r>
      <w:r w:rsidRPr="005D253F">
        <w:rPr>
          <w:b/>
          <w:bCs/>
          <w:sz w:val="22"/>
          <w:szCs w:val="22"/>
        </w:rPr>
        <w:tab/>
      </w:r>
      <w:r w:rsidR="00E45317" w:rsidRPr="005D253F">
        <w:rPr>
          <w:bCs/>
          <w:sz w:val="22"/>
          <w:szCs w:val="22"/>
        </w:rPr>
        <w:t>Elizabeth Mallett</w:t>
      </w:r>
      <w:r w:rsidR="00C37EDC" w:rsidRPr="005D253F">
        <w:rPr>
          <w:bCs/>
          <w:sz w:val="22"/>
          <w:szCs w:val="22"/>
        </w:rPr>
        <w:t xml:space="preserve">, NAESB </w:t>
      </w:r>
      <w:r w:rsidR="00B25C07" w:rsidRPr="005D253F">
        <w:rPr>
          <w:bCs/>
          <w:sz w:val="22"/>
          <w:szCs w:val="22"/>
        </w:rPr>
        <w:t>Deputy Director</w:t>
      </w:r>
    </w:p>
    <w:p w14:paraId="56A274BF" w14:textId="77777777" w:rsidR="00D15FA9" w:rsidRPr="005D253F" w:rsidRDefault="00FF29BA" w:rsidP="005D253F">
      <w:pPr>
        <w:pBdr>
          <w:bottom w:val="single" w:sz="12" w:space="1" w:color="auto"/>
        </w:pBdr>
        <w:tabs>
          <w:tab w:val="left" w:pos="900"/>
        </w:tabs>
        <w:spacing w:before="120"/>
        <w:ind w:left="900" w:hanging="900"/>
        <w:jc w:val="both"/>
        <w:rPr>
          <w:bCs/>
          <w:sz w:val="22"/>
          <w:szCs w:val="22"/>
        </w:rPr>
      </w:pPr>
      <w:r w:rsidRPr="005D253F">
        <w:rPr>
          <w:b/>
          <w:bCs/>
          <w:sz w:val="22"/>
          <w:szCs w:val="22"/>
        </w:rPr>
        <w:t>RE:</w:t>
      </w:r>
      <w:r w:rsidRPr="005D253F">
        <w:rPr>
          <w:b/>
          <w:bCs/>
          <w:sz w:val="22"/>
          <w:szCs w:val="22"/>
        </w:rPr>
        <w:tab/>
        <w:t>Update</w:t>
      </w:r>
      <w:r w:rsidR="003C7F04" w:rsidRPr="005D253F">
        <w:rPr>
          <w:b/>
          <w:bCs/>
          <w:sz w:val="22"/>
          <w:szCs w:val="22"/>
        </w:rPr>
        <w:t xml:space="preserve"> on Activities Related to Mexican Energy Market Reform</w:t>
      </w:r>
    </w:p>
    <w:p w14:paraId="3165B042" w14:textId="3FF82EBA" w:rsidR="00CD06E0" w:rsidRPr="005D253F" w:rsidRDefault="004545F4" w:rsidP="005D253F">
      <w:pPr>
        <w:autoSpaceDE w:val="0"/>
        <w:autoSpaceDN w:val="0"/>
        <w:adjustRightInd w:val="0"/>
        <w:spacing w:before="120"/>
        <w:jc w:val="both"/>
        <w:rPr>
          <w:sz w:val="22"/>
          <w:szCs w:val="22"/>
        </w:rPr>
      </w:pPr>
      <w:r w:rsidRPr="00AE3D89">
        <w:rPr>
          <w:sz w:val="22"/>
          <w:szCs w:val="22"/>
        </w:rPr>
        <w:t>On February 10, 2018, NAESB held its annual Advisory Council meeting</w:t>
      </w:r>
      <w:r w:rsidR="00AE3D89">
        <w:rPr>
          <w:sz w:val="22"/>
          <w:szCs w:val="22"/>
        </w:rPr>
        <w:t xml:space="preserve"> in Washington, D.C.</w:t>
      </w:r>
      <w:r w:rsidRPr="00AE3D89">
        <w:rPr>
          <w:sz w:val="22"/>
          <w:szCs w:val="22"/>
        </w:rPr>
        <w:t xml:space="preserve">  </w:t>
      </w:r>
      <w:r w:rsidR="00AE3D89" w:rsidRPr="00AE3D89">
        <w:rPr>
          <w:bCs/>
          <w:iCs/>
          <w:sz w:val="22"/>
          <w:szCs w:val="22"/>
        </w:rPr>
        <w:t>During the meeting, the</w:t>
      </w:r>
      <w:r w:rsidR="00AE3D89">
        <w:rPr>
          <w:bCs/>
          <w:iCs/>
          <w:sz w:val="22"/>
          <w:szCs w:val="22"/>
        </w:rPr>
        <w:t>re was</w:t>
      </w:r>
      <w:r w:rsidR="00AE3D89" w:rsidRPr="00AE3D89">
        <w:rPr>
          <w:bCs/>
          <w:iCs/>
          <w:sz w:val="22"/>
          <w:szCs w:val="22"/>
        </w:rPr>
        <w:t xml:space="preserve"> discussion </w:t>
      </w:r>
      <w:r w:rsidR="00AE3D89">
        <w:rPr>
          <w:bCs/>
          <w:iCs/>
          <w:sz w:val="22"/>
          <w:szCs w:val="22"/>
        </w:rPr>
        <w:t>regarding</w:t>
      </w:r>
      <w:r w:rsidR="00AE3D89" w:rsidRPr="00AE3D89">
        <w:rPr>
          <w:bCs/>
          <w:iCs/>
          <w:sz w:val="22"/>
          <w:szCs w:val="22"/>
        </w:rPr>
        <w:t xml:space="preserve"> several projects underway at NAESB</w:t>
      </w:r>
      <w:r w:rsidR="00AE3D89">
        <w:rPr>
          <w:sz w:val="22"/>
          <w:szCs w:val="22"/>
        </w:rPr>
        <w:t xml:space="preserve">, including the </w:t>
      </w:r>
      <w:r w:rsidRPr="00AE3D89">
        <w:rPr>
          <w:sz w:val="22"/>
          <w:szCs w:val="22"/>
        </w:rPr>
        <w:t xml:space="preserve">ongoing relationship with Mexico’s </w:t>
      </w:r>
      <w:proofErr w:type="spellStart"/>
      <w:r w:rsidRPr="00AE3D89">
        <w:rPr>
          <w:bCs/>
          <w:sz w:val="22"/>
          <w:szCs w:val="22"/>
        </w:rPr>
        <w:t>Comisión</w:t>
      </w:r>
      <w:proofErr w:type="spellEnd"/>
      <w:r w:rsidRPr="00AE3D89">
        <w:rPr>
          <w:bCs/>
          <w:sz w:val="22"/>
          <w:szCs w:val="22"/>
        </w:rPr>
        <w:t xml:space="preserve"> </w:t>
      </w:r>
      <w:proofErr w:type="spellStart"/>
      <w:r w:rsidRPr="00AE3D89">
        <w:rPr>
          <w:bCs/>
          <w:sz w:val="22"/>
          <w:szCs w:val="22"/>
        </w:rPr>
        <w:t>Reguladora</w:t>
      </w:r>
      <w:proofErr w:type="spellEnd"/>
      <w:r w:rsidRPr="00AE3D89">
        <w:rPr>
          <w:bCs/>
          <w:sz w:val="22"/>
          <w:szCs w:val="22"/>
        </w:rPr>
        <w:t xml:space="preserve"> de </w:t>
      </w:r>
      <w:proofErr w:type="spellStart"/>
      <w:r w:rsidRPr="00AE3D89">
        <w:rPr>
          <w:bCs/>
          <w:sz w:val="22"/>
          <w:szCs w:val="22"/>
        </w:rPr>
        <w:t>Energía</w:t>
      </w:r>
      <w:proofErr w:type="spellEnd"/>
      <w:r w:rsidRPr="00AE3D89">
        <w:rPr>
          <w:sz w:val="22"/>
          <w:szCs w:val="22"/>
        </w:rPr>
        <w:t xml:space="preserve"> (CRE) to support efforts in the reformed Mexican </w:t>
      </w:r>
      <w:r w:rsidR="00AE3D89" w:rsidRPr="00AE3D89">
        <w:rPr>
          <w:sz w:val="22"/>
          <w:szCs w:val="22"/>
        </w:rPr>
        <w:t xml:space="preserve">gas </w:t>
      </w:r>
      <w:r w:rsidRPr="00AE3D89">
        <w:rPr>
          <w:sz w:val="22"/>
          <w:szCs w:val="22"/>
        </w:rPr>
        <w:t xml:space="preserve">market.  This </w:t>
      </w:r>
      <w:r w:rsidR="00AE3D89" w:rsidRPr="00AE3D89">
        <w:rPr>
          <w:sz w:val="22"/>
          <w:szCs w:val="22"/>
        </w:rPr>
        <w:t>conversation</w:t>
      </w:r>
      <w:r w:rsidRPr="00AE3D89">
        <w:rPr>
          <w:sz w:val="22"/>
          <w:szCs w:val="22"/>
        </w:rPr>
        <w:t xml:space="preserve"> gave rise to encouragement from the Advisory </w:t>
      </w:r>
      <w:r w:rsidR="00780339">
        <w:rPr>
          <w:sz w:val="22"/>
          <w:szCs w:val="22"/>
        </w:rPr>
        <w:t>Council</w:t>
      </w:r>
      <w:r w:rsidRPr="00AE3D89">
        <w:rPr>
          <w:sz w:val="22"/>
          <w:szCs w:val="22"/>
        </w:rPr>
        <w:t xml:space="preserve"> to further develop its relationship with Centro Nacional de Control de </w:t>
      </w:r>
      <w:proofErr w:type="spellStart"/>
      <w:r w:rsidRPr="00AE3D89">
        <w:rPr>
          <w:sz w:val="22"/>
          <w:szCs w:val="22"/>
        </w:rPr>
        <w:t>Energía</w:t>
      </w:r>
      <w:proofErr w:type="spellEnd"/>
      <w:r w:rsidRPr="00AE3D89">
        <w:rPr>
          <w:sz w:val="22"/>
          <w:szCs w:val="22"/>
        </w:rPr>
        <w:t xml:space="preserve"> (CENACE) in the electric industry.</w:t>
      </w:r>
      <w:r w:rsidR="00AE3D89" w:rsidRPr="00AE3D89">
        <w:rPr>
          <w:rFonts w:ascii="Arial" w:hAnsi="Arial" w:cs="Arial"/>
          <w:color w:val="212121"/>
          <w:shd w:val="clear" w:color="auto" w:fill="FFFFFF"/>
        </w:rPr>
        <w:t xml:space="preserve"> </w:t>
      </w:r>
      <w:r w:rsidR="00AE3D89" w:rsidRPr="00AE3D89">
        <w:rPr>
          <w:sz w:val="22"/>
          <w:szCs w:val="22"/>
        </w:rPr>
        <w:t>CENACE</w:t>
      </w:r>
      <w:r w:rsidR="00AE3D89">
        <w:rPr>
          <w:sz w:val="22"/>
          <w:szCs w:val="22"/>
        </w:rPr>
        <w:t xml:space="preserve"> is </w:t>
      </w:r>
      <w:r w:rsidR="00AE3D89" w:rsidRPr="00AE3D89">
        <w:rPr>
          <w:sz w:val="22"/>
          <w:szCs w:val="22"/>
        </w:rPr>
        <w:t xml:space="preserve">the new regulatory body introduced by the Mexican energy reform to manage the wholesale electricity market and power grid. </w:t>
      </w:r>
      <w:r w:rsidR="00AE3D89">
        <w:rPr>
          <w:sz w:val="22"/>
          <w:szCs w:val="22"/>
        </w:rPr>
        <w:t xml:space="preserve"> NAESB staff looks forward to </w:t>
      </w:r>
      <w:r w:rsidR="00AB6A89">
        <w:rPr>
          <w:sz w:val="22"/>
          <w:szCs w:val="22"/>
        </w:rPr>
        <w:t>an ongoing</w:t>
      </w:r>
      <w:r w:rsidR="00AE3D89">
        <w:rPr>
          <w:sz w:val="22"/>
          <w:szCs w:val="22"/>
        </w:rPr>
        <w:t xml:space="preserve"> relationship with th</w:t>
      </w:r>
      <w:r w:rsidR="00AB6A89">
        <w:rPr>
          <w:sz w:val="22"/>
          <w:szCs w:val="22"/>
        </w:rPr>
        <w:t>e</w:t>
      </w:r>
      <w:r w:rsidR="00AE3D89">
        <w:rPr>
          <w:sz w:val="22"/>
          <w:szCs w:val="22"/>
        </w:rPr>
        <w:t xml:space="preserve"> organization.</w:t>
      </w:r>
    </w:p>
    <w:p w14:paraId="2527AAE5" w14:textId="77777777" w:rsidR="00034F45" w:rsidRDefault="005D253F" w:rsidP="005D253F">
      <w:pPr>
        <w:widowControl w:val="0"/>
        <w:spacing w:before="120"/>
        <w:jc w:val="both"/>
        <w:rPr>
          <w:bCs/>
          <w:iCs/>
          <w:sz w:val="22"/>
          <w:szCs w:val="22"/>
        </w:rPr>
      </w:pPr>
      <w:r>
        <w:rPr>
          <w:bCs/>
          <w:iCs/>
          <w:sz w:val="22"/>
          <w:szCs w:val="22"/>
        </w:rPr>
        <w:t>O</w:t>
      </w:r>
      <w:r w:rsidRPr="005D253F">
        <w:rPr>
          <w:bCs/>
          <w:iCs/>
          <w:sz w:val="22"/>
          <w:szCs w:val="22"/>
        </w:rPr>
        <w:t>n</w:t>
      </w:r>
      <w:r>
        <w:rPr>
          <w:bCs/>
          <w:iCs/>
          <w:sz w:val="22"/>
          <w:szCs w:val="22"/>
        </w:rPr>
        <w:t xml:space="preserve"> March 26, 2018, Minor Correction MC18001 </w:t>
      </w:r>
      <w:r w:rsidRPr="005D253F">
        <w:rPr>
          <w:bCs/>
          <w:iCs/>
          <w:sz w:val="22"/>
          <w:szCs w:val="22"/>
        </w:rPr>
        <w:t>will be applied to the NAESB WGQ Business Practice Standards</w:t>
      </w:r>
      <w:r>
        <w:rPr>
          <w:bCs/>
          <w:iCs/>
          <w:sz w:val="22"/>
          <w:szCs w:val="22"/>
        </w:rPr>
        <w:t>.</w:t>
      </w:r>
      <w:r w:rsidRPr="005D253F">
        <w:rPr>
          <w:bCs/>
          <w:iCs/>
          <w:sz w:val="22"/>
          <w:szCs w:val="22"/>
        </w:rPr>
        <w:t xml:space="preserve"> </w:t>
      </w:r>
      <w:r>
        <w:rPr>
          <w:bCs/>
          <w:iCs/>
          <w:sz w:val="22"/>
          <w:szCs w:val="22"/>
        </w:rPr>
        <w:t xml:space="preserve"> </w:t>
      </w:r>
      <w:r w:rsidR="001F167E" w:rsidRPr="005D253F">
        <w:rPr>
          <w:bCs/>
          <w:iCs/>
          <w:sz w:val="22"/>
          <w:szCs w:val="22"/>
        </w:rPr>
        <w:t xml:space="preserve">During a review of the Mexican Addendum for the NAESB Base Contract for Sale and Purchase of Natural Gas (Mexican Addendum), it was noted that Section 6.3 was missing the end of the last sentence.  The missing language was previously included in the redlined version of the late formal comments </w:t>
      </w:r>
      <w:r w:rsidR="001F167E">
        <w:rPr>
          <w:bCs/>
          <w:iCs/>
          <w:sz w:val="22"/>
          <w:szCs w:val="22"/>
        </w:rPr>
        <w:t xml:space="preserve">on the Mexican Addendum </w:t>
      </w:r>
      <w:r w:rsidR="001F167E" w:rsidRPr="005D253F">
        <w:rPr>
          <w:bCs/>
          <w:iCs/>
          <w:sz w:val="22"/>
          <w:szCs w:val="22"/>
        </w:rPr>
        <w:t>that were submitted by the WGQ Contracts Subcommittee and approved by the WGQ Executive Committee on October 26, 2017.  However, the language was omitted from the clean version</w:t>
      </w:r>
      <w:r w:rsidR="001F167E">
        <w:rPr>
          <w:bCs/>
          <w:iCs/>
          <w:sz w:val="22"/>
          <w:szCs w:val="22"/>
        </w:rPr>
        <w:t xml:space="preserve"> of the document</w:t>
      </w:r>
      <w:r w:rsidR="001F167E" w:rsidRPr="005D253F">
        <w:rPr>
          <w:bCs/>
          <w:iCs/>
          <w:sz w:val="22"/>
          <w:szCs w:val="22"/>
        </w:rPr>
        <w:t>.</w:t>
      </w:r>
      <w:r w:rsidR="001F167E">
        <w:rPr>
          <w:bCs/>
          <w:iCs/>
          <w:sz w:val="22"/>
          <w:szCs w:val="22"/>
        </w:rPr>
        <w:t xml:space="preserve">  The corrections in MC18001 </w:t>
      </w:r>
      <w:r w:rsidR="001F167E" w:rsidRPr="005D253F">
        <w:rPr>
          <w:bCs/>
          <w:iCs/>
          <w:sz w:val="22"/>
          <w:szCs w:val="22"/>
        </w:rPr>
        <w:t xml:space="preserve">add </w:t>
      </w:r>
      <w:r w:rsidR="001F167E">
        <w:rPr>
          <w:bCs/>
          <w:iCs/>
          <w:sz w:val="22"/>
          <w:szCs w:val="22"/>
        </w:rPr>
        <w:t xml:space="preserve">the missing </w:t>
      </w:r>
      <w:r w:rsidR="001F167E" w:rsidRPr="005D253F">
        <w:rPr>
          <w:bCs/>
          <w:iCs/>
          <w:sz w:val="22"/>
          <w:szCs w:val="22"/>
        </w:rPr>
        <w:t xml:space="preserve">language </w:t>
      </w:r>
      <w:r w:rsidR="001F167E">
        <w:rPr>
          <w:bCs/>
          <w:iCs/>
          <w:sz w:val="22"/>
          <w:szCs w:val="22"/>
        </w:rPr>
        <w:t>back into</w:t>
      </w:r>
      <w:r w:rsidR="001F167E" w:rsidRPr="005D253F">
        <w:rPr>
          <w:bCs/>
          <w:iCs/>
          <w:sz w:val="22"/>
          <w:szCs w:val="22"/>
        </w:rPr>
        <w:t xml:space="preserve"> the Mexican Addendum</w:t>
      </w:r>
      <w:r w:rsidR="001F167E">
        <w:rPr>
          <w:bCs/>
          <w:iCs/>
          <w:sz w:val="22"/>
          <w:szCs w:val="22"/>
        </w:rPr>
        <w:t xml:space="preserve">.  </w:t>
      </w:r>
      <w:r w:rsidR="00034F45" w:rsidRPr="005D253F">
        <w:rPr>
          <w:bCs/>
          <w:iCs/>
          <w:sz w:val="22"/>
          <w:szCs w:val="22"/>
        </w:rPr>
        <w:t xml:space="preserve">On February 22, 2018, the WGQ Executive Committee approved </w:t>
      </w:r>
      <w:r w:rsidR="00034F45">
        <w:rPr>
          <w:bCs/>
          <w:iCs/>
          <w:sz w:val="22"/>
          <w:szCs w:val="22"/>
        </w:rPr>
        <w:t xml:space="preserve">the minor correction </w:t>
      </w:r>
      <w:r w:rsidR="00034F45" w:rsidRPr="005D253F">
        <w:rPr>
          <w:bCs/>
          <w:iCs/>
          <w:sz w:val="22"/>
          <w:szCs w:val="22"/>
        </w:rPr>
        <w:t xml:space="preserve">via a notational ballot that was distributed on February 8, 2018.  </w:t>
      </w:r>
      <w:r w:rsidRPr="005D253F">
        <w:rPr>
          <w:bCs/>
          <w:iCs/>
          <w:sz w:val="22"/>
          <w:szCs w:val="22"/>
        </w:rPr>
        <w:t xml:space="preserve">Pursuant to NAESB’s procedures for adopting minor corrections, the public comment period for the </w:t>
      </w:r>
      <w:r w:rsidR="00034F45">
        <w:rPr>
          <w:bCs/>
          <w:iCs/>
          <w:sz w:val="22"/>
          <w:szCs w:val="22"/>
        </w:rPr>
        <w:t>minor correction</w:t>
      </w:r>
      <w:r w:rsidRPr="005D253F">
        <w:rPr>
          <w:bCs/>
          <w:iCs/>
          <w:sz w:val="22"/>
          <w:szCs w:val="22"/>
        </w:rPr>
        <w:t xml:space="preserve"> began on February 23, 2018 and conclude</w:t>
      </w:r>
      <w:r>
        <w:rPr>
          <w:bCs/>
          <w:iCs/>
          <w:sz w:val="22"/>
          <w:szCs w:val="22"/>
        </w:rPr>
        <w:t>d</w:t>
      </w:r>
      <w:r w:rsidRPr="005D253F">
        <w:rPr>
          <w:bCs/>
          <w:iCs/>
          <w:sz w:val="22"/>
          <w:szCs w:val="22"/>
        </w:rPr>
        <w:t xml:space="preserve"> on March 8, 2018</w:t>
      </w:r>
      <w:r w:rsidR="00034F45">
        <w:rPr>
          <w:bCs/>
          <w:iCs/>
          <w:sz w:val="22"/>
          <w:szCs w:val="22"/>
        </w:rPr>
        <w:t>.  N</w:t>
      </w:r>
      <w:r>
        <w:rPr>
          <w:bCs/>
          <w:iCs/>
          <w:sz w:val="22"/>
          <w:szCs w:val="22"/>
        </w:rPr>
        <w:t xml:space="preserve">o comments </w:t>
      </w:r>
      <w:r w:rsidR="00034F45">
        <w:rPr>
          <w:bCs/>
          <w:iCs/>
          <w:sz w:val="22"/>
          <w:szCs w:val="22"/>
        </w:rPr>
        <w:t xml:space="preserve">were </w:t>
      </w:r>
      <w:r>
        <w:rPr>
          <w:bCs/>
          <w:iCs/>
          <w:sz w:val="22"/>
          <w:szCs w:val="22"/>
        </w:rPr>
        <w:t>submitted</w:t>
      </w:r>
      <w:r w:rsidRPr="005D253F">
        <w:rPr>
          <w:bCs/>
          <w:iCs/>
          <w:sz w:val="22"/>
          <w:szCs w:val="22"/>
        </w:rPr>
        <w:t>.</w:t>
      </w:r>
      <w:r w:rsidR="00034F45">
        <w:rPr>
          <w:bCs/>
          <w:iCs/>
          <w:sz w:val="22"/>
          <w:szCs w:val="22"/>
        </w:rPr>
        <w:t xml:space="preserve"> </w:t>
      </w:r>
      <w:r w:rsidRPr="005D253F">
        <w:rPr>
          <w:bCs/>
          <w:iCs/>
          <w:sz w:val="22"/>
          <w:szCs w:val="22"/>
        </w:rPr>
        <w:t xml:space="preserve"> </w:t>
      </w:r>
    </w:p>
    <w:p w14:paraId="7DD3E1A3" w14:textId="77777777" w:rsidR="00FF1514" w:rsidRPr="005D253F" w:rsidRDefault="00034F45" w:rsidP="005D253F">
      <w:pPr>
        <w:widowControl w:val="0"/>
        <w:spacing w:before="120"/>
        <w:jc w:val="both"/>
        <w:rPr>
          <w:bCs/>
          <w:iCs/>
          <w:sz w:val="22"/>
          <w:szCs w:val="22"/>
        </w:rPr>
      </w:pPr>
      <w:r>
        <w:rPr>
          <w:bCs/>
          <w:iCs/>
          <w:sz w:val="22"/>
          <w:szCs w:val="22"/>
        </w:rPr>
        <w:t>As you may remember, l</w:t>
      </w:r>
      <w:r w:rsidR="005D253F">
        <w:rPr>
          <w:bCs/>
          <w:iCs/>
          <w:sz w:val="22"/>
          <w:szCs w:val="22"/>
        </w:rPr>
        <w:t xml:space="preserve">ast </w:t>
      </w:r>
      <w:r>
        <w:rPr>
          <w:bCs/>
          <w:iCs/>
          <w:sz w:val="22"/>
          <w:szCs w:val="22"/>
        </w:rPr>
        <w:t>November,</w:t>
      </w:r>
      <w:r w:rsidR="00EC3C68" w:rsidRPr="005D253F">
        <w:rPr>
          <w:bCs/>
          <w:iCs/>
          <w:sz w:val="22"/>
          <w:szCs w:val="22"/>
        </w:rPr>
        <w:t xml:space="preserve"> the NAESB membership ratified the recommendation containing the</w:t>
      </w:r>
      <w:r w:rsidR="00EC3C68" w:rsidRPr="005D253F">
        <w:rPr>
          <w:sz w:val="22"/>
          <w:szCs w:val="22"/>
        </w:rPr>
        <w:t xml:space="preserve"> Mexican Addendum for </w:t>
      </w:r>
      <w:r w:rsidR="004B50A3" w:rsidRPr="005D253F">
        <w:rPr>
          <w:sz w:val="22"/>
          <w:szCs w:val="22"/>
        </w:rPr>
        <w:t xml:space="preserve">the WGQ 6.3.1 – </w:t>
      </w:r>
      <w:r w:rsidR="00EC3C68" w:rsidRPr="005D253F">
        <w:rPr>
          <w:sz w:val="22"/>
          <w:szCs w:val="22"/>
        </w:rPr>
        <w:t>NAESB Base Contract for Sale and Purchase of Natural Gas</w:t>
      </w:r>
      <w:r w:rsidR="004B50A3" w:rsidRPr="005D253F">
        <w:rPr>
          <w:sz w:val="22"/>
          <w:szCs w:val="22"/>
        </w:rPr>
        <w:t xml:space="preserve">.  </w:t>
      </w:r>
      <w:r w:rsidR="00FF1514" w:rsidRPr="005D253F">
        <w:rPr>
          <w:bCs/>
          <w:iCs/>
          <w:sz w:val="22"/>
          <w:szCs w:val="22"/>
        </w:rPr>
        <w:t xml:space="preserve">In mid-2016, NAESB and Mexico’s </w:t>
      </w:r>
      <w:proofErr w:type="spellStart"/>
      <w:r w:rsidR="00FF1514" w:rsidRPr="005D253F">
        <w:rPr>
          <w:bCs/>
          <w:iCs/>
          <w:sz w:val="22"/>
          <w:szCs w:val="22"/>
        </w:rPr>
        <w:t>Comisión</w:t>
      </w:r>
      <w:proofErr w:type="spellEnd"/>
      <w:r w:rsidR="00FF1514" w:rsidRPr="005D253F">
        <w:rPr>
          <w:bCs/>
          <w:iCs/>
          <w:sz w:val="22"/>
          <w:szCs w:val="22"/>
        </w:rPr>
        <w:t xml:space="preserve"> </w:t>
      </w:r>
      <w:proofErr w:type="spellStart"/>
      <w:r w:rsidR="00FF1514" w:rsidRPr="005D253F">
        <w:rPr>
          <w:bCs/>
          <w:iCs/>
          <w:sz w:val="22"/>
          <w:szCs w:val="22"/>
        </w:rPr>
        <w:t>Reguladora</w:t>
      </w:r>
      <w:proofErr w:type="spellEnd"/>
      <w:r w:rsidR="00FF1514" w:rsidRPr="005D253F">
        <w:rPr>
          <w:bCs/>
          <w:iCs/>
          <w:sz w:val="22"/>
          <w:szCs w:val="22"/>
        </w:rPr>
        <w:t xml:space="preserve"> de </w:t>
      </w:r>
      <w:proofErr w:type="spellStart"/>
      <w:r w:rsidR="00FF1514" w:rsidRPr="005D253F">
        <w:rPr>
          <w:bCs/>
          <w:iCs/>
          <w:sz w:val="22"/>
          <w:szCs w:val="22"/>
        </w:rPr>
        <w:t>Energía</w:t>
      </w:r>
      <w:proofErr w:type="spellEnd"/>
      <w:r w:rsidR="00FF1514" w:rsidRPr="005D253F">
        <w:rPr>
          <w:bCs/>
          <w:iCs/>
          <w:sz w:val="22"/>
          <w:szCs w:val="22"/>
        </w:rPr>
        <w:t xml:space="preserve"> (CRE) began a dialogue regarding how NAESB could be supportive of the activities underway at the CRE and the newly reformed Mexican market.</w:t>
      </w:r>
      <w:r w:rsidR="00066FBE" w:rsidRPr="005D253F">
        <w:rPr>
          <w:bCs/>
          <w:iCs/>
          <w:sz w:val="22"/>
          <w:szCs w:val="22"/>
        </w:rPr>
        <w:t xml:space="preserve">  </w:t>
      </w:r>
      <w:r w:rsidR="00FF1514" w:rsidRPr="005D253F">
        <w:rPr>
          <w:bCs/>
          <w:iCs/>
          <w:sz w:val="22"/>
          <w:szCs w:val="22"/>
        </w:rPr>
        <w:t>In response to this coordination effort, the NAESB Board of Directors added an item to the NAESB annual plan to consider and determine whether there is a need for a Mexican Addendum to the NAESB Base Contract for Sale and Purchase of Natural Gas or a Base Contract developed specifically for Mexico.</w:t>
      </w:r>
    </w:p>
    <w:p w14:paraId="4484313C" w14:textId="77777777" w:rsidR="00DD6CF5" w:rsidRPr="005D253F" w:rsidRDefault="00C15CA2" w:rsidP="005D253F">
      <w:pPr>
        <w:autoSpaceDE w:val="0"/>
        <w:autoSpaceDN w:val="0"/>
        <w:adjustRightInd w:val="0"/>
        <w:spacing w:before="120"/>
        <w:jc w:val="both"/>
        <w:rPr>
          <w:sz w:val="22"/>
          <w:szCs w:val="22"/>
        </w:rPr>
      </w:pPr>
      <w:r w:rsidRPr="005D253F">
        <w:rPr>
          <w:bCs/>
          <w:iCs/>
          <w:sz w:val="22"/>
          <w:szCs w:val="22"/>
        </w:rPr>
        <w:t xml:space="preserve">Driven by </w:t>
      </w:r>
      <w:r w:rsidR="0097505D" w:rsidRPr="005D253F">
        <w:rPr>
          <w:bCs/>
          <w:iCs/>
          <w:sz w:val="22"/>
          <w:szCs w:val="22"/>
        </w:rPr>
        <w:t>requests</w:t>
      </w:r>
      <w:r w:rsidR="000B1FE3" w:rsidRPr="005D253F">
        <w:rPr>
          <w:bCs/>
          <w:iCs/>
          <w:sz w:val="22"/>
          <w:szCs w:val="22"/>
        </w:rPr>
        <w:t xml:space="preserve"> from </w:t>
      </w:r>
      <w:r w:rsidRPr="005D253F">
        <w:rPr>
          <w:bCs/>
          <w:iCs/>
          <w:sz w:val="22"/>
          <w:szCs w:val="22"/>
        </w:rPr>
        <w:t xml:space="preserve">several </w:t>
      </w:r>
      <w:r w:rsidR="000B1FE3" w:rsidRPr="005D253F">
        <w:rPr>
          <w:bCs/>
          <w:iCs/>
          <w:sz w:val="22"/>
          <w:szCs w:val="22"/>
        </w:rPr>
        <w:t>entities</w:t>
      </w:r>
      <w:r w:rsidRPr="005D253F">
        <w:rPr>
          <w:bCs/>
          <w:iCs/>
          <w:sz w:val="22"/>
          <w:szCs w:val="22"/>
        </w:rPr>
        <w:t xml:space="preserve"> </w:t>
      </w:r>
      <w:r w:rsidR="000B1FE3" w:rsidRPr="005D253F">
        <w:rPr>
          <w:bCs/>
          <w:iCs/>
          <w:sz w:val="22"/>
          <w:szCs w:val="22"/>
        </w:rPr>
        <w:t>interested</w:t>
      </w:r>
      <w:r w:rsidRPr="005D253F">
        <w:rPr>
          <w:bCs/>
          <w:iCs/>
          <w:sz w:val="22"/>
          <w:szCs w:val="22"/>
        </w:rPr>
        <w:t xml:space="preserve"> in the newly reformed Mexican environment, NAESB has </w:t>
      </w:r>
      <w:r w:rsidR="000B1FE3" w:rsidRPr="005D253F">
        <w:rPr>
          <w:bCs/>
          <w:iCs/>
          <w:sz w:val="22"/>
          <w:szCs w:val="22"/>
        </w:rPr>
        <w:t xml:space="preserve">attained a verbatim Spanish translation of </w:t>
      </w:r>
      <w:r w:rsidRPr="005D253F">
        <w:rPr>
          <w:bCs/>
          <w:iCs/>
          <w:sz w:val="22"/>
          <w:szCs w:val="22"/>
        </w:rPr>
        <w:t>three of its WGQ Contracts</w:t>
      </w:r>
      <w:r w:rsidR="000B1FE3" w:rsidRPr="005D253F">
        <w:rPr>
          <w:bCs/>
          <w:iCs/>
          <w:sz w:val="22"/>
          <w:szCs w:val="22"/>
        </w:rPr>
        <w:t xml:space="preserve">. </w:t>
      </w:r>
      <w:r w:rsidRPr="005D253F">
        <w:rPr>
          <w:bCs/>
          <w:iCs/>
          <w:sz w:val="22"/>
          <w:szCs w:val="22"/>
        </w:rPr>
        <w:t xml:space="preserve"> </w:t>
      </w:r>
      <w:r w:rsidR="000B1FE3" w:rsidRPr="005D253F">
        <w:rPr>
          <w:bCs/>
          <w:iCs/>
          <w:sz w:val="22"/>
          <w:szCs w:val="22"/>
        </w:rPr>
        <w:t xml:space="preserve">The </w:t>
      </w:r>
      <w:r w:rsidR="00DC3222" w:rsidRPr="005D253F">
        <w:rPr>
          <w:bCs/>
          <w:iCs/>
          <w:sz w:val="22"/>
          <w:szCs w:val="22"/>
        </w:rPr>
        <w:t>NAESB WGQ 6.3.1 - NAESB Base Contract for Sale and Purchase of Natural Gas; the NAESB WGQ 6.3.1.CA - Canadian Addendum; the NAESB WGQ 6.5.3 - NAESB WGQ Model Credit Support Addendum</w:t>
      </w:r>
      <w:r w:rsidR="00331D1B">
        <w:rPr>
          <w:bCs/>
          <w:iCs/>
          <w:sz w:val="22"/>
          <w:szCs w:val="22"/>
        </w:rPr>
        <w:t>; and the</w:t>
      </w:r>
      <w:r w:rsidR="000B1FE3" w:rsidRPr="005D253F">
        <w:rPr>
          <w:bCs/>
          <w:iCs/>
          <w:sz w:val="22"/>
          <w:szCs w:val="22"/>
        </w:rPr>
        <w:t xml:space="preserve"> </w:t>
      </w:r>
      <w:r w:rsidR="001F167E">
        <w:rPr>
          <w:bCs/>
          <w:iCs/>
          <w:sz w:val="22"/>
          <w:szCs w:val="22"/>
        </w:rPr>
        <w:t>NAESB WGQ 6.3.1.MA -</w:t>
      </w:r>
      <w:r w:rsidR="00331D1B">
        <w:rPr>
          <w:bCs/>
          <w:iCs/>
          <w:sz w:val="22"/>
          <w:szCs w:val="22"/>
        </w:rPr>
        <w:t xml:space="preserve"> Mexican Addendum </w:t>
      </w:r>
      <w:r w:rsidR="003C7F04" w:rsidRPr="005D253F">
        <w:rPr>
          <w:bCs/>
          <w:iCs/>
          <w:sz w:val="22"/>
          <w:szCs w:val="22"/>
        </w:rPr>
        <w:t>are now availabl</w:t>
      </w:r>
      <w:bookmarkStart w:id="0" w:name="_GoBack"/>
      <w:bookmarkEnd w:id="0"/>
      <w:r w:rsidR="003C7F04" w:rsidRPr="005D253F">
        <w:rPr>
          <w:bCs/>
          <w:iCs/>
          <w:sz w:val="22"/>
          <w:szCs w:val="22"/>
        </w:rPr>
        <w:t>e to NAESB members and for nonmember purchase.</w:t>
      </w:r>
      <w:r w:rsidR="00943DE3" w:rsidRPr="005D253F">
        <w:rPr>
          <w:bCs/>
          <w:iCs/>
          <w:sz w:val="22"/>
          <w:szCs w:val="22"/>
        </w:rPr>
        <w:t xml:space="preserve">  </w:t>
      </w:r>
      <w:r w:rsidR="00034F45" w:rsidRPr="005D253F">
        <w:rPr>
          <w:bCs/>
          <w:iCs/>
          <w:sz w:val="22"/>
          <w:szCs w:val="22"/>
        </w:rPr>
        <w:t>Th</w:t>
      </w:r>
      <w:r w:rsidR="00034F45">
        <w:rPr>
          <w:bCs/>
          <w:iCs/>
          <w:sz w:val="22"/>
          <w:szCs w:val="22"/>
        </w:rPr>
        <w:t>es</w:t>
      </w:r>
      <w:r w:rsidR="00034F45" w:rsidRPr="005D253F">
        <w:rPr>
          <w:bCs/>
          <w:iCs/>
          <w:sz w:val="22"/>
          <w:szCs w:val="22"/>
        </w:rPr>
        <w:t>e</w:t>
      </w:r>
      <w:r w:rsidR="00F21410" w:rsidRPr="005D253F">
        <w:rPr>
          <w:bCs/>
          <w:iCs/>
          <w:sz w:val="22"/>
          <w:szCs w:val="22"/>
        </w:rPr>
        <w:t xml:space="preserve"> contracts </w:t>
      </w:r>
      <w:r w:rsidR="00943DE3" w:rsidRPr="005D253F">
        <w:rPr>
          <w:bCs/>
          <w:iCs/>
          <w:sz w:val="22"/>
          <w:szCs w:val="22"/>
        </w:rPr>
        <w:t>may be accessed on the NAESB website</w:t>
      </w:r>
      <w:r w:rsidR="00034F45">
        <w:rPr>
          <w:bCs/>
          <w:iCs/>
          <w:sz w:val="22"/>
          <w:szCs w:val="22"/>
        </w:rPr>
        <w:t xml:space="preserve"> or through the NAESB Order Material Form</w:t>
      </w:r>
      <w:r w:rsidR="00943DE3" w:rsidRPr="005D253F">
        <w:rPr>
          <w:bCs/>
          <w:iCs/>
          <w:sz w:val="22"/>
          <w:szCs w:val="22"/>
        </w:rPr>
        <w:t>.</w:t>
      </w:r>
      <w:r w:rsidR="005749DD" w:rsidRPr="005D253F">
        <w:rPr>
          <w:bCs/>
          <w:iCs/>
          <w:sz w:val="22"/>
          <w:szCs w:val="22"/>
        </w:rPr>
        <w:t xml:space="preserve">  As always, NAESB looks forward to supporting future standardization efforts within the Mexican market.</w:t>
      </w:r>
    </w:p>
    <w:sectPr w:rsidR="00DD6CF5" w:rsidRPr="005D253F" w:rsidSect="00BA3C0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5CD25D" w14:textId="77777777" w:rsidR="00DA0B5C" w:rsidRDefault="00DA0B5C">
      <w:r>
        <w:separator/>
      </w:r>
    </w:p>
  </w:endnote>
  <w:endnote w:type="continuationSeparator" w:id="0">
    <w:p w14:paraId="06F596A4" w14:textId="77777777" w:rsidR="00DA0B5C" w:rsidRDefault="00DA0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AEA0B" w14:textId="77777777" w:rsidR="00FF013C" w:rsidRPr="003C7F04" w:rsidRDefault="00FF013C" w:rsidP="005E6421">
    <w:pPr>
      <w:pStyle w:val="Footer"/>
      <w:pBdr>
        <w:top w:val="single" w:sz="12" w:space="1" w:color="auto"/>
      </w:pBdr>
      <w:jc w:val="right"/>
      <w:rPr>
        <w:sz w:val="18"/>
        <w:szCs w:val="18"/>
      </w:rPr>
    </w:pPr>
    <w:r w:rsidRPr="003C7F04">
      <w:rPr>
        <w:bCs/>
      </w:rPr>
      <w:t>Update on Activities Related to Mexican Energy Market Reform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3C0B2B" w14:textId="77777777" w:rsidR="00DA0B5C" w:rsidRDefault="00DA0B5C">
      <w:r>
        <w:separator/>
      </w:r>
    </w:p>
  </w:footnote>
  <w:footnote w:type="continuationSeparator" w:id="0">
    <w:p w14:paraId="103A221E" w14:textId="77777777" w:rsidR="00DA0B5C" w:rsidRDefault="00DA0B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C7E4F" w14:textId="77777777" w:rsidR="00FF013C" w:rsidRPr="00D65256" w:rsidRDefault="00FF013C"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6BE234E9" wp14:editId="6014C69A">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13FACF" w14:textId="77777777" w:rsidR="00FF013C" w:rsidRDefault="00FF013C"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rsidR="00FF013C" w:rsidRDefault="00FF013C"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64A66F92" w14:textId="77777777" w:rsidR="00FF013C" w:rsidRPr="00D65256" w:rsidRDefault="00FF013C" w:rsidP="005E6421">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6013154B" w14:textId="77777777" w:rsidR="00FF013C" w:rsidRPr="00D65256" w:rsidRDefault="00FF013C" w:rsidP="005E6421">
    <w:pPr>
      <w:pStyle w:val="Header"/>
      <w:tabs>
        <w:tab w:val="left" w:pos="680"/>
        <w:tab w:val="right" w:pos="9810"/>
      </w:tabs>
      <w:spacing w:before="60"/>
      <w:ind w:left="1800"/>
      <w:jc w:val="right"/>
    </w:pPr>
    <w:r>
      <w:t>801 Travis</w:t>
    </w:r>
    <w:r w:rsidRPr="00D65256">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65256">
              <w:t>Suite</w:t>
            </w:r>
          </w:smartTag>
        </w:smartTag>
        <w:r w:rsidRPr="00D65256">
          <w:t xml:space="preserve"> </w:t>
        </w:r>
        <w:r>
          <w:t>1675</w:t>
        </w:r>
      </w:smartTag>
    </w:smartTag>
    <w:r w:rsidRPr="00D65256">
      <w:t xml:space="preserve">, </w:t>
    </w:r>
    <w:smartTag w:uri="urn:schemas-microsoft-com:office:smarttags" w:element="City">
      <w:smartTag w:uri="urn:schemas-microsoft-com:office:smarttags" w:element="place">
        <w:r w:rsidRPr="00D65256">
          <w:t>Houston</w:t>
        </w:r>
      </w:smartTag>
      <w:r w:rsidRPr="00D65256">
        <w:t xml:space="preserve">, </w:t>
      </w:r>
      <w:smartTag w:uri="urn:schemas-microsoft-com:office:smarttags" w:element="State">
        <w:r w:rsidRPr="00D65256">
          <w:t>Texas</w:t>
        </w:r>
      </w:smartTag>
      <w:r w:rsidRPr="00D65256">
        <w:t xml:space="preserve"> </w:t>
      </w:r>
      <w:smartTag w:uri="urn:schemas-microsoft-com:office:smarttags" w:element="PostalCode">
        <w:r w:rsidRPr="00D65256">
          <w:t>77002</w:t>
        </w:r>
      </w:smartTag>
    </w:smartTag>
  </w:p>
  <w:p w14:paraId="5724D59B" w14:textId="77777777" w:rsidR="00FF013C" w:rsidRPr="003019B2" w:rsidRDefault="00FF013C" w:rsidP="005E6421">
    <w:pPr>
      <w:pStyle w:val="Header"/>
      <w:ind w:left="1800"/>
      <w:jc w:val="right"/>
      <w:rPr>
        <w:lang w:val="fr-FR"/>
      </w:rPr>
    </w:pPr>
    <w:proofErr w:type="gramStart"/>
    <w:r w:rsidRPr="003019B2">
      <w:rPr>
        <w:lang w:val="fr-FR"/>
      </w:rPr>
      <w:t>Phone:</w:t>
    </w:r>
    <w:proofErr w:type="gramEnd"/>
    <w:r w:rsidRPr="003019B2">
      <w:rPr>
        <w:lang w:val="fr-FR"/>
      </w:rPr>
      <w:t xml:space="preserve">  (713) 356-0060, Fax:  (713) 356-0067, E-mail: naesb@naesb.org</w:t>
    </w:r>
  </w:p>
  <w:p w14:paraId="3B2382B6" w14:textId="77777777" w:rsidR="00FF013C" w:rsidRPr="00D65256" w:rsidRDefault="00FF013C"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5C5A4D11" w14:textId="77777777" w:rsidR="00FF013C" w:rsidRDefault="00FF0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EE0BE8"/>
    <w:multiLevelType w:val="hybridMultilevel"/>
    <w:tmpl w:val="63E4B4BA"/>
    <w:lvl w:ilvl="0" w:tplc="5F0244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A352FCC"/>
    <w:multiLevelType w:val="hybridMultilevel"/>
    <w:tmpl w:val="C8E6A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6"/>
  </w:num>
  <w:num w:numId="3">
    <w:abstractNumId w:val="8"/>
  </w:num>
  <w:num w:numId="4">
    <w:abstractNumId w:val="12"/>
  </w:num>
  <w:num w:numId="5">
    <w:abstractNumId w:val="1"/>
  </w:num>
  <w:num w:numId="6">
    <w:abstractNumId w:val="11"/>
  </w:num>
  <w:num w:numId="7">
    <w:abstractNumId w:val="0"/>
  </w:num>
  <w:num w:numId="8">
    <w:abstractNumId w:val="2"/>
  </w:num>
  <w:num w:numId="9">
    <w:abstractNumId w:val="3"/>
  </w:num>
  <w:num w:numId="10">
    <w:abstractNumId w:val="9"/>
  </w:num>
  <w:num w:numId="11">
    <w:abstractNumId w:val="5"/>
  </w:num>
  <w:num w:numId="12">
    <w:abstractNumId w:val="7"/>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C11"/>
    <w:rsid w:val="000072ED"/>
    <w:rsid w:val="00007D51"/>
    <w:rsid w:val="0001122B"/>
    <w:rsid w:val="00011E4D"/>
    <w:rsid w:val="00012530"/>
    <w:rsid w:val="00012783"/>
    <w:rsid w:val="00012A3B"/>
    <w:rsid w:val="00013118"/>
    <w:rsid w:val="000133E0"/>
    <w:rsid w:val="0001360C"/>
    <w:rsid w:val="00013CA2"/>
    <w:rsid w:val="000145BD"/>
    <w:rsid w:val="00014D02"/>
    <w:rsid w:val="00015E38"/>
    <w:rsid w:val="0001731A"/>
    <w:rsid w:val="00017436"/>
    <w:rsid w:val="00017465"/>
    <w:rsid w:val="00017887"/>
    <w:rsid w:val="000202B7"/>
    <w:rsid w:val="00020541"/>
    <w:rsid w:val="00020710"/>
    <w:rsid w:val="00020931"/>
    <w:rsid w:val="00020D65"/>
    <w:rsid w:val="00020DB2"/>
    <w:rsid w:val="00021026"/>
    <w:rsid w:val="000223D8"/>
    <w:rsid w:val="0002250D"/>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137"/>
    <w:rsid w:val="00032AE3"/>
    <w:rsid w:val="00033359"/>
    <w:rsid w:val="0003425F"/>
    <w:rsid w:val="00034737"/>
    <w:rsid w:val="00034CE8"/>
    <w:rsid w:val="00034F45"/>
    <w:rsid w:val="00036EE3"/>
    <w:rsid w:val="000370A6"/>
    <w:rsid w:val="0004038C"/>
    <w:rsid w:val="00040677"/>
    <w:rsid w:val="000406DE"/>
    <w:rsid w:val="000408F6"/>
    <w:rsid w:val="000411D4"/>
    <w:rsid w:val="00041BC9"/>
    <w:rsid w:val="00041D9B"/>
    <w:rsid w:val="00041DFB"/>
    <w:rsid w:val="000421F8"/>
    <w:rsid w:val="00042684"/>
    <w:rsid w:val="00042DE4"/>
    <w:rsid w:val="0004338E"/>
    <w:rsid w:val="00043B01"/>
    <w:rsid w:val="0004445F"/>
    <w:rsid w:val="00044618"/>
    <w:rsid w:val="00044C68"/>
    <w:rsid w:val="00044D66"/>
    <w:rsid w:val="00045060"/>
    <w:rsid w:val="00045261"/>
    <w:rsid w:val="0004533E"/>
    <w:rsid w:val="000455E6"/>
    <w:rsid w:val="0004593A"/>
    <w:rsid w:val="0004640B"/>
    <w:rsid w:val="0004671A"/>
    <w:rsid w:val="000469AD"/>
    <w:rsid w:val="00046B20"/>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4B1D"/>
    <w:rsid w:val="000552BB"/>
    <w:rsid w:val="00055812"/>
    <w:rsid w:val="000558E0"/>
    <w:rsid w:val="0005594E"/>
    <w:rsid w:val="000569A0"/>
    <w:rsid w:val="00056DEA"/>
    <w:rsid w:val="0005776D"/>
    <w:rsid w:val="000579FF"/>
    <w:rsid w:val="000603A6"/>
    <w:rsid w:val="000606E5"/>
    <w:rsid w:val="00060890"/>
    <w:rsid w:val="00060B54"/>
    <w:rsid w:val="00060EE4"/>
    <w:rsid w:val="00061444"/>
    <w:rsid w:val="000616A8"/>
    <w:rsid w:val="000617C0"/>
    <w:rsid w:val="000618AF"/>
    <w:rsid w:val="00061937"/>
    <w:rsid w:val="000622C2"/>
    <w:rsid w:val="00062371"/>
    <w:rsid w:val="00062658"/>
    <w:rsid w:val="00062A3D"/>
    <w:rsid w:val="00062D94"/>
    <w:rsid w:val="00063A21"/>
    <w:rsid w:val="00063A2A"/>
    <w:rsid w:val="00063B74"/>
    <w:rsid w:val="00063BA0"/>
    <w:rsid w:val="00063CEF"/>
    <w:rsid w:val="00063E1C"/>
    <w:rsid w:val="00064A88"/>
    <w:rsid w:val="00064D06"/>
    <w:rsid w:val="00064DD3"/>
    <w:rsid w:val="00065EC2"/>
    <w:rsid w:val="00066423"/>
    <w:rsid w:val="00066CC5"/>
    <w:rsid w:val="00066FBE"/>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11AB"/>
    <w:rsid w:val="000B126F"/>
    <w:rsid w:val="000B1B4F"/>
    <w:rsid w:val="000B1CAE"/>
    <w:rsid w:val="000B1FE3"/>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5A"/>
    <w:rsid w:val="000E2BEC"/>
    <w:rsid w:val="000E42B6"/>
    <w:rsid w:val="000E49B3"/>
    <w:rsid w:val="000E53FF"/>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478"/>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446C"/>
    <w:rsid w:val="00104560"/>
    <w:rsid w:val="00104826"/>
    <w:rsid w:val="00104A0F"/>
    <w:rsid w:val="00104C7F"/>
    <w:rsid w:val="001055B5"/>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DB7"/>
    <w:rsid w:val="00151E49"/>
    <w:rsid w:val="0015279F"/>
    <w:rsid w:val="00152983"/>
    <w:rsid w:val="00152C64"/>
    <w:rsid w:val="00152DA5"/>
    <w:rsid w:val="00152EF2"/>
    <w:rsid w:val="0015548B"/>
    <w:rsid w:val="001559EF"/>
    <w:rsid w:val="00155A23"/>
    <w:rsid w:val="00155DB2"/>
    <w:rsid w:val="00155DD7"/>
    <w:rsid w:val="00155F5D"/>
    <w:rsid w:val="00155F7C"/>
    <w:rsid w:val="00156560"/>
    <w:rsid w:val="0015692A"/>
    <w:rsid w:val="00156D48"/>
    <w:rsid w:val="001576D9"/>
    <w:rsid w:val="00157887"/>
    <w:rsid w:val="0015795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5F4B"/>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61D"/>
    <w:rsid w:val="00172880"/>
    <w:rsid w:val="00172BA0"/>
    <w:rsid w:val="00172BEB"/>
    <w:rsid w:val="0017372E"/>
    <w:rsid w:val="00173755"/>
    <w:rsid w:val="00174263"/>
    <w:rsid w:val="001758CE"/>
    <w:rsid w:val="001759D3"/>
    <w:rsid w:val="00175FF3"/>
    <w:rsid w:val="00176042"/>
    <w:rsid w:val="00176651"/>
    <w:rsid w:val="001769CD"/>
    <w:rsid w:val="00176FB9"/>
    <w:rsid w:val="00177107"/>
    <w:rsid w:val="001805EC"/>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1D6"/>
    <w:rsid w:val="0018439F"/>
    <w:rsid w:val="0018521E"/>
    <w:rsid w:val="00185236"/>
    <w:rsid w:val="00185C04"/>
    <w:rsid w:val="00185CA6"/>
    <w:rsid w:val="0018643B"/>
    <w:rsid w:val="0018654B"/>
    <w:rsid w:val="00186571"/>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4A2"/>
    <w:rsid w:val="001C2700"/>
    <w:rsid w:val="001C2C76"/>
    <w:rsid w:val="001C39C8"/>
    <w:rsid w:val="001C414D"/>
    <w:rsid w:val="001C432F"/>
    <w:rsid w:val="001C44E9"/>
    <w:rsid w:val="001C4921"/>
    <w:rsid w:val="001C4BC3"/>
    <w:rsid w:val="001C651D"/>
    <w:rsid w:val="001C67C6"/>
    <w:rsid w:val="001C6D2B"/>
    <w:rsid w:val="001C6E91"/>
    <w:rsid w:val="001C7069"/>
    <w:rsid w:val="001C742B"/>
    <w:rsid w:val="001C762F"/>
    <w:rsid w:val="001C783E"/>
    <w:rsid w:val="001D1207"/>
    <w:rsid w:val="001D1681"/>
    <w:rsid w:val="001D18CA"/>
    <w:rsid w:val="001D1E3D"/>
    <w:rsid w:val="001D23A3"/>
    <w:rsid w:val="001D29AC"/>
    <w:rsid w:val="001D32D0"/>
    <w:rsid w:val="001D333B"/>
    <w:rsid w:val="001D36D2"/>
    <w:rsid w:val="001D3AAF"/>
    <w:rsid w:val="001D401E"/>
    <w:rsid w:val="001D4144"/>
    <w:rsid w:val="001D452A"/>
    <w:rsid w:val="001D45A7"/>
    <w:rsid w:val="001D4E64"/>
    <w:rsid w:val="001D5CDE"/>
    <w:rsid w:val="001D72BE"/>
    <w:rsid w:val="001D74A6"/>
    <w:rsid w:val="001D766D"/>
    <w:rsid w:val="001D79FA"/>
    <w:rsid w:val="001E03D0"/>
    <w:rsid w:val="001E2223"/>
    <w:rsid w:val="001E2744"/>
    <w:rsid w:val="001E28E6"/>
    <w:rsid w:val="001E2D68"/>
    <w:rsid w:val="001E337E"/>
    <w:rsid w:val="001E349C"/>
    <w:rsid w:val="001E364D"/>
    <w:rsid w:val="001E3B1A"/>
    <w:rsid w:val="001E44D2"/>
    <w:rsid w:val="001E45AC"/>
    <w:rsid w:val="001E474B"/>
    <w:rsid w:val="001E4B13"/>
    <w:rsid w:val="001E4CBD"/>
    <w:rsid w:val="001E4E8F"/>
    <w:rsid w:val="001E4FA0"/>
    <w:rsid w:val="001E6151"/>
    <w:rsid w:val="001E6179"/>
    <w:rsid w:val="001E6939"/>
    <w:rsid w:val="001E7020"/>
    <w:rsid w:val="001E71FA"/>
    <w:rsid w:val="001E723E"/>
    <w:rsid w:val="001E7CF8"/>
    <w:rsid w:val="001F08B7"/>
    <w:rsid w:val="001F0924"/>
    <w:rsid w:val="001F0D06"/>
    <w:rsid w:val="001F0D27"/>
    <w:rsid w:val="001F0ED1"/>
    <w:rsid w:val="001F167E"/>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4BF"/>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6859"/>
    <w:rsid w:val="00216C56"/>
    <w:rsid w:val="002174E8"/>
    <w:rsid w:val="00217550"/>
    <w:rsid w:val="00217721"/>
    <w:rsid w:val="00217BD4"/>
    <w:rsid w:val="00220230"/>
    <w:rsid w:val="00220310"/>
    <w:rsid w:val="002207B3"/>
    <w:rsid w:val="00220860"/>
    <w:rsid w:val="002208C5"/>
    <w:rsid w:val="00220A68"/>
    <w:rsid w:val="00220BAC"/>
    <w:rsid w:val="002211E8"/>
    <w:rsid w:val="00222229"/>
    <w:rsid w:val="0022266C"/>
    <w:rsid w:val="00223303"/>
    <w:rsid w:val="002234B0"/>
    <w:rsid w:val="00223BB6"/>
    <w:rsid w:val="00223FF9"/>
    <w:rsid w:val="00224039"/>
    <w:rsid w:val="00224982"/>
    <w:rsid w:val="00224DA8"/>
    <w:rsid w:val="002250A9"/>
    <w:rsid w:val="00225EB6"/>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E52"/>
    <w:rsid w:val="00256F6A"/>
    <w:rsid w:val="00256F76"/>
    <w:rsid w:val="002571AC"/>
    <w:rsid w:val="002573F4"/>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9A"/>
    <w:rsid w:val="00270B8E"/>
    <w:rsid w:val="00270BC1"/>
    <w:rsid w:val="00270C0A"/>
    <w:rsid w:val="00271425"/>
    <w:rsid w:val="0027145D"/>
    <w:rsid w:val="002717C0"/>
    <w:rsid w:val="0027181B"/>
    <w:rsid w:val="00272510"/>
    <w:rsid w:val="00273EC6"/>
    <w:rsid w:val="00274529"/>
    <w:rsid w:val="00274747"/>
    <w:rsid w:val="002747AA"/>
    <w:rsid w:val="00275EFA"/>
    <w:rsid w:val="002768FF"/>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1AD6"/>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920"/>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3E4"/>
    <w:rsid w:val="002C1492"/>
    <w:rsid w:val="002C19B1"/>
    <w:rsid w:val="002C1B32"/>
    <w:rsid w:val="002C2550"/>
    <w:rsid w:val="002C31D5"/>
    <w:rsid w:val="002C3A17"/>
    <w:rsid w:val="002C427D"/>
    <w:rsid w:val="002C46B1"/>
    <w:rsid w:val="002C4DE1"/>
    <w:rsid w:val="002C4E59"/>
    <w:rsid w:val="002C5161"/>
    <w:rsid w:val="002C52C5"/>
    <w:rsid w:val="002C5825"/>
    <w:rsid w:val="002C587B"/>
    <w:rsid w:val="002C5F5A"/>
    <w:rsid w:val="002C633C"/>
    <w:rsid w:val="002C64E0"/>
    <w:rsid w:val="002C7F7E"/>
    <w:rsid w:val="002D019A"/>
    <w:rsid w:val="002D05EF"/>
    <w:rsid w:val="002D081B"/>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5D1"/>
    <w:rsid w:val="002E7615"/>
    <w:rsid w:val="002E7A45"/>
    <w:rsid w:val="002F0474"/>
    <w:rsid w:val="002F0FD8"/>
    <w:rsid w:val="002F26FB"/>
    <w:rsid w:val="002F2853"/>
    <w:rsid w:val="002F299E"/>
    <w:rsid w:val="002F3A0C"/>
    <w:rsid w:val="002F3D0F"/>
    <w:rsid w:val="002F4139"/>
    <w:rsid w:val="002F4210"/>
    <w:rsid w:val="002F5A06"/>
    <w:rsid w:val="002F709E"/>
    <w:rsid w:val="002F75B3"/>
    <w:rsid w:val="0030089B"/>
    <w:rsid w:val="00300BD7"/>
    <w:rsid w:val="00301902"/>
    <w:rsid w:val="003019B2"/>
    <w:rsid w:val="00301C43"/>
    <w:rsid w:val="00301E86"/>
    <w:rsid w:val="00301F56"/>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605E"/>
    <w:rsid w:val="0031629B"/>
    <w:rsid w:val="00316FEB"/>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9D"/>
    <w:rsid w:val="003258FF"/>
    <w:rsid w:val="00325BB8"/>
    <w:rsid w:val="00325C04"/>
    <w:rsid w:val="003262A6"/>
    <w:rsid w:val="0032699F"/>
    <w:rsid w:val="00326ED5"/>
    <w:rsid w:val="0032733A"/>
    <w:rsid w:val="00327472"/>
    <w:rsid w:val="00327D5A"/>
    <w:rsid w:val="003300D1"/>
    <w:rsid w:val="0033060B"/>
    <w:rsid w:val="00331D1B"/>
    <w:rsid w:val="0033282B"/>
    <w:rsid w:val="003329A9"/>
    <w:rsid w:val="00333D53"/>
    <w:rsid w:val="003345A8"/>
    <w:rsid w:val="00334A91"/>
    <w:rsid w:val="00336773"/>
    <w:rsid w:val="00336AC9"/>
    <w:rsid w:val="00337016"/>
    <w:rsid w:val="00340098"/>
    <w:rsid w:val="00340465"/>
    <w:rsid w:val="0034051F"/>
    <w:rsid w:val="00340A49"/>
    <w:rsid w:val="00340F51"/>
    <w:rsid w:val="00341435"/>
    <w:rsid w:val="00341538"/>
    <w:rsid w:val="00341A9D"/>
    <w:rsid w:val="00341CB7"/>
    <w:rsid w:val="00341DD2"/>
    <w:rsid w:val="0034244E"/>
    <w:rsid w:val="003424BF"/>
    <w:rsid w:val="003424D8"/>
    <w:rsid w:val="00343932"/>
    <w:rsid w:val="00343BB1"/>
    <w:rsid w:val="003441A8"/>
    <w:rsid w:val="00344CDD"/>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53EC"/>
    <w:rsid w:val="00355FB3"/>
    <w:rsid w:val="00356D46"/>
    <w:rsid w:val="00357FEB"/>
    <w:rsid w:val="0036034F"/>
    <w:rsid w:val="003604F9"/>
    <w:rsid w:val="003607D5"/>
    <w:rsid w:val="00360DA1"/>
    <w:rsid w:val="00360E5D"/>
    <w:rsid w:val="00360F29"/>
    <w:rsid w:val="00361071"/>
    <w:rsid w:val="00362344"/>
    <w:rsid w:val="0036253B"/>
    <w:rsid w:val="00362D20"/>
    <w:rsid w:val="00362E52"/>
    <w:rsid w:val="003632A7"/>
    <w:rsid w:val="00363421"/>
    <w:rsid w:val="00363939"/>
    <w:rsid w:val="00364136"/>
    <w:rsid w:val="00364395"/>
    <w:rsid w:val="00364601"/>
    <w:rsid w:val="0036483A"/>
    <w:rsid w:val="00364D1F"/>
    <w:rsid w:val="003658B1"/>
    <w:rsid w:val="003670D4"/>
    <w:rsid w:val="003678D2"/>
    <w:rsid w:val="00370BFF"/>
    <w:rsid w:val="00370FED"/>
    <w:rsid w:val="00370FEF"/>
    <w:rsid w:val="003717BA"/>
    <w:rsid w:val="00371C4B"/>
    <w:rsid w:val="00372234"/>
    <w:rsid w:val="0037239E"/>
    <w:rsid w:val="00372A56"/>
    <w:rsid w:val="00372AC9"/>
    <w:rsid w:val="00372AE1"/>
    <w:rsid w:val="00372AF3"/>
    <w:rsid w:val="00373129"/>
    <w:rsid w:val="003736A9"/>
    <w:rsid w:val="00373766"/>
    <w:rsid w:val="00373F18"/>
    <w:rsid w:val="0037545F"/>
    <w:rsid w:val="003755FC"/>
    <w:rsid w:val="00375703"/>
    <w:rsid w:val="00376290"/>
    <w:rsid w:val="00376389"/>
    <w:rsid w:val="00376627"/>
    <w:rsid w:val="0037708E"/>
    <w:rsid w:val="00377109"/>
    <w:rsid w:val="003774F3"/>
    <w:rsid w:val="00377572"/>
    <w:rsid w:val="003775B0"/>
    <w:rsid w:val="0037782C"/>
    <w:rsid w:val="00377B57"/>
    <w:rsid w:val="003808AE"/>
    <w:rsid w:val="00380A09"/>
    <w:rsid w:val="00380D45"/>
    <w:rsid w:val="003817B8"/>
    <w:rsid w:val="00381E57"/>
    <w:rsid w:val="00381FCF"/>
    <w:rsid w:val="0038251D"/>
    <w:rsid w:val="00382773"/>
    <w:rsid w:val="003827B9"/>
    <w:rsid w:val="00383693"/>
    <w:rsid w:val="003836E9"/>
    <w:rsid w:val="003842DC"/>
    <w:rsid w:val="00384811"/>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474"/>
    <w:rsid w:val="003943BA"/>
    <w:rsid w:val="00395611"/>
    <w:rsid w:val="003956A8"/>
    <w:rsid w:val="00395F80"/>
    <w:rsid w:val="00396358"/>
    <w:rsid w:val="0039799E"/>
    <w:rsid w:val="00397CDD"/>
    <w:rsid w:val="00397F56"/>
    <w:rsid w:val="003A0FB7"/>
    <w:rsid w:val="003A1367"/>
    <w:rsid w:val="003A1A48"/>
    <w:rsid w:val="003A1D68"/>
    <w:rsid w:val="003A2988"/>
    <w:rsid w:val="003A3E5C"/>
    <w:rsid w:val="003A3FB5"/>
    <w:rsid w:val="003A47AB"/>
    <w:rsid w:val="003A4A10"/>
    <w:rsid w:val="003A5438"/>
    <w:rsid w:val="003A5DD8"/>
    <w:rsid w:val="003A65C3"/>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632"/>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C7F04"/>
    <w:rsid w:val="003D016F"/>
    <w:rsid w:val="003D017D"/>
    <w:rsid w:val="003D06C0"/>
    <w:rsid w:val="003D0C52"/>
    <w:rsid w:val="003D11A6"/>
    <w:rsid w:val="003D221A"/>
    <w:rsid w:val="003D2752"/>
    <w:rsid w:val="003D4125"/>
    <w:rsid w:val="003D4480"/>
    <w:rsid w:val="003D5198"/>
    <w:rsid w:val="003D5B4B"/>
    <w:rsid w:val="003D5C25"/>
    <w:rsid w:val="003D5FD2"/>
    <w:rsid w:val="003D632A"/>
    <w:rsid w:val="003D64EB"/>
    <w:rsid w:val="003D6997"/>
    <w:rsid w:val="003D6FE8"/>
    <w:rsid w:val="003E0069"/>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55BC"/>
    <w:rsid w:val="00405607"/>
    <w:rsid w:val="00405681"/>
    <w:rsid w:val="004065B0"/>
    <w:rsid w:val="0040693F"/>
    <w:rsid w:val="00406AF7"/>
    <w:rsid w:val="00406DE3"/>
    <w:rsid w:val="00406F9E"/>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3D7C"/>
    <w:rsid w:val="00414264"/>
    <w:rsid w:val="00414265"/>
    <w:rsid w:val="00414346"/>
    <w:rsid w:val="00414F35"/>
    <w:rsid w:val="00415673"/>
    <w:rsid w:val="0041578D"/>
    <w:rsid w:val="00415949"/>
    <w:rsid w:val="00415A32"/>
    <w:rsid w:val="00415CD9"/>
    <w:rsid w:val="00416529"/>
    <w:rsid w:val="00416987"/>
    <w:rsid w:val="00416A72"/>
    <w:rsid w:val="004170B5"/>
    <w:rsid w:val="004171C0"/>
    <w:rsid w:val="0041794E"/>
    <w:rsid w:val="00417BC6"/>
    <w:rsid w:val="0042058A"/>
    <w:rsid w:val="00420971"/>
    <w:rsid w:val="00420D37"/>
    <w:rsid w:val="00420F1D"/>
    <w:rsid w:val="004215A3"/>
    <w:rsid w:val="00421A51"/>
    <w:rsid w:val="00421C1A"/>
    <w:rsid w:val="00421D00"/>
    <w:rsid w:val="00421F92"/>
    <w:rsid w:val="00422B0F"/>
    <w:rsid w:val="004232BE"/>
    <w:rsid w:val="0042414F"/>
    <w:rsid w:val="0042421E"/>
    <w:rsid w:val="00424BA1"/>
    <w:rsid w:val="004257D7"/>
    <w:rsid w:val="004258BE"/>
    <w:rsid w:val="00425A0A"/>
    <w:rsid w:val="0042675B"/>
    <w:rsid w:val="00426905"/>
    <w:rsid w:val="00426E32"/>
    <w:rsid w:val="00426F94"/>
    <w:rsid w:val="00427724"/>
    <w:rsid w:val="00427BF2"/>
    <w:rsid w:val="00430400"/>
    <w:rsid w:val="0043043F"/>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F21"/>
    <w:rsid w:val="00440BD1"/>
    <w:rsid w:val="00440C82"/>
    <w:rsid w:val="00440F0D"/>
    <w:rsid w:val="00441251"/>
    <w:rsid w:val="00441622"/>
    <w:rsid w:val="004417BE"/>
    <w:rsid w:val="0044192F"/>
    <w:rsid w:val="00441ABE"/>
    <w:rsid w:val="0044235B"/>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B2E"/>
    <w:rsid w:val="00450FC6"/>
    <w:rsid w:val="004514C8"/>
    <w:rsid w:val="004518E9"/>
    <w:rsid w:val="00451E1C"/>
    <w:rsid w:val="0045288D"/>
    <w:rsid w:val="00452A85"/>
    <w:rsid w:val="00452C81"/>
    <w:rsid w:val="00453D4E"/>
    <w:rsid w:val="00453DF8"/>
    <w:rsid w:val="00454400"/>
    <w:rsid w:val="004545F4"/>
    <w:rsid w:val="0045466B"/>
    <w:rsid w:val="004546A6"/>
    <w:rsid w:val="00454CCD"/>
    <w:rsid w:val="00454DB4"/>
    <w:rsid w:val="0045505E"/>
    <w:rsid w:val="00455855"/>
    <w:rsid w:val="00455964"/>
    <w:rsid w:val="00456095"/>
    <w:rsid w:val="00456AD3"/>
    <w:rsid w:val="00456D16"/>
    <w:rsid w:val="00456D75"/>
    <w:rsid w:val="004570DF"/>
    <w:rsid w:val="0045714E"/>
    <w:rsid w:val="004576BE"/>
    <w:rsid w:val="00460369"/>
    <w:rsid w:val="00460F9D"/>
    <w:rsid w:val="004616C7"/>
    <w:rsid w:val="00461B21"/>
    <w:rsid w:val="00461BFB"/>
    <w:rsid w:val="0046205C"/>
    <w:rsid w:val="00462391"/>
    <w:rsid w:val="004625EF"/>
    <w:rsid w:val="004626F4"/>
    <w:rsid w:val="00462E95"/>
    <w:rsid w:val="0046325B"/>
    <w:rsid w:val="004634E0"/>
    <w:rsid w:val="004634E7"/>
    <w:rsid w:val="0046379D"/>
    <w:rsid w:val="00463850"/>
    <w:rsid w:val="00463DC9"/>
    <w:rsid w:val="004640BC"/>
    <w:rsid w:val="00464827"/>
    <w:rsid w:val="00464F06"/>
    <w:rsid w:val="00465898"/>
    <w:rsid w:val="00465E0A"/>
    <w:rsid w:val="00466F5E"/>
    <w:rsid w:val="00467234"/>
    <w:rsid w:val="00467D7B"/>
    <w:rsid w:val="004701E2"/>
    <w:rsid w:val="0047047F"/>
    <w:rsid w:val="00470A86"/>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3E2"/>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DF9"/>
    <w:rsid w:val="004852E0"/>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975FC"/>
    <w:rsid w:val="004A0232"/>
    <w:rsid w:val="004A0410"/>
    <w:rsid w:val="004A079D"/>
    <w:rsid w:val="004A0867"/>
    <w:rsid w:val="004A0AFD"/>
    <w:rsid w:val="004A0BC5"/>
    <w:rsid w:val="004A0CB6"/>
    <w:rsid w:val="004A0E43"/>
    <w:rsid w:val="004A10B5"/>
    <w:rsid w:val="004A10FA"/>
    <w:rsid w:val="004A1469"/>
    <w:rsid w:val="004A1AB1"/>
    <w:rsid w:val="004A21F4"/>
    <w:rsid w:val="004A2276"/>
    <w:rsid w:val="004A27B1"/>
    <w:rsid w:val="004A3452"/>
    <w:rsid w:val="004A35E8"/>
    <w:rsid w:val="004A387F"/>
    <w:rsid w:val="004A39EA"/>
    <w:rsid w:val="004A3B8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4D64"/>
    <w:rsid w:val="004B5041"/>
    <w:rsid w:val="004B50A3"/>
    <w:rsid w:val="004B5111"/>
    <w:rsid w:val="004B5144"/>
    <w:rsid w:val="004B5D8F"/>
    <w:rsid w:val="004B7624"/>
    <w:rsid w:val="004B78A0"/>
    <w:rsid w:val="004B7982"/>
    <w:rsid w:val="004B79F7"/>
    <w:rsid w:val="004B7BC6"/>
    <w:rsid w:val="004B7DB1"/>
    <w:rsid w:val="004C0142"/>
    <w:rsid w:val="004C0220"/>
    <w:rsid w:val="004C0261"/>
    <w:rsid w:val="004C075B"/>
    <w:rsid w:val="004C0A65"/>
    <w:rsid w:val="004C10B9"/>
    <w:rsid w:val="004C1185"/>
    <w:rsid w:val="004C1829"/>
    <w:rsid w:val="004C1DA0"/>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50BA"/>
    <w:rsid w:val="004D51EF"/>
    <w:rsid w:val="004D5275"/>
    <w:rsid w:val="004D5FC1"/>
    <w:rsid w:val="004D6681"/>
    <w:rsid w:val="004D6C38"/>
    <w:rsid w:val="004D75EC"/>
    <w:rsid w:val="004E01AE"/>
    <w:rsid w:val="004E11F7"/>
    <w:rsid w:val="004E120E"/>
    <w:rsid w:val="004E26A9"/>
    <w:rsid w:val="004E4059"/>
    <w:rsid w:val="004E4666"/>
    <w:rsid w:val="004E4CC6"/>
    <w:rsid w:val="004E4FB3"/>
    <w:rsid w:val="004E51AB"/>
    <w:rsid w:val="004E53A5"/>
    <w:rsid w:val="004E54AE"/>
    <w:rsid w:val="004E5546"/>
    <w:rsid w:val="004E5F87"/>
    <w:rsid w:val="004E6114"/>
    <w:rsid w:val="004E6D26"/>
    <w:rsid w:val="004E6DCC"/>
    <w:rsid w:val="004E7239"/>
    <w:rsid w:val="004E77DA"/>
    <w:rsid w:val="004E7A29"/>
    <w:rsid w:val="004F03F8"/>
    <w:rsid w:val="004F06B9"/>
    <w:rsid w:val="004F0B01"/>
    <w:rsid w:val="004F198F"/>
    <w:rsid w:val="004F1BB9"/>
    <w:rsid w:val="004F1F3D"/>
    <w:rsid w:val="004F1F8B"/>
    <w:rsid w:val="004F3354"/>
    <w:rsid w:val="004F3531"/>
    <w:rsid w:val="004F3EA1"/>
    <w:rsid w:val="004F46C8"/>
    <w:rsid w:val="004F46FC"/>
    <w:rsid w:val="004F4A24"/>
    <w:rsid w:val="004F4B55"/>
    <w:rsid w:val="004F521B"/>
    <w:rsid w:val="004F536C"/>
    <w:rsid w:val="004F5518"/>
    <w:rsid w:val="004F56FE"/>
    <w:rsid w:val="004F6126"/>
    <w:rsid w:val="004F62B7"/>
    <w:rsid w:val="004F63CB"/>
    <w:rsid w:val="004F648F"/>
    <w:rsid w:val="004F7A35"/>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598"/>
    <w:rsid w:val="00504A61"/>
    <w:rsid w:val="00504EA8"/>
    <w:rsid w:val="00504F05"/>
    <w:rsid w:val="00504F54"/>
    <w:rsid w:val="00505622"/>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20965"/>
    <w:rsid w:val="00521038"/>
    <w:rsid w:val="00521295"/>
    <w:rsid w:val="00521BDB"/>
    <w:rsid w:val="0052247F"/>
    <w:rsid w:val="00522930"/>
    <w:rsid w:val="00522F9C"/>
    <w:rsid w:val="00522FCA"/>
    <w:rsid w:val="0052332E"/>
    <w:rsid w:val="005236E8"/>
    <w:rsid w:val="00523B77"/>
    <w:rsid w:val="00524B50"/>
    <w:rsid w:val="00524D63"/>
    <w:rsid w:val="005258D5"/>
    <w:rsid w:val="005259A9"/>
    <w:rsid w:val="00525A71"/>
    <w:rsid w:val="00525D5B"/>
    <w:rsid w:val="0052625F"/>
    <w:rsid w:val="0052643E"/>
    <w:rsid w:val="00526AAA"/>
    <w:rsid w:val="00527217"/>
    <w:rsid w:val="005274F5"/>
    <w:rsid w:val="00527BB6"/>
    <w:rsid w:val="00527DDF"/>
    <w:rsid w:val="0053049F"/>
    <w:rsid w:val="005309D3"/>
    <w:rsid w:val="005314A0"/>
    <w:rsid w:val="00531683"/>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101"/>
    <w:rsid w:val="005422B4"/>
    <w:rsid w:val="005429D9"/>
    <w:rsid w:val="005433CF"/>
    <w:rsid w:val="0054370C"/>
    <w:rsid w:val="0054414D"/>
    <w:rsid w:val="005446A3"/>
    <w:rsid w:val="00544D1D"/>
    <w:rsid w:val="00544EF5"/>
    <w:rsid w:val="005454CA"/>
    <w:rsid w:val="005462B5"/>
    <w:rsid w:val="00546315"/>
    <w:rsid w:val="005465A1"/>
    <w:rsid w:val="0054762B"/>
    <w:rsid w:val="00547804"/>
    <w:rsid w:val="00547A78"/>
    <w:rsid w:val="00547B71"/>
    <w:rsid w:val="00550826"/>
    <w:rsid w:val="005508F6"/>
    <w:rsid w:val="00551473"/>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859"/>
    <w:rsid w:val="00565D6A"/>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7F8"/>
    <w:rsid w:val="005749DD"/>
    <w:rsid w:val="00574A89"/>
    <w:rsid w:val="0057521D"/>
    <w:rsid w:val="005755F8"/>
    <w:rsid w:val="00575A22"/>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4046"/>
    <w:rsid w:val="00584AD9"/>
    <w:rsid w:val="0058534A"/>
    <w:rsid w:val="00585829"/>
    <w:rsid w:val="00585CCE"/>
    <w:rsid w:val="00592551"/>
    <w:rsid w:val="00593072"/>
    <w:rsid w:val="0059341F"/>
    <w:rsid w:val="0059396C"/>
    <w:rsid w:val="005940FE"/>
    <w:rsid w:val="00594305"/>
    <w:rsid w:val="00594605"/>
    <w:rsid w:val="0059537D"/>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087"/>
    <w:rsid w:val="005B35F1"/>
    <w:rsid w:val="005B3637"/>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0B48"/>
    <w:rsid w:val="005C172A"/>
    <w:rsid w:val="005C1B40"/>
    <w:rsid w:val="005C21EA"/>
    <w:rsid w:val="005C29B9"/>
    <w:rsid w:val="005C2C7C"/>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3F"/>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D7FE4"/>
    <w:rsid w:val="005E008C"/>
    <w:rsid w:val="005E09E4"/>
    <w:rsid w:val="005E0A39"/>
    <w:rsid w:val="005E0BB0"/>
    <w:rsid w:val="005E0CA0"/>
    <w:rsid w:val="005E18BB"/>
    <w:rsid w:val="005E2098"/>
    <w:rsid w:val="005E20DB"/>
    <w:rsid w:val="005E254A"/>
    <w:rsid w:val="005E2A1C"/>
    <w:rsid w:val="005E2ABC"/>
    <w:rsid w:val="005E3720"/>
    <w:rsid w:val="005E41BD"/>
    <w:rsid w:val="005E4C65"/>
    <w:rsid w:val="005E4D8A"/>
    <w:rsid w:val="005E4F9C"/>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B8E"/>
    <w:rsid w:val="005F7F77"/>
    <w:rsid w:val="00600531"/>
    <w:rsid w:val="00601178"/>
    <w:rsid w:val="00601263"/>
    <w:rsid w:val="006013B4"/>
    <w:rsid w:val="00601EB8"/>
    <w:rsid w:val="00602332"/>
    <w:rsid w:val="0060238B"/>
    <w:rsid w:val="006025E7"/>
    <w:rsid w:val="00602C05"/>
    <w:rsid w:val="006031DA"/>
    <w:rsid w:val="006032FB"/>
    <w:rsid w:val="0060537B"/>
    <w:rsid w:val="006057BD"/>
    <w:rsid w:val="00605984"/>
    <w:rsid w:val="00605D20"/>
    <w:rsid w:val="00605EA9"/>
    <w:rsid w:val="0060645A"/>
    <w:rsid w:val="00606665"/>
    <w:rsid w:val="00606A54"/>
    <w:rsid w:val="00606CFC"/>
    <w:rsid w:val="00607093"/>
    <w:rsid w:val="00607F43"/>
    <w:rsid w:val="00607F7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5A8"/>
    <w:rsid w:val="00620F2E"/>
    <w:rsid w:val="0062110C"/>
    <w:rsid w:val="00621B2F"/>
    <w:rsid w:val="00621B40"/>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27FC8"/>
    <w:rsid w:val="00630097"/>
    <w:rsid w:val="0063009C"/>
    <w:rsid w:val="00630615"/>
    <w:rsid w:val="006313CE"/>
    <w:rsid w:val="006321F8"/>
    <w:rsid w:val="00632673"/>
    <w:rsid w:val="006327CB"/>
    <w:rsid w:val="006333B8"/>
    <w:rsid w:val="00633D68"/>
    <w:rsid w:val="006346AE"/>
    <w:rsid w:val="00634946"/>
    <w:rsid w:val="006357AF"/>
    <w:rsid w:val="006358F1"/>
    <w:rsid w:val="00635B61"/>
    <w:rsid w:val="00636220"/>
    <w:rsid w:val="006364E3"/>
    <w:rsid w:val="00636EF3"/>
    <w:rsid w:val="00636F37"/>
    <w:rsid w:val="006371CB"/>
    <w:rsid w:val="00637E50"/>
    <w:rsid w:val="00637FCD"/>
    <w:rsid w:val="00640222"/>
    <w:rsid w:val="00640492"/>
    <w:rsid w:val="00640BD7"/>
    <w:rsid w:val="00640D71"/>
    <w:rsid w:val="00640E04"/>
    <w:rsid w:val="00641081"/>
    <w:rsid w:val="00641170"/>
    <w:rsid w:val="00641D07"/>
    <w:rsid w:val="00641DA5"/>
    <w:rsid w:val="00642A87"/>
    <w:rsid w:val="00642E9B"/>
    <w:rsid w:val="006430FD"/>
    <w:rsid w:val="00643474"/>
    <w:rsid w:val="006439E6"/>
    <w:rsid w:val="00643D0B"/>
    <w:rsid w:val="00644292"/>
    <w:rsid w:val="00644A69"/>
    <w:rsid w:val="00644D09"/>
    <w:rsid w:val="0064531D"/>
    <w:rsid w:val="006453E6"/>
    <w:rsid w:val="006454C4"/>
    <w:rsid w:val="00645D08"/>
    <w:rsid w:val="006460FB"/>
    <w:rsid w:val="00646331"/>
    <w:rsid w:val="0064668C"/>
    <w:rsid w:val="00646731"/>
    <w:rsid w:val="00646E8F"/>
    <w:rsid w:val="00646FCD"/>
    <w:rsid w:val="00647450"/>
    <w:rsid w:val="00650D73"/>
    <w:rsid w:val="006512CC"/>
    <w:rsid w:val="00652098"/>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24C"/>
    <w:rsid w:val="00661B5D"/>
    <w:rsid w:val="00661F19"/>
    <w:rsid w:val="006620AF"/>
    <w:rsid w:val="006621B9"/>
    <w:rsid w:val="006630E5"/>
    <w:rsid w:val="0066373C"/>
    <w:rsid w:val="0066383A"/>
    <w:rsid w:val="00663979"/>
    <w:rsid w:val="00663FA6"/>
    <w:rsid w:val="00664104"/>
    <w:rsid w:val="00664AB5"/>
    <w:rsid w:val="00664AB9"/>
    <w:rsid w:val="00664EA0"/>
    <w:rsid w:val="00665550"/>
    <w:rsid w:val="00665598"/>
    <w:rsid w:val="006660D0"/>
    <w:rsid w:val="006660F2"/>
    <w:rsid w:val="006667ED"/>
    <w:rsid w:val="00666804"/>
    <w:rsid w:val="00667573"/>
    <w:rsid w:val="0066796D"/>
    <w:rsid w:val="00667FD8"/>
    <w:rsid w:val="006708F5"/>
    <w:rsid w:val="00670B1F"/>
    <w:rsid w:val="00670E61"/>
    <w:rsid w:val="006710B1"/>
    <w:rsid w:val="006715EA"/>
    <w:rsid w:val="00671735"/>
    <w:rsid w:val="006718D0"/>
    <w:rsid w:val="00671BF2"/>
    <w:rsid w:val="00672D4A"/>
    <w:rsid w:val="006731D4"/>
    <w:rsid w:val="006735F5"/>
    <w:rsid w:val="0067377E"/>
    <w:rsid w:val="00673801"/>
    <w:rsid w:val="00673B89"/>
    <w:rsid w:val="00674D74"/>
    <w:rsid w:val="00675CA8"/>
    <w:rsid w:val="00675EE3"/>
    <w:rsid w:val="00676530"/>
    <w:rsid w:val="00676875"/>
    <w:rsid w:val="00676895"/>
    <w:rsid w:val="00676C46"/>
    <w:rsid w:val="0067796C"/>
    <w:rsid w:val="00677B6E"/>
    <w:rsid w:val="00680817"/>
    <w:rsid w:val="006809E0"/>
    <w:rsid w:val="00681F65"/>
    <w:rsid w:val="006823D4"/>
    <w:rsid w:val="00682621"/>
    <w:rsid w:val="00682741"/>
    <w:rsid w:val="006829CD"/>
    <w:rsid w:val="00682B21"/>
    <w:rsid w:val="00682C88"/>
    <w:rsid w:val="00683094"/>
    <w:rsid w:val="006832E9"/>
    <w:rsid w:val="006845BF"/>
    <w:rsid w:val="00684C99"/>
    <w:rsid w:val="00684DD6"/>
    <w:rsid w:val="00684FAE"/>
    <w:rsid w:val="006855D7"/>
    <w:rsid w:val="00685C21"/>
    <w:rsid w:val="00685E56"/>
    <w:rsid w:val="00686442"/>
    <w:rsid w:val="00686E20"/>
    <w:rsid w:val="00687D11"/>
    <w:rsid w:val="00690B0B"/>
    <w:rsid w:val="006916FA"/>
    <w:rsid w:val="00691FE5"/>
    <w:rsid w:val="00692480"/>
    <w:rsid w:val="00692C94"/>
    <w:rsid w:val="00692CAB"/>
    <w:rsid w:val="00692DDD"/>
    <w:rsid w:val="00692F81"/>
    <w:rsid w:val="006930D0"/>
    <w:rsid w:val="00693960"/>
    <w:rsid w:val="006939F6"/>
    <w:rsid w:val="00693BF9"/>
    <w:rsid w:val="006941E3"/>
    <w:rsid w:val="00694403"/>
    <w:rsid w:val="006946AA"/>
    <w:rsid w:val="006949A2"/>
    <w:rsid w:val="00694E16"/>
    <w:rsid w:val="00695610"/>
    <w:rsid w:val="00695CA1"/>
    <w:rsid w:val="00696294"/>
    <w:rsid w:val="00696510"/>
    <w:rsid w:val="006974AC"/>
    <w:rsid w:val="006976B0"/>
    <w:rsid w:val="00697FF4"/>
    <w:rsid w:val="006A0460"/>
    <w:rsid w:val="006A092D"/>
    <w:rsid w:val="006A1336"/>
    <w:rsid w:val="006A1E77"/>
    <w:rsid w:val="006A2279"/>
    <w:rsid w:val="006A2E2D"/>
    <w:rsid w:val="006A3282"/>
    <w:rsid w:val="006A3D23"/>
    <w:rsid w:val="006A40E6"/>
    <w:rsid w:val="006A427B"/>
    <w:rsid w:val="006A4A7B"/>
    <w:rsid w:val="006A576B"/>
    <w:rsid w:val="006A5AD5"/>
    <w:rsid w:val="006A5F32"/>
    <w:rsid w:val="006A7162"/>
    <w:rsid w:val="006A77AB"/>
    <w:rsid w:val="006A78CC"/>
    <w:rsid w:val="006B010B"/>
    <w:rsid w:val="006B0989"/>
    <w:rsid w:val="006B147D"/>
    <w:rsid w:val="006B235E"/>
    <w:rsid w:val="006B285D"/>
    <w:rsid w:val="006B3038"/>
    <w:rsid w:val="006B4A19"/>
    <w:rsid w:val="006B4ADF"/>
    <w:rsid w:val="006B4D60"/>
    <w:rsid w:val="006B4E4D"/>
    <w:rsid w:val="006B5130"/>
    <w:rsid w:val="006B56E1"/>
    <w:rsid w:val="006B5F3E"/>
    <w:rsid w:val="006B60B4"/>
    <w:rsid w:val="006B677D"/>
    <w:rsid w:val="006B6AC1"/>
    <w:rsid w:val="006B7733"/>
    <w:rsid w:val="006B77E3"/>
    <w:rsid w:val="006B7B4C"/>
    <w:rsid w:val="006B7E90"/>
    <w:rsid w:val="006C02C3"/>
    <w:rsid w:val="006C034B"/>
    <w:rsid w:val="006C0370"/>
    <w:rsid w:val="006C0FC7"/>
    <w:rsid w:val="006C1274"/>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3F1F"/>
    <w:rsid w:val="006D4736"/>
    <w:rsid w:val="006D4993"/>
    <w:rsid w:val="006D4F12"/>
    <w:rsid w:val="006D5C41"/>
    <w:rsid w:val="006D6268"/>
    <w:rsid w:val="006D69D3"/>
    <w:rsid w:val="006D6A0A"/>
    <w:rsid w:val="006D6D8E"/>
    <w:rsid w:val="006D7210"/>
    <w:rsid w:val="006D7290"/>
    <w:rsid w:val="006D7351"/>
    <w:rsid w:val="006D7B23"/>
    <w:rsid w:val="006E0245"/>
    <w:rsid w:val="006E0D22"/>
    <w:rsid w:val="006E0F14"/>
    <w:rsid w:val="006E10AF"/>
    <w:rsid w:val="006E180C"/>
    <w:rsid w:val="006E19CB"/>
    <w:rsid w:val="006E1DC3"/>
    <w:rsid w:val="006E28EA"/>
    <w:rsid w:val="006E2A22"/>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6EBB"/>
    <w:rsid w:val="006E77D0"/>
    <w:rsid w:val="006F0333"/>
    <w:rsid w:val="006F038A"/>
    <w:rsid w:val="006F190E"/>
    <w:rsid w:val="006F25A8"/>
    <w:rsid w:val="006F2669"/>
    <w:rsid w:val="006F2675"/>
    <w:rsid w:val="006F28A8"/>
    <w:rsid w:val="006F29A9"/>
    <w:rsid w:val="006F2A25"/>
    <w:rsid w:val="006F2E73"/>
    <w:rsid w:val="006F33DB"/>
    <w:rsid w:val="006F36D5"/>
    <w:rsid w:val="006F4C4A"/>
    <w:rsid w:val="006F5BC3"/>
    <w:rsid w:val="006F60A4"/>
    <w:rsid w:val="006F6EB0"/>
    <w:rsid w:val="006F7051"/>
    <w:rsid w:val="0070046F"/>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3D5E"/>
    <w:rsid w:val="007141B7"/>
    <w:rsid w:val="00714757"/>
    <w:rsid w:val="00714C31"/>
    <w:rsid w:val="00714D7C"/>
    <w:rsid w:val="0071519A"/>
    <w:rsid w:val="007151CE"/>
    <w:rsid w:val="00715495"/>
    <w:rsid w:val="00715A71"/>
    <w:rsid w:val="007162B9"/>
    <w:rsid w:val="00716381"/>
    <w:rsid w:val="007167FC"/>
    <w:rsid w:val="0071728F"/>
    <w:rsid w:val="00717A07"/>
    <w:rsid w:val="00717B5A"/>
    <w:rsid w:val="007200EA"/>
    <w:rsid w:val="00720361"/>
    <w:rsid w:val="00720868"/>
    <w:rsid w:val="00720DF9"/>
    <w:rsid w:val="0072128D"/>
    <w:rsid w:val="007220DD"/>
    <w:rsid w:val="00722E5F"/>
    <w:rsid w:val="00722E8C"/>
    <w:rsid w:val="00722F11"/>
    <w:rsid w:val="0072359C"/>
    <w:rsid w:val="007235ED"/>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1D28"/>
    <w:rsid w:val="0073212D"/>
    <w:rsid w:val="007323E0"/>
    <w:rsid w:val="007325A0"/>
    <w:rsid w:val="00732914"/>
    <w:rsid w:val="00733266"/>
    <w:rsid w:val="0073334A"/>
    <w:rsid w:val="00733D39"/>
    <w:rsid w:val="00734AB1"/>
    <w:rsid w:val="00735111"/>
    <w:rsid w:val="0073529F"/>
    <w:rsid w:val="007357F4"/>
    <w:rsid w:val="00735ADD"/>
    <w:rsid w:val="0073650A"/>
    <w:rsid w:val="00737620"/>
    <w:rsid w:val="00737824"/>
    <w:rsid w:val="00737E27"/>
    <w:rsid w:val="00737F7D"/>
    <w:rsid w:val="00741088"/>
    <w:rsid w:val="0074112E"/>
    <w:rsid w:val="0074174A"/>
    <w:rsid w:val="007417B4"/>
    <w:rsid w:val="00741F69"/>
    <w:rsid w:val="0074231D"/>
    <w:rsid w:val="0074235D"/>
    <w:rsid w:val="00742558"/>
    <w:rsid w:val="007425BD"/>
    <w:rsid w:val="007428E5"/>
    <w:rsid w:val="00742B55"/>
    <w:rsid w:val="0074310B"/>
    <w:rsid w:val="007433D4"/>
    <w:rsid w:val="00743D6D"/>
    <w:rsid w:val="00744185"/>
    <w:rsid w:val="00744671"/>
    <w:rsid w:val="007447ED"/>
    <w:rsid w:val="00744A0E"/>
    <w:rsid w:val="0074739F"/>
    <w:rsid w:val="007479BA"/>
    <w:rsid w:val="00747F33"/>
    <w:rsid w:val="007514C8"/>
    <w:rsid w:val="007517E2"/>
    <w:rsid w:val="00751B64"/>
    <w:rsid w:val="00751C0C"/>
    <w:rsid w:val="00752446"/>
    <w:rsid w:val="007525A5"/>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AFE"/>
    <w:rsid w:val="00765E8C"/>
    <w:rsid w:val="00766356"/>
    <w:rsid w:val="007664D8"/>
    <w:rsid w:val="00766583"/>
    <w:rsid w:val="0076727F"/>
    <w:rsid w:val="00767CA8"/>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8F5"/>
    <w:rsid w:val="007772AD"/>
    <w:rsid w:val="00777754"/>
    <w:rsid w:val="00777AB8"/>
    <w:rsid w:val="007800A5"/>
    <w:rsid w:val="00780339"/>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5CA5"/>
    <w:rsid w:val="00786419"/>
    <w:rsid w:val="00786C60"/>
    <w:rsid w:val="00786FB2"/>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149C"/>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01B"/>
    <w:rsid w:val="007B51D6"/>
    <w:rsid w:val="007B53D5"/>
    <w:rsid w:val="007B59C8"/>
    <w:rsid w:val="007B5A41"/>
    <w:rsid w:val="007B5BD0"/>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2165"/>
    <w:rsid w:val="007D3025"/>
    <w:rsid w:val="007D32C6"/>
    <w:rsid w:val="007D3716"/>
    <w:rsid w:val="007D3D60"/>
    <w:rsid w:val="007D51F1"/>
    <w:rsid w:val="007D5748"/>
    <w:rsid w:val="007D5855"/>
    <w:rsid w:val="007D7A78"/>
    <w:rsid w:val="007D7E72"/>
    <w:rsid w:val="007E01DE"/>
    <w:rsid w:val="007E1029"/>
    <w:rsid w:val="007E1BA8"/>
    <w:rsid w:val="007E1BD4"/>
    <w:rsid w:val="007E24A7"/>
    <w:rsid w:val="007E40A8"/>
    <w:rsid w:val="007E5891"/>
    <w:rsid w:val="007E6790"/>
    <w:rsid w:val="007E6A3D"/>
    <w:rsid w:val="007E6AA5"/>
    <w:rsid w:val="007E6C60"/>
    <w:rsid w:val="007E70FA"/>
    <w:rsid w:val="007E7767"/>
    <w:rsid w:val="007E7B05"/>
    <w:rsid w:val="007E7F68"/>
    <w:rsid w:val="007F0AEB"/>
    <w:rsid w:val="007F0C98"/>
    <w:rsid w:val="007F10C4"/>
    <w:rsid w:val="007F13C0"/>
    <w:rsid w:val="007F1427"/>
    <w:rsid w:val="007F153C"/>
    <w:rsid w:val="007F1BB0"/>
    <w:rsid w:val="007F1CF1"/>
    <w:rsid w:val="007F23DD"/>
    <w:rsid w:val="007F2468"/>
    <w:rsid w:val="007F272D"/>
    <w:rsid w:val="007F367C"/>
    <w:rsid w:val="007F385B"/>
    <w:rsid w:val="007F457B"/>
    <w:rsid w:val="007F4A95"/>
    <w:rsid w:val="007F4EF2"/>
    <w:rsid w:val="007F51D3"/>
    <w:rsid w:val="007F63A2"/>
    <w:rsid w:val="007F68E6"/>
    <w:rsid w:val="007F71F5"/>
    <w:rsid w:val="007F7506"/>
    <w:rsid w:val="007F76BE"/>
    <w:rsid w:val="0080066C"/>
    <w:rsid w:val="00800950"/>
    <w:rsid w:val="00802006"/>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32"/>
    <w:rsid w:val="0082089C"/>
    <w:rsid w:val="00820A9A"/>
    <w:rsid w:val="008214A5"/>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67"/>
    <w:rsid w:val="008333B6"/>
    <w:rsid w:val="00834B3B"/>
    <w:rsid w:val="00834C25"/>
    <w:rsid w:val="00835313"/>
    <w:rsid w:val="00835454"/>
    <w:rsid w:val="008359EC"/>
    <w:rsid w:val="00836BC5"/>
    <w:rsid w:val="00836D54"/>
    <w:rsid w:val="00837D62"/>
    <w:rsid w:val="00840108"/>
    <w:rsid w:val="008408BC"/>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FC7"/>
    <w:rsid w:val="00847155"/>
    <w:rsid w:val="008471A3"/>
    <w:rsid w:val="00847717"/>
    <w:rsid w:val="008477FA"/>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3A3"/>
    <w:rsid w:val="00866C65"/>
    <w:rsid w:val="00866CFD"/>
    <w:rsid w:val="00866F8E"/>
    <w:rsid w:val="0086750F"/>
    <w:rsid w:val="0087061C"/>
    <w:rsid w:val="00871217"/>
    <w:rsid w:val="008715F7"/>
    <w:rsid w:val="0087161B"/>
    <w:rsid w:val="00871EDB"/>
    <w:rsid w:val="00872368"/>
    <w:rsid w:val="0087293C"/>
    <w:rsid w:val="00872B4A"/>
    <w:rsid w:val="00872FF2"/>
    <w:rsid w:val="00873197"/>
    <w:rsid w:val="008731A8"/>
    <w:rsid w:val="00873A3D"/>
    <w:rsid w:val="00874390"/>
    <w:rsid w:val="00874403"/>
    <w:rsid w:val="008744E1"/>
    <w:rsid w:val="008745C0"/>
    <w:rsid w:val="00874C75"/>
    <w:rsid w:val="00874F4E"/>
    <w:rsid w:val="008753C1"/>
    <w:rsid w:val="0087591A"/>
    <w:rsid w:val="00875F79"/>
    <w:rsid w:val="00876B75"/>
    <w:rsid w:val="00877008"/>
    <w:rsid w:val="0087714A"/>
    <w:rsid w:val="00877F18"/>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6A"/>
    <w:rsid w:val="008A33CF"/>
    <w:rsid w:val="008A34CE"/>
    <w:rsid w:val="008A3C6E"/>
    <w:rsid w:val="008A43BD"/>
    <w:rsid w:val="008A497B"/>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69D"/>
    <w:rsid w:val="008B5841"/>
    <w:rsid w:val="008B5920"/>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BDA"/>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0DD2"/>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C9"/>
    <w:rsid w:val="008F19B2"/>
    <w:rsid w:val="008F23E2"/>
    <w:rsid w:val="008F2E1F"/>
    <w:rsid w:val="008F3461"/>
    <w:rsid w:val="008F353A"/>
    <w:rsid w:val="008F3960"/>
    <w:rsid w:val="008F3BC5"/>
    <w:rsid w:val="008F4335"/>
    <w:rsid w:val="008F45EE"/>
    <w:rsid w:val="008F4805"/>
    <w:rsid w:val="008F4C28"/>
    <w:rsid w:val="008F4E8C"/>
    <w:rsid w:val="008F501B"/>
    <w:rsid w:val="008F5593"/>
    <w:rsid w:val="008F572F"/>
    <w:rsid w:val="008F5C47"/>
    <w:rsid w:val="008F66C7"/>
    <w:rsid w:val="008F7752"/>
    <w:rsid w:val="0090034D"/>
    <w:rsid w:val="009010E5"/>
    <w:rsid w:val="00901848"/>
    <w:rsid w:val="00901A3C"/>
    <w:rsid w:val="009023AC"/>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D6A"/>
    <w:rsid w:val="00917D94"/>
    <w:rsid w:val="00917EBC"/>
    <w:rsid w:val="00920214"/>
    <w:rsid w:val="0092221B"/>
    <w:rsid w:val="009231D5"/>
    <w:rsid w:val="009231FC"/>
    <w:rsid w:val="00923F57"/>
    <w:rsid w:val="00923F80"/>
    <w:rsid w:val="00923FA1"/>
    <w:rsid w:val="009249DE"/>
    <w:rsid w:val="00925337"/>
    <w:rsid w:val="009253AD"/>
    <w:rsid w:val="0092546A"/>
    <w:rsid w:val="009259C5"/>
    <w:rsid w:val="00925CB2"/>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E50"/>
    <w:rsid w:val="00936F18"/>
    <w:rsid w:val="0093795B"/>
    <w:rsid w:val="00937B28"/>
    <w:rsid w:val="009425F2"/>
    <w:rsid w:val="00942697"/>
    <w:rsid w:val="009429D5"/>
    <w:rsid w:val="00943DE3"/>
    <w:rsid w:val="00944139"/>
    <w:rsid w:val="00944825"/>
    <w:rsid w:val="00944A7C"/>
    <w:rsid w:val="00944DEC"/>
    <w:rsid w:val="00945369"/>
    <w:rsid w:val="00945CF3"/>
    <w:rsid w:val="009474B1"/>
    <w:rsid w:val="00947B06"/>
    <w:rsid w:val="00947ED0"/>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EDA"/>
    <w:rsid w:val="009635C1"/>
    <w:rsid w:val="00963B90"/>
    <w:rsid w:val="009640FB"/>
    <w:rsid w:val="00964F9A"/>
    <w:rsid w:val="0096572C"/>
    <w:rsid w:val="009665A4"/>
    <w:rsid w:val="00966ACC"/>
    <w:rsid w:val="00966DDE"/>
    <w:rsid w:val="00967327"/>
    <w:rsid w:val="0096733F"/>
    <w:rsid w:val="0096772B"/>
    <w:rsid w:val="009711E2"/>
    <w:rsid w:val="0097124B"/>
    <w:rsid w:val="0097141C"/>
    <w:rsid w:val="0097146B"/>
    <w:rsid w:val="009719CE"/>
    <w:rsid w:val="009722AF"/>
    <w:rsid w:val="009729B9"/>
    <w:rsid w:val="00972F08"/>
    <w:rsid w:val="00972F15"/>
    <w:rsid w:val="00973758"/>
    <w:rsid w:val="00974B73"/>
    <w:rsid w:val="00974E28"/>
    <w:rsid w:val="0097505D"/>
    <w:rsid w:val="00975819"/>
    <w:rsid w:val="00975913"/>
    <w:rsid w:val="00976330"/>
    <w:rsid w:val="009763C0"/>
    <w:rsid w:val="0097685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5B6B"/>
    <w:rsid w:val="00986448"/>
    <w:rsid w:val="0098645E"/>
    <w:rsid w:val="0098732E"/>
    <w:rsid w:val="0099080F"/>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CE2"/>
    <w:rsid w:val="00995E18"/>
    <w:rsid w:val="009963CC"/>
    <w:rsid w:val="00996455"/>
    <w:rsid w:val="009964C4"/>
    <w:rsid w:val="00997F4F"/>
    <w:rsid w:val="00997FA5"/>
    <w:rsid w:val="009A0054"/>
    <w:rsid w:val="009A2511"/>
    <w:rsid w:val="009A26EE"/>
    <w:rsid w:val="009A279A"/>
    <w:rsid w:val="009A2BB6"/>
    <w:rsid w:val="009A2C19"/>
    <w:rsid w:val="009A30AF"/>
    <w:rsid w:val="009A3952"/>
    <w:rsid w:val="009A3993"/>
    <w:rsid w:val="009A4B92"/>
    <w:rsid w:val="009A4FCE"/>
    <w:rsid w:val="009A5809"/>
    <w:rsid w:val="009A59E9"/>
    <w:rsid w:val="009A5F0C"/>
    <w:rsid w:val="009A6110"/>
    <w:rsid w:val="009A6726"/>
    <w:rsid w:val="009A7A56"/>
    <w:rsid w:val="009A7AD6"/>
    <w:rsid w:val="009A7EFE"/>
    <w:rsid w:val="009B0061"/>
    <w:rsid w:val="009B03C0"/>
    <w:rsid w:val="009B092C"/>
    <w:rsid w:val="009B0B26"/>
    <w:rsid w:val="009B0BA2"/>
    <w:rsid w:val="009B110E"/>
    <w:rsid w:val="009B15A2"/>
    <w:rsid w:val="009B1AA5"/>
    <w:rsid w:val="009B1B1B"/>
    <w:rsid w:val="009B2CD3"/>
    <w:rsid w:val="009B2E52"/>
    <w:rsid w:val="009B349B"/>
    <w:rsid w:val="009B3918"/>
    <w:rsid w:val="009B3985"/>
    <w:rsid w:val="009B4085"/>
    <w:rsid w:val="009B4184"/>
    <w:rsid w:val="009B43C3"/>
    <w:rsid w:val="009B4A40"/>
    <w:rsid w:val="009B4CBA"/>
    <w:rsid w:val="009B5120"/>
    <w:rsid w:val="009B5515"/>
    <w:rsid w:val="009B588D"/>
    <w:rsid w:val="009B663C"/>
    <w:rsid w:val="009B66F0"/>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0E6"/>
    <w:rsid w:val="009E051C"/>
    <w:rsid w:val="009E0697"/>
    <w:rsid w:val="009E1C12"/>
    <w:rsid w:val="009E1E2F"/>
    <w:rsid w:val="009E2D8A"/>
    <w:rsid w:val="009E3950"/>
    <w:rsid w:val="009E3A34"/>
    <w:rsid w:val="009E3A50"/>
    <w:rsid w:val="009E3C5A"/>
    <w:rsid w:val="009E3D52"/>
    <w:rsid w:val="009E4246"/>
    <w:rsid w:val="009E427F"/>
    <w:rsid w:val="009E4962"/>
    <w:rsid w:val="009E4997"/>
    <w:rsid w:val="009E625C"/>
    <w:rsid w:val="009E689B"/>
    <w:rsid w:val="009E6B17"/>
    <w:rsid w:val="009E707F"/>
    <w:rsid w:val="009E7091"/>
    <w:rsid w:val="009E7895"/>
    <w:rsid w:val="009E78D0"/>
    <w:rsid w:val="009E7C8D"/>
    <w:rsid w:val="009F0139"/>
    <w:rsid w:val="009F0321"/>
    <w:rsid w:val="009F22AC"/>
    <w:rsid w:val="009F25E3"/>
    <w:rsid w:val="009F3023"/>
    <w:rsid w:val="009F3168"/>
    <w:rsid w:val="009F427D"/>
    <w:rsid w:val="009F4AB1"/>
    <w:rsid w:val="009F4C2B"/>
    <w:rsid w:val="009F529E"/>
    <w:rsid w:val="009F5415"/>
    <w:rsid w:val="009F561D"/>
    <w:rsid w:val="009F5A33"/>
    <w:rsid w:val="009F778E"/>
    <w:rsid w:val="009F7C2B"/>
    <w:rsid w:val="00A00289"/>
    <w:rsid w:val="00A01013"/>
    <w:rsid w:val="00A01071"/>
    <w:rsid w:val="00A011FE"/>
    <w:rsid w:val="00A01203"/>
    <w:rsid w:val="00A01597"/>
    <w:rsid w:val="00A017DA"/>
    <w:rsid w:val="00A01A6E"/>
    <w:rsid w:val="00A0225E"/>
    <w:rsid w:val="00A025D2"/>
    <w:rsid w:val="00A02E08"/>
    <w:rsid w:val="00A02E14"/>
    <w:rsid w:val="00A03400"/>
    <w:rsid w:val="00A04223"/>
    <w:rsid w:val="00A06B9D"/>
    <w:rsid w:val="00A07B03"/>
    <w:rsid w:val="00A07E1D"/>
    <w:rsid w:val="00A07ECA"/>
    <w:rsid w:val="00A10F8B"/>
    <w:rsid w:val="00A114B2"/>
    <w:rsid w:val="00A116A5"/>
    <w:rsid w:val="00A11DA2"/>
    <w:rsid w:val="00A1286D"/>
    <w:rsid w:val="00A12E19"/>
    <w:rsid w:val="00A13168"/>
    <w:rsid w:val="00A132BC"/>
    <w:rsid w:val="00A133E4"/>
    <w:rsid w:val="00A1403B"/>
    <w:rsid w:val="00A1405D"/>
    <w:rsid w:val="00A14331"/>
    <w:rsid w:val="00A14A7C"/>
    <w:rsid w:val="00A14C53"/>
    <w:rsid w:val="00A14E9D"/>
    <w:rsid w:val="00A156C9"/>
    <w:rsid w:val="00A161EC"/>
    <w:rsid w:val="00A17997"/>
    <w:rsid w:val="00A17A0E"/>
    <w:rsid w:val="00A17B26"/>
    <w:rsid w:val="00A17FA4"/>
    <w:rsid w:val="00A20DA8"/>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279B6"/>
    <w:rsid w:val="00A30B46"/>
    <w:rsid w:val="00A30C5A"/>
    <w:rsid w:val="00A30E30"/>
    <w:rsid w:val="00A3121E"/>
    <w:rsid w:val="00A316E2"/>
    <w:rsid w:val="00A3232F"/>
    <w:rsid w:val="00A32E20"/>
    <w:rsid w:val="00A32F0C"/>
    <w:rsid w:val="00A33001"/>
    <w:rsid w:val="00A33043"/>
    <w:rsid w:val="00A3308B"/>
    <w:rsid w:val="00A33C9A"/>
    <w:rsid w:val="00A33FD9"/>
    <w:rsid w:val="00A348EA"/>
    <w:rsid w:val="00A34AB3"/>
    <w:rsid w:val="00A34FB7"/>
    <w:rsid w:val="00A35477"/>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AFD"/>
    <w:rsid w:val="00A432CC"/>
    <w:rsid w:val="00A43F88"/>
    <w:rsid w:val="00A44710"/>
    <w:rsid w:val="00A44C38"/>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A8"/>
    <w:rsid w:val="00A607AF"/>
    <w:rsid w:val="00A623FD"/>
    <w:rsid w:val="00A625A2"/>
    <w:rsid w:val="00A629BF"/>
    <w:rsid w:val="00A62CBF"/>
    <w:rsid w:val="00A64617"/>
    <w:rsid w:val="00A65578"/>
    <w:rsid w:val="00A661A8"/>
    <w:rsid w:val="00A667A2"/>
    <w:rsid w:val="00A66AFD"/>
    <w:rsid w:val="00A66E51"/>
    <w:rsid w:val="00A66F7B"/>
    <w:rsid w:val="00A671C6"/>
    <w:rsid w:val="00A67588"/>
    <w:rsid w:val="00A6788D"/>
    <w:rsid w:val="00A70357"/>
    <w:rsid w:val="00A712B8"/>
    <w:rsid w:val="00A721C5"/>
    <w:rsid w:val="00A72219"/>
    <w:rsid w:val="00A726F2"/>
    <w:rsid w:val="00A72A07"/>
    <w:rsid w:val="00A732E1"/>
    <w:rsid w:val="00A73493"/>
    <w:rsid w:val="00A73984"/>
    <w:rsid w:val="00A73A8D"/>
    <w:rsid w:val="00A748A0"/>
    <w:rsid w:val="00A75581"/>
    <w:rsid w:val="00A75706"/>
    <w:rsid w:val="00A75C2A"/>
    <w:rsid w:val="00A75FA4"/>
    <w:rsid w:val="00A76305"/>
    <w:rsid w:val="00A7685A"/>
    <w:rsid w:val="00A77A28"/>
    <w:rsid w:val="00A77D01"/>
    <w:rsid w:val="00A80434"/>
    <w:rsid w:val="00A80738"/>
    <w:rsid w:val="00A80B92"/>
    <w:rsid w:val="00A812DA"/>
    <w:rsid w:val="00A81790"/>
    <w:rsid w:val="00A81D22"/>
    <w:rsid w:val="00A826B4"/>
    <w:rsid w:val="00A8383A"/>
    <w:rsid w:val="00A84836"/>
    <w:rsid w:val="00A84B69"/>
    <w:rsid w:val="00A85A81"/>
    <w:rsid w:val="00A85DF6"/>
    <w:rsid w:val="00A8606C"/>
    <w:rsid w:val="00A86FA4"/>
    <w:rsid w:val="00A8743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CA1"/>
    <w:rsid w:val="00A95D84"/>
    <w:rsid w:val="00A9616B"/>
    <w:rsid w:val="00A966C3"/>
    <w:rsid w:val="00A96729"/>
    <w:rsid w:val="00A97034"/>
    <w:rsid w:val="00A978CB"/>
    <w:rsid w:val="00AA03BB"/>
    <w:rsid w:val="00AA067A"/>
    <w:rsid w:val="00AA0AC5"/>
    <w:rsid w:val="00AA0B7E"/>
    <w:rsid w:val="00AA0CB7"/>
    <w:rsid w:val="00AA102F"/>
    <w:rsid w:val="00AA1265"/>
    <w:rsid w:val="00AA138A"/>
    <w:rsid w:val="00AA1703"/>
    <w:rsid w:val="00AA1839"/>
    <w:rsid w:val="00AA191A"/>
    <w:rsid w:val="00AA2867"/>
    <w:rsid w:val="00AA2F0C"/>
    <w:rsid w:val="00AA31D7"/>
    <w:rsid w:val="00AA32BF"/>
    <w:rsid w:val="00AA3D67"/>
    <w:rsid w:val="00AA41E5"/>
    <w:rsid w:val="00AA4D5B"/>
    <w:rsid w:val="00AA4DDC"/>
    <w:rsid w:val="00AA4F51"/>
    <w:rsid w:val="00AA53A0"/>
    <w:rsid w:val="00AA54A2"/>
    <w:rsid w:val="00AA54A8"/>
    <w:rsid w:val="00AA551D"/>
    <w:rsid w:val="00AA662F"/>
    <w:rsid w:val="00AA6650"/>
    <w:rsid w:val="00AA7514"/>
    <w:rsid w:val="00AB0082"/>
    <w:rsid w:val="00AB0151"/>
    <w:rsid w:val="00AB06C6"/>
    <w:rsid w:val="00AB09ED"/>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6A89"/>
    <w:rsid w:val="00AB74F0"/>
    <w:rsid w:val="00AB7C22"/>
    <w:rsid w:val="00AB7F60"/>
    <w:rsid w:val="00AC00A1"/>
    <w:rsid w:val="00AC0A1E"/>
    <w:rsid w:val="00AC0BC4"/>
    <w:rsid w:val="00AC0C31"/>
    <w:rsid w:val="00AC0EDD"/>
    <w:rsid w:val="00AC15AD"/>
    <w:rsid w:val="00AC185D"/>
    <w:rsid w:val="00AC1A1C"/>
    <w:rsid w:val="00AC26C5"/>
    <w:rsid w:val="00AC27CE"/>
    <w:rsid w:val="00AC39A5"/>
    <w:rsid w:val="00AC3AE0"/>
    <w:rsid w:val="00AC40CD"/>
    <w:rsid w:val="00AC45A7"/>
    <w:rsid w:val="00AC4625"/>
    <w:rsid w:val="00AC4AFE"/>
    <w:rsid w:val="00AC52F3"/>
    <w:rsid w:val="00AC5948"/>
    <w:rsid w:val="00AC5E61"/>
    <w:rsid w:val="00AC5F76"/>
    <w:rsid w:val="00AC665B"/>
    <w:rsid w:val="00AC677D"/>
    <w:rsid w:val="00AC6B83"/>
    <w:rsid w:val="00AC7454"/>
    <w:rsid w:val="00AC7EE9"/>
    <w:rsid w:val="00AD0181"/>
    <w:rsid w:val="00AD0472"/>
    <w:rsid w:val="00AD136B"/>
    <w:rsid w:val="00AD151D"/>
    <w:rsid w:val="00AD1C3D"/>
    <w:rsid w:val="00AD2480"/>
    <w:rsid w:val="00AD2D67"/>
    <w:rsid w:val="00AD39AB"/>
    <w:rsid w:val="00AD3A5E"/>
    <w:rsid w:val="00AD3CED"/>
    <w:rsid w:val="00AD444A"/>
    <w:rsid w:val="00AD45A6"/>
    <w:rsid w:val="00AD4776"/>
    <w:rsid w:val="00AD5062"/>
    <w:rsid w:val="00AD53FA"/>
    <w:rsid w:val="00AD595D"/>
    <w:rsid w:val="00AD608C"/>
    <w:rsid w:val="00AD65A5"/>
    <w:rsid w:val="00AD65E7"/>
    <w:rsid w:val="00AD7D3A"/>
    <w:rsid w:val="00AD7D84"/>
    <w:rsid w:val="00AD7FCD"/>
    <w:rsid w:val="00AE0023"/>
    <w:rsid w:val="00AE00E0"/>
    <w:rsid w:val="00AE0BB1"/>
    <w:rsid w:val="00AE0FC7"/>
    <w:rsid w:val="00AE1563"/>
    <w:rsid w:val="00AE18F9"/>
    <w:rsid w:val="00AE21C6"/>
    <w:rsid w:val="00AE27D4"/>
    <w:rsid w:val="00AE2896"/>
    <w:rsid w:val="00AE2F18"/>
    <w:rsid w:val="00AE3D89"/>
    <w:rsid w:val="00AE3EC8"/>
    <w:rsid w:val="00AE46CF"/>
    <w:rsid w:val="00AE498B"/>
    <w:rsid w:val="00AE5004"/>
    <w:rsid w:val="00AE5047"/>
    <w:rsid w:val="00AE5228"/>
    <w:rsid w:val="00AE588A"/>
    <w:rsid w:val="00AE5EAB"/>
    <w:rsid w:val="00AE6764"/>
    <w:rsid w:val="00AE6922"/>
    <w:rsid w:val="00AE6CC4"/>
    <w:rsid w:val="00AE6E89"/>
    <w:rsid w:val="00AE781D"/>
    <w:rsid w:val="00AE7D3C"/>
    <w:rsid w:val="00AE7EE5"/>
    <w:rsid w:val="00AE7F30"/>
    <w:rsid w:val="00AF0696"/>
    <w:rsid w:val="00AF0967"/>
    <w:rsid w:val="00AF0C2F"/>
    <w:rsid w:val="00AF175C"/>
    <w:rsid w:val="00AF1E7A"/>
    <w:rsid w:val="00AF25AF"/>
    <w:rsid w:val="00AF2BDC"/>
    <w:rsid w:val="00AF2CBF"/>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B8D"/>
    <w:rsid w:val="00AF7F6C"/>
    <w:rsid w:val="00AF7FE7"/>
    <w:rsid w:val="00AF7FFE"/>
    <w:rsid w:val="00B005CD"/>
    <w:rsid w:val="00B007D4"/>
    <w:rsid w:val="00B017CD"/>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2052A"/>
    <w:rsid w:val="00B2086B"/>
    <w:rsid w:val="00B20B18"/>
    <w:rsid w:val="00B20BBD"/>
    <w:rsid w:val="00B20F59"/>
    <w:rsid w:val="00B2106D"/>
    <w:rsid w:val="00B21E57"/>
    <w:rsid w:val="00B21FCA"/>
    <w:rsid w:val="00B2224F"/>
    <w:rsid w:val="00B229A2"/>
    <w:rsid w:val="00B23021"/>
    <w:rsid w:val="00B231DD"/>
    <w:rsid w:val="00B23675"/>
    <w:rsid w:val="00B23F9E"/>
    <w:rsid w:val="00B24532"/>
    <w:rsid w:val="00B24803"/>
    <w:rsid w:val="00B24B51"/>
    <w:rsid w:val="00B24BD7"/>
    <w:rsid w:val="00B25408"/>
    <w:rsid w:val="00B25428"/>
    <w:rsid w:val="00B255E2"/>
    <w:rsid w:val="00B2570D"/>
    <w:rsid w:val="00B25C07"/>
    <w:rsid w:val="00B25CEF"/>
    <w:rsid w:val="00B25D66"/>
    <w:rsid w:val="00B25E6E"/>
    <w:rsid w:val="00B25E7C"/>
    <w:rsid w:val="00B26433"/>
    <w:rsid w:val="00B264B7"/>
    <w:rsid w:val="00B26BE0"/>
    <w:rsid w:val="00B26CF8"/>
    <w:rsid w:val="00B26D4F"/>
    <w:rsid w:val="00B27109"/>
    <w:rsid w:val="00B305B9"/>
    <w:rsid w:val="00B30819"/>
    <w:rsid w:val="00B30CB7"/>
    <w:rsid w:val="00B30FD5"/>
    <w:rsid w:val="00B3176B"/>
    <w:rsid w:val="00B31F8E"/>
    <w:rsid w:val="00B3222E"/>
    <w:rsid w:val="00B32B43"/>
    <w:rsid w:val="00B33458"/>
    <w:rsid w:val="00B34183"/>
    <w:rsid w:val="00B34319"/>
    <w:rsid w:val="00B3459D"/>
    <w:rsid w:val="00B348AE"/>
    <w:rsid w:val="00B34B8B"/>
    <w:rsid w:val="00B35256"/>
    <w:rsid w:val="00B35835"/>
    <w:rsid w:val="00B35E65"/>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9C3"/>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6005"/>
    <w:rsid w:val="00B56B11"/>
    <w:rsid w:val="00B5714B"/>
    <w:rsid w:val="00B57302"/>
    <w:rsid w:val="00B57A98"/>
    <w:rsid w:val="00B60C6D"/>
    <w:rsid w:val="00B6166C"/>
    <w:rsid w:val="00B6293E"/>
    <w:rsid w:val="00B62969"/>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4D28"/>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16E"/>
    <w:rsid w:val="00B82577"/>
    <w:rsid w:val="00B82D36"/>
    <w:rsid w:val="00B82D8B"/>
    <w:rsid w:val="00B82F76"/>
    <w:rsid w:val="00B82F7E"/>
    <w:rsid w:val="00B82FC9"/>
    <w:rsid w:val="00B837FC"/>
    <w:rsid w:val="00B84089"/>
    <w:rsid w:val="00B846B3"/>
    <w:rsid w:val="00B84788"/>
    <w:rsid w:val="00B84AD9"/>
    <w:rsid w:val="00B856CE"/>
    <w:rsid w:val="00B857C2"/>
    <w:rsid w:val="00B85A4F"/>
    <w:rsid w:val="00B85EC6"/>
    <w:rsid w:val="00B86DA9"/>
    <w:rsid w:val="00B87741"/>
    <w:rsid w:val="00B90706"/>
    <w:rsid w:val="00B9075A"/>
    <w:rsid w:val="00B90B50"/>
    <w:rsid w:val="00B910B6"/>
    <w:rsid w:val="00B911CD"/>
    <w:rsid w:val="00B91D96"/>
    <w:rsid w:val="00B91DDF"/>
    <w:rsid w:val="00B9282B"/>
    <w:rsid w:val="00B937A6"/>
    <w:rsid w:val="00B93895"/>
    <w:rsid w:val="00B951DC"/>
    <w:rsid w:val="00B95966"/>
    <w:rsid w:val="00B9613A"/>
    <w:rsid w:val="00B961AD"/>
    <w:rsid w:val="00B963F4"/>
    <w:rsid w:val="00B97681"/>
    <w:rsid w:val="00B97887"/>
    <w:rsid w:val="00B97CF5"/>
    <w:rsid w:val="00BA07DC"/>
    <w:rsid w:val="00BA0EBD"/>
    <w:rsid w:val="00BA13F8"/>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23AD"/>
    <w:rsid w:val="00BB2D4F"/>
    <w:rsid w:val="00BB2DC2"/>
    <w:rsid w:val="00BB33A0"/>
    <w:rsid w:val="00BB362E"/>
    <w:rsid w:val="00BB3795"/>
    <w:rsid w:val="00BB3B08"/>
    <w:rsid w:val="00BB3E87"/>
    <w:rsid w:val="00BB3F68"/>
    <w:rsid w:val="00BB3F7F"/>
    <w:rsid w:val="00BB40C5"/>
    <w:rsid w:val="00BB4258"/>
    <w:rsid w:val="00BB4514"/>
    <w:rsid w:val="00BB4C72"/>
    <w:rsid w:val="00BB5696"/>
    <w:rsid w:val="00BB57D6"/>
    <w:rsid w:val="00BB5A9D"/>
    <w:rsid w:val="00BB5E53"/>
    <w:rsid w:val="00BB5E6B"/>
    <w:rsid w:val="00BB6BC6"/>
    <w:rsid w:val="00BB70F5"/>
    <w:rsid w:val="00BB7135"/>
    <w:rsid w:val="00BB7160"/>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5DD2"/>
    <w:rsid w:val="00BD696F"/>
    <w:rsid w:val="00BD70E2"/>
    <w:rsid w:val="00BD758D"/>
    <w:rsid w:val="00BD75AD"/>
    <w:rsid w:val="00BD7ADE"/>
    <w:rsid w:val="00BE0737"/>
    <w:rsid w:val="00BE0989"/>
    <w:rsid w:val="00BE0ED6"/>
    <w:rsid w:val="00BE1443"/>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A39"/>
    <w:rsid w:val="00BF1CF1"/>
    <w:rsid w:val="00BF1D6A"/>
    <w:rsid w:val="00BF1FB9"/>
    <w:rsid w:val="00BF223E"/>
    <w:rsid w:val="00BF2260"/>
    <w:rsid w:val="00BF294E"/>
    <w:rsid w:val="00BF29BB"/>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459"/>
    <w:rsid w:val="00C04C8F"/>
    <w:rsid w:val="00C04CC9"/>
    <w:rsid w:val="00C04E24"/>
    <w:rsid w:val="00C05C4A"/>
    <w:rsid w:val="00C064A3"/>
    <w:rsid w:val="00C06790"/>
    <w:rsid w:val="00C06AE7"/>
    <w:rsid w:val="00C07B3A"/>
    <w:rsid w:val="00C07C49"/>
    <w:rsid w:val="00C10A8C"/>
    <w:rsid w:val="00C10ACE"/>
    <w:rsid w:val="00C10FFF"/>
    <w:rsid w:val="00C1211F"/>
    <w:rsid w:val="00C132E0"/>
    <w:rsid w:val="00C13FE2"/>
    <w:rsid w:val="00C140EB"/>
    <w:rsid w:val="00C148BF"/>
    <w:rsid w:val="00C14AC9"/>
    <w:rsid w:val="00C14E98"/>
    <w:rsid w:val="00C154FE"/>
    <w:rsid w:val="00C15CA2"/>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8B9"/>
    <w:rsid w:val="00C23C26"/>
    <w:rsid w:val="00C241D5"/>
    <w:rsid w:val="00C2451D"/>
    <w:rsid w:val="00C246EB"/>
    <w:rsid w:val="00C249C1"/>
    <w:rsid w:val="00C24E56"/>
    <w:rsid w:val="00C25465"/>
    <w:rsid w:val="00C254CA"/>
    <w:rsid w:val="00C255B3"/>
    <w:rsid w:val="00C258E2"/>
    <w:rsid w:val="00C25A9D"/>
    <w:rsid w:val="00C26101"/>
    <w:rsid w:val="00C26457"/>
    <w:rsid w:val="00C26484"/>
    <w:rsid w:val="00C266D0"/>
    <w:rsid w:val="00C268F8"/>
    <w:rsid w:val="00C26A9E"/>
    <w:rsid w:val="00C27E45"/>
    <w:rsid w:val="00C30A7C"/>
    <w:rsid w:val="00C30C64"/>
    <w:rsid w:val="00C31ACD"/>
    <w:rsid w:val="00C3238E"/>
    <w:rsid w:val="00C329B0"/>
    <w:rsid w:val="00C32EB8"/>
    <w:rsid w:val="00C32F22"/>
    <w:rsid w:val="00C3434D"/>
    <w:rsid w:val="00C344D1"/>
    <w:rsid w:val="00C346B8"/>
    <w:rsid w:val="00C34EC8"/>
    <w:rsid w:val="00C3529F"/>
    <w:rsid w:val="00C354E4"/>
    <w:rsid w:val="00C358DD"/>
    <w:rsid w:val="00C35994"/>
    <w:rsid w:val="00C35F9E"/>
    <w:rsid w:val="00C36A0F"/>
    <w:rsid w:val="00C37622"/>
    <w:rsid w:val="00C37847"/>
    <w:rsid w:val="00C37ECB"/>
    <w:rsid w:val="00C37EDC"/>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3DB8"/>
    <w:rsid w:val="00C5567B"/>
    <w:rsid w:val="00C55DE9"/>
    <w:rsid w:val="00C56754"/>
    <w:rsid w:val="00C5675B"/>
    <w:rsid w:val="00C56B7D"/>
    <w:rsid w:val="00C60239"/>
    <w:rsid w:val="00C6048D"/>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5B85"/>
    <w:rsid w:val="00C665C5"/>
    <w:rsid w:val="00C66CF2"/>
    <w:rsid w:val="00C673B5"/>
    <w:rsid w:val="00C67A5C"/>
    <w:rsid w:val="00C67B20"/>
    <w:rsid w:val="00C70098"/>
    <w:rsid w:val="00C701BD"/>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0F24"/>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DBC"/>
    <w:rsid w:val="00C94F81"/>
    <w:rsid w:val="00C951D7"/>
    <w:rsid w:val="00C957F8"/>
    <w:rsid w:val="00C96B72"/>
    <w:rsid w:val="00C97576"/>
    <w:rsid w:val="00CA0136"/>
    <w:rsid w:val="00CA0520"/>
    <w:rsid w:val="00CA08E1"/>
    <w:rsid w:val="00CA19E7"/>
    <w:rsid w:val="00CA1E89"/>
    <w:rsid w:val="00CA1F48"/>
    <w:rsid w:val="00CA20A0"/>
    <w:rsid w:val="00CA2339"/>
    <w:rsid w:val="00CA2F8D"/>
    <w:rsid w:val="00CA351E"/>
    <w:rsid w:val="00CA35F0"/>
    <w:rsid w:val="00CA3BA8"/>
    <w:rsid w:val="00CA423D"/>
    <w:rsid w:val="00CA45B8"/>
    <w:rsid w:val="00CA55AC"/>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C085A"/>
    <w:rsid w:val="00CC098D"/>
    <w:rsid w:val="00CC0CE6"/>
    <w:rsid w:val="00CC1724"/>
    <w:rsid w:val="00CC1A0E"/>
    <w:rsid w:val="00CC1B2A"/>
    <w:rsid w:val="00CC1DF6"/>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77EF"/>
    <w:rsid w:val="00CC78AF"/>
    <w:rsid w:val="00CC7A2B"/>
    <w:rsid w:val="00CD0507"/>
    <w:rsid w:val="00CD06E0"/>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961"/>
    <w:rsid w:val="00CE0AD6"/>
    <w:rsid w:val="00CE0BAE"/>
    <w:rsid w:val="00CE0DB7"/>
    <w:rsid w:val="00CE0F71"/>
    <w:rsid w:val="00CE143B"/>
    <w:rsid w:val="00CE1697"/>
    <w:rsid w:val="00CE1F7C"/>
    <w:rsid w:val="00CE221F"/>
    <w:rsid w:val="00CE239B"/>
    <w:rsid w:val="00CE23C8"/>
    <w:rsid w:val="00CE279D"/>
    <w:rsid w:val="00CE288C"/>
    <w:rsid w:val="00CE28DD"/>
    <w:rsid w:val="00CE304A"/>
    <w:rsid w:val="00CE31BB"/>
    <w:rsid w:val="00CE3722"/>
    <w:rsid w:val="00CE4262"/>
    <w:rsid w:val="00CE48F7"/>
    <w:rsid w:val="00CE49E7"/>
    <w:rsid w:val="00CE49ED"/>
    <w:rsid w:val="00CE4A09"/>
    <w:rsid w:val="00CE4B73"/>
    <w:rsid w:val="00CE5DAD"/>
    <w:rsid w:val="00CE5E47"/>
    <w:rsid w:val="00CE614D"/>
    <w:rsid w:val="00CE619E"/>
    <w:rsid w:val="00CE66F0"/>
    <w:rsid w:val="00CE7518"/>
    <w:rsid w:val="00CE7C3A"/>
    <w:rsid w:val="00CE7CDB"/>
    <w:rsid w:val="00CF061E"/>
    <w:rsid w:val="00CF063E"/>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3BE"/>
    <w:rsid w:val="00CF5826"/>
    <w:rsid w:val="00CF616D"/>
    <w:rsid w:val="00CF642E"/>
    <w:rsid w:val="00CF66C7"/>
    <w:rsid w:val="00CF66E4"/>
    <w:rsid w:val="00CF6C07"/>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726"/>
    <w:rsid w:val="00D15F17"/>
    <w:rsid w:val="00D15FA9"/>
    <w:rsid w:val="00D160A8"/>
    <w:rsid w:val="00D163C8"/>
    <w:rsid w:val="00D16EAE"/>
    <w:rsid w:val="00D17041"/>
    <w:rsid w:val="00D1704E"/>
    <w:rsid w:val="00D171ED"/>
    <w:rsid w:val="00D17400"/>
    <w:rsid w:val="00D17D37"/>
    <w:rsid w:val="00D17FFE"/>
    <w:rsid w:val="00D20B2A"/>
    <w:rsid w:val="00D20C57"/>
    <w:rsid w:val="00D20F7E"/>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4205"/>
    <w:rsid w:val="00D34AB0"/>
    <w:rsid w:val="00D34C0E"/>
    <w:rsid w:val="00D35853"/>
    <w:rsid w:val="00D35D88"/>
    <w:rsid w:val="00D3602A"/>
    <w:rsid w:val="00D360FB"/>
    <w:rsid w:val="00D36C06"/>
    <w:rsid w:val="00D36C44"/>
    <w:rsid w:val="00D3708C"/>
    <w:rsid w:val="00D371C9"/>
    <w:rsid w:val="00D3733F"/>
    <w:rsid w:val="00D401EF"/>
    <w:rsid w:val="00D40289"/>
    <w:rsid w:val="00D4067D"/>
    <w:rsid w:val="00D40CB9"/>
    <w:rsid w:val="00D41530"/>
    <w:rsid w:val="00D419C0"/>
    <w:rsid w:val="00D41D1C"/>
    <w:rsid w:val="00D41DB1"/>
    <w:rsid w:val="00D41FD6"/>
    <w:rsid w:val="00D42125"/>
    <w:rsid w:val="00D422DB"/>
    <w:rsid w:val="00D4233C"/>
    <w:rsid w:val="00D42549"/>
    <w:rsid w:val="00D42A4B"/>
    <w:rsid w:val="00D42C43"/>
    <w:rsid w:val="00D447F9"/>
    <w:rsid w:val="00D450AD"/>
    <w:rsid w:val="00D455F7"/>
    <w:rsid w:val="00D4563D"/>
    <w:rsid w:val="00D45751"/>
    <w:rsid w:val="00D459E9"/>
    <w:rsid w:val="00D460FD"/>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4A65"/>
    <w:rsid w:val="00D55368"/>
    <w:rsid w:val="00D5565D"/>
    <w:rsid w:val="00D55743"/>
    <w:rsid w:val="00D561BF"/>
    <w:rsid w:val="00D566EC"/>
    <w:rsid w:val="00D572E4"/>
    <w:rsid w:val="00D575CA"/>
    <w:rsid w:val="00D57823"/>
    <w:rsid w:val="00D57ADE"/>
    <w:rsid w:val="00D57B21"/>
    <w:rsid w:val="00D60422"/>
    <w:rsid w:val="00D60488"/>
    <w:rsid w:val="00D605A3"/>
    <w:rsid w:val="00D60A70"/>
    <w:rsid w:val="00D60B0C"/>
    <w:rsid w:val="00D60D86"/>
    <w:rsid w:val="00D6160E"/>
    <w:rsid w:val="00D618A2"/>
    <w:rsid w:val="00D62409"/>
    <w:rsid w:val="00D6268F"/>
    <w:rsid w:val="00D62F10"/>
    <w:rsid w:val="00D6318D"/>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670B2"/>
    <w:rsid w:val="00D710F6"/>
    <w:rsid w:val="00D714C1"/>
    <w:rsid w:val="00D719CD"/>
    <w:rsid w:val="00D71AE7"/>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0AB"/>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5C"/>
    <w:rsid w:val="00DA0BB3"/>
    <w:rsid w:val="00DA0C02"/>
    <w:rsid w:val="00DA11E3"/>
    <w:rsid w:val="00DA1669"/>
    <w:rsid w:val="00DA1BC6"/>
    <w:rsid w:val="00DA2DB6"/>
    <w:rsid w:val="00DA366B"/>
    <w:rsid w:val="00DA371F"/>
    <w:rsid w:val="00DA455C"/>
    <w:rsid w:val="00DA4595"/>
    <w:rsid w:val="00DA4622"/>
    <w:rsid w:val="00DA46E9"/>
    <w:rsid w:val="00DA4827"/>
    <w:rsid w:val="00DA4D95"/>
    <w:rsid w:val="00DA4EF3"/>
    <w:rsid w:val="00DA58A4"/>
    <w:rsid w:val="00DA5944"/>
    <w:rsid w:val="00DA5B40"/>
    <w:rsid w:val="00DA5B6C"/>
    <w:rsid w:val="00DA5FBB"/>
    <w:rsid w:val="00DA63D3"/>
    <w:rsid w:val="00DA7A92"/>
    <w:rsid w:val="00DA7BC8"/>
    <w:rsid w:val="00DA7D10"/>
    <w:rsid w:val="00DA7E0C"/>
    <w:rsid w:val="00DB0702"/>
    <w:rsid w:val="00DB100E"/>
    <w:rsid w:val="00DB25AC"/>
    <w:rsid w:val="00DB27A9"/>
    <w:rsid w:val="00DB296E"/>
    <w:rsid w:val="00DB2991"/>
    <w:rsid w:val="00DB2A2C"/>
    <w:rsid w:val="00DB2FB6"/>
    <w:rsid w:val="00DB34CA"/>
    <w:rsid w:val="00DB3BE3"/>
    <w:rsid w:val="00DB3CB9"/>
    <w:rsid w:val="00DB3E62"/>
    <w:rsid w:val="00DB3EE0"/>
    <w:rsid w:val="00DB42D0"/>
    <w:rsid w:val="00DB445E"/>
    <w:rsid w:val="00DB4D83"/>
    <w:rsid w:val="00DB5064"/>
    <w:rsid w:val="00DB5776"/>
    <w:rsid w:val="00DB65AF"/>
    <w:rsid w:val="00DB6EAF"/>
    <w:rsid w:val="00DB7B7E"/>
    <w:rsid w:val="00DB7FDE"/>
    <w:rsid w:val="00DC0009"/>
    <w:rsid w:val="00DC015D"/>
    <w:rsid w:val="00DC0376"/>
    <w:rsid w:val="00DC06BA"/>
    <w:rsid w:val="00DC09CE"/>
    <w:rsid w:val="00DC0AA6"/>
    <w:rsid w:val="00DC0D6E"/>
    <w:rsid w:val="00DC146A"/>
    <w:rsid w:val="00DC17D1"/>
    <w:rsid w:val="00DC1A2E"/>
    <w:rsid w:val="00DC3154"/>
    <w:rsid w:val="00DC3222"/>
    <w:rsid w:val="00DC3239"/>
    <w:rsid w:val="00DC3304"/>
    <w:rsid w:val="00DC3939"/>
    <w:rsid w:val="00DC4353"/>
    <w:rsid w:val="00DC43B3"/>
    <w:rsid w:val="00DC4C2E"/>
    <w:rsid w:val="00DC4C96"/>
    <w:rsid w:val="00DC5145"/>
    <w:rsid w:val="00DC5251"/>
    <w:rsid w:val="00DC54C0"/>
    <w:rsid w:val="00DC54C3"/>
    <w:rsid w:val="00DC5948"/>
    <w:rsid w:val="00DC5BA1"/>
    <w:rsid w:val="00DC5D9A"/>
    <w:rsid w:val="00DC63D7"/>
    <w:rsid w:val="00DC6951"/>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CF5"/>
    <w:rsid w:val="00DD6E6D"/>
    <w:rsid w:val="00DD7305"/>
    <w:rsid w:val="00DD75C2"/>
    <w:rsid w:val="00DE035B"/>
    <w:rsid w:val="00DE0690"/>
    <w:rsid w:val="00DE06FA"/>
    <w:rsid w:val="00DE0A29"/>
    <w:rsid w:val="00DE1B9E"/>
    <w:rsid w:val="00DE23B4"/>
    <w:rsid w:val="00DE24B5"/>
    <w:rsid w:val="00DE2954"/>
    <w:rsid w:val="00DE2D5D"/>
    <w:rsid w:val="00DE2FC1"/>
    <w:rsid w:val="00DE3378"/>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31A"/>
    <w:rsid w:val="00DF245D"/>
    <w:rsid w:val="00DF2468"/>
    <w:rsid w:val="00DF2EDA"/>
    <w:rsid w:val="00DF338E"/>
    <w:rsid w:val="00DF3864"/>
    <w:rsid w:val="00DF39AE"/>
    <w:rsid w:val="00DF3F61"/>
    <w:rsid w:val="00DF42EB"/>
    <w:rsid w:val="00DF468E"/>
    <w:rsid w:val="00DF48E8"/>
    <w:rsid w:val="00DF4A23"/>
    <w:rsid w:val="00DF4ABB"/>
    <w:rsid w:val="00DF4DF7"/>
    <w:rsid w:val="00DF4F8F"/>
    <w:rsid w:val="00DF50D4"/>
    <w:rsid w:val="00DF51A6"/>
    <w:rsid w:val="00DF52AB"/>
    <w:rsid w:val="00DF52CF"/>
    <w:rsid w:val="00DF5A41"/>
    <w:rsid w:val="00DF5AED"/>
    <w:rsid w:val="00DF5E71"/>
    <w:rsid w:val="00DF5F29"/>
    <w:rsid w:val="00DF6155"/>
    <w:rsid w:val="00DF6368"/>
    <w:rsid w:val="00DF63FC"/>
    <w:rsid w:val="00DF668F"/>
    <w:rsid w:val="00DF67A3"/>
    <w:rsid w:val="00DF7288"/>
    <w:rsid w:val="00DF72BB"/>
    <w:rsid w:val="00DF74FA"/>
    <w:rsid w:val="00DF7511"/>
    <w:rsid w:val="00E0038B"/>
    <w:rsid w:val="00E01463"/>
    <w:rsid w:val="00E01738"/>
    <w:rsid w:val="00E01CD0"/>
    <w:rsid w:val="00E01F69"/>
    <w:rsid w:val="00E02DA6"/>
    <w:rsid w:val="00E034D3"/>
    <w:rsid w:val="00E037A4"/>
    <w:rsid w:val="00E0384C"/>
    <w:rsid w:val="00E03986"/>
    <w:rsid w:val="00E03B12"/>
    <w:rsid w:val="00E041D1"/>
    <w:rsid w:val="00E04896"/>
    <w:rsid w:val="00E04BD7"/>
    <w:rsid w:val="00E04C0F"/>
    <w:rsid w:val="00E04C2B"/>
    <w:rsid w:val="00E04CCC"/>
    <w:rsid w:val="00E0556C"/>
    <w:rsid w:val="00E05C3A"/>
    <w:rsid w:val="00E05D10"/>
    <w:rsid w:val="00E05F4F"/>
    <w:rsid w:val="00E05FAD"/>
    <w:rsid w:val="00E05FC9"/>
    <w:rsid w:val="00E061D0"/>
    <w:rsid w:val="00E06F48"/>
    <w:rsid w:val="00E101A9"/>
    <w:rsid w:val="00E1085D"/>
    <w:rsid w:val="00E10CFB"/>
    <w:rsid w:val="00E10E64"/>
    <w:rsid w:val="00E114C6"/>
    <w:rsid w:val="00E11A99"/>
    <w:rsid w:val="00E11B05"/>
    <w:rsid w:val="00E11BE2"/>
    <w:rsid w:val="00E11BED"/>
    <w:rsid w:val="00E1210D"/>
    <w:rsid w:val="00E123D6"/>
    <w:rsid w:val="00E125C1"/>
    <w:rsid w:val="00E1292F"/>
    <w:rsid w:val="00E13039"/>
    <w:rsid w:val="00E13140"/>
    <w:rsid w:val="00E13A74"/>
    <w:rsid w:val="00E13FC4"/>
    <w:rsid w:val="00E14151"/>
    <w:rsid w:val="00E143F4"/>
    <w:rsid w:val="00E15814"/>
    <w:rsid w:val="00E15D84"/>
    <w:rsid w:val="00E179D4"/>
    <w:rsid w:val="00E17A65"/>
    <w:rsid w:val="00E17E88"/>
    <w:rsid w:val="00E2044D"/>
    <w:rsid w:val="00E206A6"/>
    <w:rsid w:val="00E20AC0"/>
    <w:rsid w:val="00E22369"/>
    <w:rsid w:val="00E22D7A"/>
    <w:rsid w:val="00E23AE3"/>
    <w:rsid w:val="00E23C52"/>
    <w:rsid w:val="00E2415E"/>
    <w:rsid w:val="00E246F8"/>
    <w:rsid w:val="00E26D00"/>
    <w:rsid w:val="00E27626"/>
    <w:rsid w:val="00E27E26"/>
    <w:rsid w:val="00E27EB4"/>
    <w:rsid w:val="00E3050C"/>
    <w:rsid w:val="00E30DFB"/>
    <w:rsid w:val="00E314EF"/>
    <w:rsid w:val="00E31690"/>
    <w:rsid w:val="00E3200C"/>
    <w:rsid w:val="00E3234E"/>
    <w:rsid w:val="00E32AAD"/>
    <w:rsid w:val="00E33B12"/>
    <w:rsid w:val="00E33D48"/>
    <w:rsid w:val="00E33FF1"/>
    <w:rsid w:val="00E34043"/>
    <w:rsid w:val="00E341A1"/>
    <w:rsid w:val="00E34B30"/>
    <w:rsid w:val="00E35037"/>
    <w:rsid w:val="00E354B4"/>
    <w:rsid w:val="00E35B72"/>
    <w:rsid w:val="00E36081"/>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882"/>
    <w:rsid w:val="00E42BF0"/>
    <w:rsid w:val="00E42E38"/>
    <w:rsid w:val="00E43620"/>
    <w:rsid w:val="00E4386F"/>
    <w:rsid w:val="00E43DF8"/>
    <w:rsid w:val="00E43E16"/>
    <w:rsid w:val="00E43E63"/>
    <w:rsid w:val="00E44748"/>
    <w:rsid w:val="00E45317"/>
    <w:rsid w:val="00E45453"/>
    <w:rsid w:val="00E4573B"/>
    <w:rsid w:val="00E45FEB"/>
    <w:rsid w:val="00E462B9"/>
    <w:rsid w:val="00E465D6"/>
    <w:rsid w:val="00E46984"/>
    <w:rsid w:val="00E470F8"/>
    <w:rsid w:val="00E50426"/>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180"/>
    <w:rsid w:val="00E65223"/>
    <w:rsid w:val="00E655F7"/>
    <w:rsid w:val="00E65957"/>
    <w:rsid w:val="00E65AA2"/>
    <w:rsid w:val="00E65BAF"/>
    <w:rsid w:val="00E65E3A"/>
    <w:rsid w:val="00E664B8"/>
    <w:rsid w:val="00E66715"/>
    <w:rsid w:val="00E66A3D"/>
    <w:rsid w:val="00E67A6C"/>
    <w:rsid w:val="00E67B03"/>
    <w:rsid w:val="00E67BEA"/>
    <w:rsid w:val="00E70439"/>
    <w:rsid w:val="00E706EF"/>
    <w:rsid w:val="00E725F0"/>
    <w:rsid w:val="00E72A6C"/>
    <w:rsid w:val="00E72A7B"/>
    <w:rsid w:val="00E731B6"/>
    <w:rsid w:val="00E7336B"/>
    <w:rsid w:val="00E734BC"/>
    <w:rsid w:val="00E74DAB"/>
    <w:rsid w:val="00E753E7"/>
    <w:rsid w:val="00E757B7"/>
    <w:rsid w:val="00E75ACB"/>
    <w:rsid w:val="00E77BCC"/>
    <w:rsid w:val="00E77CB2"/>
    <w:rsid w:val="00E800D6"/>
    <w:rsid w:val="00E802C5"/>
    <w:rsid w:val="00E805A7"/>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731"/>
    <w:rsid w:val="00E84902"/>
    <w:rsid w:val="00E84B10"/>
    <w:rsid w:val="00E84D2C"/>
    <w:rsid w:val="00E8516D"/>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47E0"/>
    <w:rsid w:val="00E94876"/>
    <w:rsid w:val="00E94884"/>
    <w:rsid w:val="00E94A33"/>
    <w:rsid w:val="00E94D12"/>
    <w:rsid w:val="00E94F13"/>
    <w:rsid w:val="00E96B94"/>
    <w:rsid w:val="00E96F3C"/>
    <w:rsid w:val="00E96FA3"/>
    <w:rsid w:val="00E971A2"/>
    <w:rsid w:val="00E9777D"/>
    <w:rsid w:val="00E978A7"/>
    <w:rsid w:val="00E978EE"/>
    <w:rsid w:val="00EA0E56"/>
    <w:rsid w:val="00EA0FAA"/>
    <w:rsid w:val="00EA17EC"/>
    <w:rsid w:val="00EA1F44"/>
    <w:rsid w:val="00EA290E"/>
    <w:rsid w:val="00EA2B47"/>
    <w:rsid w:val="00EA2C74"/>
    <w:rsid w:val="00EA2DB3"/>
    <w:rsid w:val="00EA2E5C"/>
    <w:rsid w:val="00EA2EDE"/>
    <w:rsid w:val="00EA2EF9"/>
    <w:rsid w:val="00EA33C8"/>
    <w:rsid w:val="00EA3438"/>
    <w:rsid w:val="00EA349D"/>
    <w:rsid w:val="00EA4253"/>
    <w:rsid w:val="00EA42F9"/>
    <w:rsid w:val="00EA496D"/>
    <w:rsid w:val="00EA4CEE"/>
    <w:rsid w:val="00EA4F6B"/>
    <w:rsid w:val="00EA5C0E"/>
    <w:rsid w:val="00EA5C6F"/>
    <w:rsid w:val="00EA5F3B"/>
    <w:rsid w:val="00EA6A0D"/>
    <w:rsid w:val="00EA6C9D"/>
    <w:rsid w:val="00EB1817"/>
    <w:rsid w:val="00EB1AAD"/>
    <w:rsid w:val="00EB21A8"/>
    <w:rsid w:val="00EB22B0"/>
    <w:rsid w:val="00EB24DF"/>
    <w:rsid w:val="00EB258B"/>
    <w:rsid w:val="00EB2B20"/>
    <w:rsid w:val="00EB2D72"/>
    <w:rsid w:val="00EB2EB1"/>
    <w:rsid w:val="00EB2F24"/>
    <w:rsid w:val="00EB4727"/>
    <w:rsid w:val="00EB4888"/>
    <w:rsid w:val="00EB492D"/>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C68"/>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5DF"/>
    <w:rsid w:val="00ED2B8D"/>
    <w:rsid w:val="00ED2DD2"/>
    <w:rsid w:val="00ED3010"/>
    <w:rsid w:val="00ED3370"/>
    <w:rsid w:val="00ED38EB"/>
    <w:rsid w:val="00ED4120"/>
    <w:rsid w:val="00ED44C1"/>
    <w:rsid w:val="00ED454E"/>
    <w:rsid w:val="00ED4995"/>
    <w:rsid w:val="00ED4DFC"/>
    <w:rsid w:val="00ED5147"/>
    <w:rsid w:val="00ED54BA"/>
    <w:rsid w:val="00ED5B87"/>
    <w:rsid w:val="00ED60A3"/>
    <w:rsid w:val="00ED62F6"/>
    <w:rsid w:val="00ED65D9"/>
    <w:rsid w:val="00ED6A1F"/>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39E"/>
    <w:rsid w:val="00EE3657"/>
    <w:rsid w:val="00EE44C5"/>
    <w:rsid w:val="00EE4613"/>
    <w:rsid w:val="00EE4891"/>
    <w:rsid w:val="00EE4897"/>
    <w:rsid w:val="00EE4CB2"/>
    <w:rsid w:val="00EE52A0"/>
    <w:rsid w:val="00EE5ACA"/>
    <w:rsid w:val="00EE5F5E"/>
    <w:rsid w:val="00EE6224"/>
    <w:rsid w:val="00EE62AC"/>
    <w:rsid w:val="00EE631B"/>
    <w:rsid w:val="00EE6632"/>
    <w:rsid w:val="00EE7A48"/>
    <w:rsid w:val="00EF01E1"/>
    <w:rsid w:val="00EF0603"/>
    <w:rsid w:val="00EF14C5"/>
    <w:rsid w:val="00EF1799"/>
    <w:rsid w:val="00EF2362"/>
    <w:rsid w:val="00EF25FB"/>
    <w:rsid w:val="00EF32DD"/>
    <w:rsid w:val="00EF41B8"/>
    <w:rsid w:val="00EF4632"/>
    <w:rsid w:val="00EF4C75"/>
    <w:rsid w:val="00EF5011"/>
    <w:rsid w:val="00EF5369"/>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5D3E"/>
    <w:rsid w:val="00F16001"/>
    <w:rsid w:val="00F17255"/>
    <w:rsid w:val="00F1768D"/>
    <w:rsid w:val="00F17F43"/>
    <w:rsid w:val="00F207CE"/>
    <w:rsid w:val="00F20C82"/>
    <w:rsid w:val="00F20C8B"/>
    <w:rsid w:val="00F2130B"/>
    <w:rsid w:val="00F21396"/>
    <w:rsid w:val="00F21410"/>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3EC"/>
    <w:rsid w:val="00F4152B"/>
    <w:rsid w:val="00F41DA3"/>
    <w:rsid w:val="00F42405"/>
    <w:rsid w:val="00F42670"/>
    <w:rsid w:val="00F431FF"/>
    <w:rsid w:val="00F43282"/>
    <w:rsid w:val="00F4363E"/>
    <w:rsid w:val="00F44B48"/>
    <w:rsid w:val="00F4528C"/>
    <w:rsid w:val="00F457F3"/>
    <w:rsid w:val="00F46094"/>
    <w:rsid w:val="00F46113"/>
    <w:rsid w:val="00F4620A"/>
    <w:rsid w:val="00F46908"/>
    <w:rsid w:val="00F46DB2"/>
    <w:rsid w:val="00F4756D"/>
    <w:rsid w:val="00F505EB"/>
    <w:rsid w:val="00F50655"/>
    <w:rsid w:val="00F506A9"/>
    <w:rsid w:val="00F51537"/>
    <w:rsid w:val="00F51AA5"/>
    <w:rsid w:val="00F51BC3"/>
    <w:rsid w:val="00F526FC"/>
    <w:rsid w:val="00F52F36"/>
    <w:rsid w:val="00F533B5"/>
    <w:rsid w:val="00F536B5"/>
    <w:rsid w:val="00F5388E"/>
    <w:rsid w:val="00F53FF0"/>
    <w:rsid w:val="00F5497A"/>
    <w:rsid w:val="00F54AFF"/>
    <w:rsid w:val="00F561DE"/>
    <w:rsid w:val="00F56ECF"/>
    <w:rsid w:val="00F57033"/>
    <w:rsid w:val="00F57094"/>
    <w:rsid w:val="00F576B4"/>
    <w:rsid w:val="00F57FB8"/>
    <w:rsid w:val="00F604A4"/>
    <w:rsid w:val="00F60C83"/>
    <w:rsid w:val="00F61A64"/>
    <w:rsid w:val="00F61F94"/>
    <w:rsid w:val="00F62079"/>
    <w:rsid w:val="00F622E5"/>
    <w:rsid w:val="00F637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2E0F"/>
    <w:rsid w:val="00F83304"/>
    <w:rsid w:val="00F83453"/>
    <w:rsid w:val="00F8378B"/>
    <w:rsid w:val="00F84024"/>
    <w:rsid w:val="00F84543"/>
    <w:rsid w:val="00F85154"/>
    <w:rsid w:val="00F861F6"/>
    <w:rsid w:val="00F86278"/>
    <w:rsid w:val="00F86761"/>
    <w:rsid w:val="00F86AED"/>
    <w:rsid w:val="00F86C6C"/>
    <w:rsid w:val="00F870D9"/>
    <w:rsid w:val="00F87142"/>
    <w:rsid w:val="00F872B4"/>
    <w:rsid w:val="00F87334"/>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7AD6"/>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1276"/>
    <w:rsid w:val="00FB16FE"/>
    <w:rsid w:val="00FB1768"/>
    <w:rsid w:val="00FB2115"/>
    <w:rsid w:val="00FB285D"/>
    <w:rsid w:val="00FB292E"/>
    <w:rsid w:val="00FB29AC"/>
    <w:rsid w:val="00FB2B71"/>
    <w:rsid w:val="00FB33D0"/>
    <w:rsid w:val="00FB36AD"/>
    <w:rsid w:val="00FB384A"/>
    <w:rsid w:val="00FB394C"/>
    <w:rsid w:val="00FB4490"/>
    <w:rsid w:val="00FB451F"/>
    <w:rsid w:val="00FB4969"/>
    <w:rsid w:val="00FB4E9D"/>
    <w:rsid w:val="00FB4EBD"/>
    <w:rsid w:val="00FB5E55"/>
    <w:rsid w:val="00FB5F96"/>
    <w:rsid w:val="00FB6461"/>
    <w:rsid w:val="00FB6C62"/>
    <w:rsid w:val="00FB751E"/>
    <w:rsid w:val="00FB7589"/>
    <w:rsid w:val="00FB77B6"/>
    <w:rsid w:val="00FB7930"/>
    <w:rsid w:val="00FC004B"/>
    <w:rsid w:val="00FC065C"/>
    <w:rsid w:val="00FC066D"/>
    <w:rsid w:val="00FC0F01"/>
    <w:rsid w:val="00FC0FBE"/>
    <w:rsid w:val="00FC1173"/>
    <w:rsid w:val="00FC1841"/>
    <w:rsid w:val="00FC1AB1"/>
    <w:rsid w:val="00FC1AEE"/>
    <w:rsid w:val="00FC28A2"/>
    <w:rsid w:val="00FC29AF"/>
    <w:rsid w:val="00FC2F2A"/>
    <w:rsid w:val="00FC2FB0"/>
    <w:rsid w:val="00FC310F"/>
    <w:rsid w:val="00FC3E3E"/>
    <w:rsid w:val="00FC3F48"/>
    <w:rsid w:val="00FC3F9A"/>
    <w:rsid w:val="00FC4232"/>
    <w:rsid w:val="00FC4585"/>
    <w:rsid w:val="00FC48D9"/>
    <w:rsid w:val="00FC4B0B"/>
    <w:rsid w:val="00FC4FAC"/>
    <w:rsid w:val="00FC519E"/>
    <w:rsid w:val="00FC5FA0"/>
    <w:rsid w:val="00FC6888"/>
    <w:rsid w:val="00FC6C39"/>
    <w:rsid w:val="00FC7409"/>
    <w:rsid w:val="00FC7F25"/>
    <w:rsid w:val="00FC7F7D"/>
    <w:rsid w:val="00FC7F97"/>
    <w:rsid w:val="00FD07D8"/>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1C5"/>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E61"/>
    <w:rsid w:val="00FE5DFA"/>
    <w:rsid w:val="00FE7129"/>
    <w:rsid w:val="00FE7237"/>
    <w:rsid w:val="00FE7496"/>
    <w:rsid w:val="00FE78CB"/>
    <w:rsid w:val="00FE7B42"/>
    <w:rsid w:val="00FE7C22"/>
    <w:rsid w:val="00FF00D3"/>
    <w:rsid w:val="00FF013C"/>
    <w:rsid w:val="00FF03BA"/>
    <w:rsid w:val="00FF0D0B"/>
    <w:rsid w:val="00FF1514"/>
    <w:rsid w:val="00FF29BA"/>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33B4E790"/>
  <w15:docId w15:val="{BDAF25C7-1E2F-4EF6-8B68-F052F158C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paragraph" w:styleId="EndnoteText">
    <w:name w:val="endnote text"/>
    <w:basedOn w:val="Normal"/>
    <w:link w:val="EndnoteTextChar"/>
    <w:uiPriority w:val="99"/>
    <w:semiHidden/>
    <w:unhideWhenUsed/>
    <w:rsid w:val="00B74D28"/>
  </w:style>
  <w:style w:type="character" w:customStyle="1" w:styleId="EndnoteTextChar">
    <w:name w:val="Endnote Text Char"/>
    <w:basedOn w:val="DefaultParagraphFont"/>
    <w:link w:val="EndnoteText"/>
    <w:uiPriority w:val="99"/>
    <w:semiHidden/>
    <w:rsid w:val="00B74D28"/>
  </w:style>
  <w:style w:type="character" w:styleId="EndnoteReference">
    <w:name w:val="endnote reference"/>
    <w:basedOn w:val="DefaultParagraphFont"/>
    <w:uiPriority w:val="99"/>
    <w:semiHidden/>
    <w:unhideWhenUsed/>
    <w:rsid w:val="00B74D28"/>
    <w:rPr>
      <w:rFonts w:ascii="Times New Roman" w:hAnsi="Times New Roman" w:cs="Times New Roman" w:hint="default"/>
      <w:vertAlign w:val="superscript"/>
    </w:rPr>
  </w:style>
  <w:style w:type="character" w:styleId="UnresolvedMention">
    <w:name w:val="Unresolved Mention"/>
    <w:basedOn w:val="DefaultParagraphFont"/>
    <w:uiPriority w:val="99"/>
    <w:semiHidden/>
    <w:unhideWhenUsed/>
    <w:rsid w:val="004545F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652499">
      <w:bodyDiv w:val="1"/>
      <w:marLeft w:val="0"/>
      <w:marRight w:val="0"/>
      <w:marTop w:val="0"/>
      <w:marBottom w:val="0"/>
      <w:divBdr>
        <w:top w:val="none" w:sz="0" w:space="0" w:color="auto"/>
        <w:left w:val="none" w:sz="0" w:space="0" w:color="auto"/>
        <w:bottom w:val="none" w:sz="0" w:space="0" w:color="auto"/>
        <w:right w:val="none" w:sz="0" w:space="0" w:color="auto"/>
      </w:divBdr>
    </w:div>
    <w:div w:id="1107970788">
      <w:bodyDiv w:val="1"/>
      <w:marLeft w:val="0"/>
      <w:marRight w:val="0"/>
      <w:marTop w:val="0"/>
      <w:marBottom w:val="0"/>
      <w:divBdr>
        <w:top w:val="none" w:sz="0" w:space="0" w:color="auto"/>
        <w:left w:val="none" w:sz="0" w:space="0" w:color="auto"/>
        <w:bottom w:val="none" w:sz="0" w:space="0" w:color="auto"/>
        <w:right w:val="none" w:sz="0" w:space="0" w:color="auto"/>
      </w:divBdr>
    </w:div>
    <w:div w:id="127254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492</Words>
  <Characters>2807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elizabeth mallett</cp:lastModifiedBy>
  <cp:revision>2</cp:revision>
  <cp:lastPrinted>2016-07-25T21:46:00Z</cp:lastPrinted>
  <dcterms:created xsi:type="dcterms:W3CDTF">2018-03-20T20:46:00Z</dcterms:created>
  <dcterms:modified xsi:type="dcterms:W3CDTF">2018-03-20T20:46:00Z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