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14375D">
        <w:t>Wednesday, June 26, 2013</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E7042D">
        <w:t>Art Fusco</w:t>
      </w:r>
      <w:r w:rsidR="00C879E8">
        <w:t>, 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 xml:space="preserve">Draft </w:t>
      </w:r>
      <w:r w:rsidR="0014375D">
        <w:t xml:space="preserve">“Terms and Conditions” Work Paper </w:t>
      </w:r>
      <w:r w:rsidR="00EE7517" w:rsidRPr="00EE7517">
        <w:t>for the</w:t>
      </w:r>
      <w:r w:rsidR="00EE7517">
        <w:rPr>
          <w:b/>
        </w:rPr>
        <w:t xml:space="preserve"> </w:t>
      </w:r>
      <w:r w:rsidR="00C8554A">
        <w:t>Parliamentary Committee Meeting –</w:t>
      </w:r>
      <w:r w:rsidR="00FC1B78">
        <w:t xml:space="preserve"> </w:t>
      </w:r>
      <w:r w:rsidR="00554817">
        <w:t xml:space="preserve">June </w:t>
      </w:r>
      <w:r w:rsidR="00D47B33">
        <w:t>28</w:t>
      </w:r>
      <w:r w:rsidR="002C037D">
        <w:t>, 2013</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14375D" w:rsidP="00E7042D">
      <w:pPr>
        <w:spacing w:before="120"/>
      </w:pPr>
      <w:r>
        <w:t xml:space="preserve">For the </w:t>
      </w:r>
      <w:r w:rsidR="00C8554A" w:rsidRPr="008C6B1F">
        <w:t>Parliamentary Committee</w:t>
      </w:r>
      <w:r w:rsidR="00C879E8">
        <w:t xml:space="preserve"> of the </w:t>
      </w:r>
      <w:r w:rsidR="00467736">
        <w:t>Board</w:t>
      </w:r>
      <w:r w:rsidR="00AE5016">
        <w:t xml:space="preserve"> </w:t>
      </w:r>
      <w:r w:rsidR="001A1E39">
        <w:t xml:space="preserve">meeting on </w:t>
      </w:r>
      <w:r w:rsidR="00D47B33">
        <w:rPr>
          <w:bCs/>
          <w:noProof/>
        </w:rPr>
        <w:t>Fri</w:t>
      </w:r>
      <w:r w:rsidR="002C037D">
        <w:rPr>
          <w:bCs/>
          <w:noProof/>
        </w:rPr>
        <w:t xml:space="preserve">day, </w:t>
      </w:r>
      <w:r w:rsidR="00554817">
        <w:rPr>
          <w:bCs/>
          <w:noProof/>
        </w:rPr>
        <w:t xml:space="preserve">June </w:t>
      </w:r>
      <w:r w:rsidR="00D47B33">
        <w:rPr>
          <w:bCs/>
          <w:noProof/>
        </w:rPr>
        <w:t>28</w:t>
      </w:r>
      <w:r w:rsidR="002C037D">
        <w:rPr>
          <w:bCs/>
          <w:noProof/>
        </w:rPr>
        <w:t xml:space="preserve">, 2013 </w:t>
      </w:r>
      <w:r w:rsidR="00C8554A" w:rsidRPr="008C6B1F">
        <w:t xml:space="preserve">from </w:t>
      </w:r>
      <w:r w:rsidR="00554817">
        <w:rPr>
          <w:bCs/>
          <w:noProof/>
        </w:rPr>
        <w:t>1</w:t>
      </w:r>
      <w:r w:rsidR="002C037D">
        <w:rPr>
          <w:bCs/>
          <w:noProof/>
        </w:rPr>
        <w:t xml:space="preserve">:00 </w:t>
      </w:r>
      <w:r w:rsidR="00554817">
        <w:rPr>
          <w:bCs/>
          <w:noProof/>
        </w:rPr>
        <w:t>p</w:t>
      </w:r>
      <w:r w:rsidR="002C037D">
        <w:rPr>
          <w:bCs/>
          <w:noProof/>
        </w:rPr>
        <w:t xml:space="preserve">m to </w:t>
      </w:r>
      <w:r w:rsidR="00554817">
        <w:rPr>
          <w:bCs/>
          <w:noProof/>
        </w:rPr>
        <w:t>4</w:t>
      </w:r>
      <w:r w:rsidR="002C037D">
        <w:rPr>
          <w:bCs/>
          <w:noProof/>
        </w:rPr>
        <w:t xml:space="preserve">:00 pm </w:t>
      </w:r>
      <w:r w:rsidR="00554817">
        <w:rPr>
          <w:bCs/>
          <w:noProof/>
        </w:rPr>
        <w:t>C</w:t>
      </w:r>
      <w:r>
        <w:rPr>
          <w:bCs/>
          <w:noProof/>
        </w:rPr>
        <w:t>, attached is a a draft work paper regarding terms and conditions for use of the NAESB web site.  The agenda</w:t>
      </w:r>
      <w:r w:rsidR="008244AA">
        <w:rPr>
          <w:bCs/>
          <w:noProof/>
        </w:rPr>
        <w:t xml:space="preserve">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t>
      </w:r>
      <w:r w:rsidR="002C037D">
        <w:t xml:space="preserve">some </w:t>
      </w:r>
      <w:r w:rsidR="00AE5016">
        <w:t xml:space="preserve">work papers.  </w:t>
      </w:r>
      <w:r w:rsidR="008244AA">
        <w:t xml:space="preserve">Other work papers may be posted separately for this meeting, including this one.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C32AFB">
        <w:rPr>
          <w:bCs/>
          <w:noProof/>
        </w:rPr>
        <w:t>Friday</w:t>
      </w:r>
      <w:r w:rsidR="002C037D">
        <w:rPr>
          <w:bCs/>
          <w:noProof/>
        </w:rPr>
        <w:t xml:space="preserve">, </w:t>
      </w:r>
      <w:r w:rsidR="00554817">
        <w:rPr>
          <w:bCs/>
          <w:noProof/>
        </w:rPr>
        <w:t xml:space="preserve">June </w:t>
      </w:r>
      <w:r w:rsidR="00C32AFB">
        <w:rPr>
          <w:bCs/>
          <w:noProof/>
        </w:rPr>
        <w:t>28</w:t>
      </w:r>
      <w:r w:rsidR="002C037D">
        <w:rPr>
          <w:bCs/>
          <w:noProof/>
        </w:rPr>
        <w:t>, 2013</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554817">
        <w:rPr>
          <w:bCs/>
          <w:noProof/>
        </w:rPr>
        <w:t>1:00 pm</w:t>
      </w:r>
      <w:r w:rsidR="001A1E39">
        <w:rPr>
          <w:bCs/>
          <w:noProof/>
        </w:rPr>
        <w:t xml:space="preserve"> to </w:t>
      </w:r>
      <w:r w:rsidR="00554817">
        <w:rPr>
          <w:bCs/>
          <w:noProof/>
        </w:rPr>
        <w:t>4:</w:t>
      </w:r>
      <w:r w:rsidR="001A1E39">
        <w:rPr>
          <w:bCs/>
          <w:noProof/>
        </w:rPr>
        <w:t xml:space="preserve">00 pm </w:t>
      </w:r>
      <w:r w:rsidR="00554817">
        <w:rPr>
          <w:bCs/>
          <w:noProof/>
        </w:rPr>
        <w:t>C</w:t>
      </w:r>
    </w:p>
    <w:p w:rsidR="00824F54" w:rsidRPr="00824F54" w:rsidRDefault="009A5D8F" w:rsidP="00A70E09">
      <w:pPr>
        <w:spacing w:before="120"/>
      </w:pPr>
      <w:r w:rsidRPr="008C6B1F">
        <w:rPr>
          <w:b/>
          <w:smallCaps/>
        </w:rPr>
        <w:t>Conference Calling</w:t>
      </w:r>
      <w:r w:rsidRPr="008C6B1F">
        <w:rPr>
          <w:b/>
        </w:rPr>
        <w:t>:</w:t>
      </w:r>
      <w:r w:rsidRPr="008C6B1F">
        <w:rPr>
          <w:b/>
        </w:rPr>
        <w:tab/>
      </w:r>
      <w:r w:rsidR="00A70E09">
        <w:t xml:space="preserve">Conference number: 866-740-1260, Access code: </w:t>
      </w:r>
      <w:r w:rsidR="00554817">
        <w:t>7133560</w:t>
      </w:r>
      <w:r w:rsidR="00A70E09">
        <w:t xml:space="preserve">, Security code: </w:t>
      </w:r>
      <w:r w:rsidR="00D47B33">
        <w:t>5812</w:t>
      </w:r>
    </w:p>
    <w:p w:rsidR="008244AA" w:rsidRDefault="008244AA" w:rsidP="00AE5016">
      <w:pPr>
        <w:tabs>
          <w:tab w:val="left" w:pos="0"/>
        </w:tabs>
        <w:spacing w:before="120" w:after="120"/>
        <w:jc w:val="both"/>
      </w:pPr>
      <w:r>
        <w:t>For context</w:t>
      </w:r>
      <w:r w:rsidR="0089193E">
        <w:t xml:space="preserve"> and comparison</w:t>
      </w:r>
      <w:r>
        <w:t>, please feel free to access the following documents:</w:t>
      </w:r>
    </w:p>
    <w:p w:rsidR="008244AA" w:rsidRDefault="008244AA" w:rsidP="0089193E">
      <w:pPr>
        <w:pStyle w:val="ListParagraph"/>
        <w:numPr>
          <w:ilvl w:val="0"/>
          <w:numId w:val="18"/>
        </w:numPr>
        <w:ind w:left="360"/>
      </w:pPr>
      <w:r>
        <w:t xml:space="preserve">IEEE Terms of Use:  </w:t>
      </w:r>
      <w:hyperlink r:id="rId10" w:history="1">
        <w:r>
          <w:rPr>
            <w:rStyle w:val="Hyperlink"/>
          </w:rPr>
          <w:t>http://www.ieee.org/site_terms_conditions.html</w:t>
        </w:r>
      </w:hyperlink>
      <w:r>
        <w:t xml:space="preserve"> </w:t>
      </w:r>
    </w:p>
    <w:p w:rsidR="008244AA" w:rsidRDefault="008244AA" w:rsidP="0089193E">
      <w:pPr>
        <w:pStyle w:val="ListParagraph"/>
        <w:numPr>
          <w:ilvl w:val="0"/>
          <w:numId w:val="18"/>
        </w:numPr>
        <w:ind w:left="360"/>
      </w:pPr>
      <w:r>
        <w:t xml:space="preserve">NERC Terms of Use: </w:t>
      </w:r>
      <w:hyperlink r:id="rId11" w:history="1">
        <w:r>
          <w:rPr>
            <w:rStyle w:val="Hyperlink"/>
          </w:rPr>
          <w:t>http://www.nerc.com/AboutNERC/Legal/Documents/LegalAndPrivacy.pdf</w:t>
        </w:r>
      </w:hyperlink>
      <w:r>
        <w:t xml:space="preserve"> </w:t>
      </w:r>
    </w:p>
    <w:p w:rsidR="008244AA" w:rsidRDefault="008244AA" w:rsidP="0089193E">
      <w:pPr>
        <w:pStyle w:val="ListParagraph"/>
        <w:numPr>
          <w:ilvl w:val="0"/>
          <w:numId w:val="18"/>
        </w:numPr>
        <w:ind w:left="360"/>
      </w:pPr>
      <w:r>
        <w:t xml:space="preserve">ASAE Terms of Use (Privacy Notice):  </w:t>
      </w:r>
      <w:hyperlink r:id="rId12" w:history="1">
        <w:r>
          <w:rPr>
            <w:rStyle w:val="Hyperlink"/>
          </w:rPr>
          <w:t>http://www.asaecenter.org/content.cfm?ItemNumber=8088&amp;navItemNumber=16215</w:t>
        </w:r>
      </w:hyperlink>
      <w:r>
        <w:t xml:space="preserve"> </w:t>
      </w:r>
    </w:p>
    <w:p w:rsidR="008244AA" w:rsidRDefault="008244AA" w:rsidP="0089193E">
      <w:pPr>
        <w:pStyle w:val="ListParagraph"/>
        <w:numPr>
          <w:ilvl w:val="0"/>
          <w:numId w:val="18"/>
        </w:numPr>
        <w:ind w:left="360"/>
      </w:pPr>
      <w:r>
        <w:t xml:space="preserve">ANSI Terms of Use: </w:t>
      </w:r>
      <w:hyperlink r:id="rId13" w:history="1">
        <w:r>
          <w:rPr>
            <w:rStyle w:val="Hyperlink"/>
          </w:rPr>
          <w:t>http://www.ansi.org/about_ansi/terms.aspx?menuid=1</w:t>
        </w:r>
      </w:hyperlink>
      <w:r>
        <w:t xml:space="preserve"> </w:t>
      </w:r>
    </w:p>
    <w:p w:rsidR="008244AA" w:rsidRDefault="008244AA" w:rsidP="0089193E">
      <w:pPr>
        <w:pStyle w:val="ListParagraph"/>
        <w:numPr>
          <w:ilvl w:val="0"/>
          <w:numId w:val="18"/>
        </w:numPr>
        <w:ind w:left="360"/>
      </w:pPr>
      <w:proofErr w:type="spellStart"/>
      <w:r>
        <w:t>IEC</w:t>
      </w:r>
      <w:proofErr w:type="spellEnd"/>
      <w:r>
        <w:t xml:space="preserve"> Terms of Use:  (Privacy Notice):  </w:t>
      </w:r>
      <w:hyperlink r:id="rId14" w:history="1">
        <w:r>
          <w:rPr>
            <w:rStyle w:val="Hyperlink"/>
          </w:rPr>
          <w:t>http://www.iec.ch/about/privacy/?ref=footer</w:t>
        </w:r>
      </w:hyperlink>
      <w:r>
        <w:t xml:space="preserve"> </w:t>
      </w:r>
    </w:p>
    <w:p w:rsidR="008244AA" w:rsidRDefault="008244AA" w:rsidP="0089193E">
      <w:pPr>
        <w:pStyle w:val="ListParagraph"/>
        <w:numPr>
          <w:ilvl w:val="0"/>
          <w:numId w:val="18"/>
        </w:numPr>
        <w:ind w:left="360"/>
      </w:pPr>
      <w:proofErr w:type="spellStart"/>
      <w:r>
        <w:t>NEMA</w:t>
      </w:r>
      <w:proofErr w:type="spellEnd"/>
      <w:r>
        <w:t xml:space="preserve"> Terms of Use: </w:t>
      </w:r>
      <w:hyperlink r:id="rId15" w:history="1">
        <w:r>
          <w:rPr>
            <w:rStyle w:val="Hyperlink"/>
          </w:rPr>
          <w:t>http://www.nema.org/About/Pages/Terms-and-Conditions.aspx</w:t>
        </w:r>
      </w:hyperlink>
      <w:r>
        <w:t xml:space="preserve"> </w:t>
      </w:r>
    </w:p>
    <w:p w:rsidR="0089193E" w:rsidRDefault="0089193E" w:rsidP="0089193E">
      <w:pPr>
        <w:pStyle w:val="ListParagraph"/>
        <w:numPr>
          <w:ilvl w:val="0"/>
          <w:numId w:val="18"/>
        </w:numPr>
        <w:ind w:left="360"/>
      </w:pPr>
      <w:r>
        <w:t xml:space="preserve">AGA Terms and Conditions:  </w:t>
      </w:r>
      <w:hyperlink r:id="rId16" w:history="1">
        <w:r w:rsidRPr="00177CD7">
          <w:rPr>
            <w:rStyle w:val="Hyperlink"/>
          </w:rPr>
          <w:t>http://www.aga.org/pages/terms.aspx</w:t>
        </w:r>
      </w:hyperlink>
    </w:p>
    <w:p w:rsidR="0089193E" w:rsidRDefault="0089193E" w:rsidP="0089193E">
      <w:pPr>
        <w:pStyle w:val="ListParagraph"/>
        <w:numPr>
          <w:ilvl w:val="0"/>
          <w:numId w:val="18"/>
        </w:numPr>
        <w:ind w:left="360"/>
      </w:pPr>
      <w:r>
        <w:t xml:space="preserve">EEI Terms of Use:  </w:t>
      </w:r>
      <w:hyperlink r:id="rId17" w:history="1">
        <w:r w:rsidRPr="0089193E">
          <w:rPr>
            <w:rStyle w:val="Hyperlink"/>
          </w:rPr>
          <w:t>http://www.eei.org/Pages/TermsofUse.aspx</w:t>
        </w:r>
      </w:hyperlink>
    </w:p>
    <w:p w:rsidR="0089193E" w:rsidRDefault="0089193E" w:rsidP="0089193E">
      <w:pPr>
        <w:pStyle w:val="ListParagraph"/>
        <w:numPr>
          <w:ilvl w:val="0"/>
          <w:numId w:val="18"/>
        </w:numPr>
        <w:ind w:left="360"/>
      </w:pPr>
      <w:r>
        <w:t xml:space="preserve">IEEE Bylaws: </w:t>
      </w:r>
      <w:hyperlink r:id="rId18" w:history="1">
        <w:r w:rsidRPr="00177CD7">
          <w:rPr>
            <w:rStyle w:val="Hyperlink"/>
          </w:rPr>
          <w:t>http://www.ieee.org/documents/ieee_constitution_and_bylaws.pdf</w:t>
        </w:r>
      </w:hyperlink>
      <w:r>
        <w:t xml:space="preserve">, </w:t>
      </w:r>
      <w:hyperlink r:id="rId19" w:history="1">
        <w:r w:rsidRPr="0089193E">
          <w:rPr>
            <w:rStyle w:val="Hyperlink"/>
          </w:rPr>
          <w:t>http://www.ieee.org/documents/ieee_policies.pdf</w:t>
        </w:r>
      </w:hyperlink>
    </w:p>
    <w:p w:rsidR="00AE5016" w:rsidRDefault="00AE5016" w:rsidP="00AE5016">
      <w:pPr>
        <w:tabs>
          <w:tab w:val="left" w:pos="0"/>
        </w:tabs>
        <w:spacing w:before="120" w:after="120"/>
        <w:jc w:val="both"/>
      </w:pPr>
      <w:r w:rsidRPr="008C6B1F">
        <w:t xml:space="preserve">We look forward to </w:t>
      </w:r>
      <w:r w:rsidR="00A70E09">
        <w:t>your participation</w:t>
      </w:r>
      <w:r w:rsidRPr="008C6B1F">
        <w:t xml:space="preserve">. </w:t>
      </w:r>
      <w:r w:rsidR="003073A4" w:rsidRPr="005B3B3B">
        <w:t>As with all NAESB meetings, these are open to any interested party.  As always, please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p w:rsidR="00454CDA" w:rsidRPr="00454CDA" w:rsidRDefault="00454CDA" w:rsidP="00454CDA">
      <w:pPr>
        <w:pStyle w:val="Heading1"/>
        <w:shd w:val="clear" w:color="auto" w:fill="FFFFFF"/>
        <w:spacing w:before="120" w:after="120"/>
        <w:jc w:val="center"/>
        <w:rPr>
          <w:rFonts w:ascii="Times New Roman" w:hAnsi="Times New Roman"/>
          <w:sz w:val="20"/>
        </w:rPr>
      </w:pPr>
      <w:r>
        <w:rPr>
          <w:rFonts w:ascii="Times New Roman" w:hAnsi="Times New Roman"/>
          <w:sz w:val="20"/>
        </w:rPr>
        <w:t xml:space="preserve">Draft </w:t>
      </w:r>
      <w:r w:rsidRPr="00454CDA">
        <w:rPr>
          <w:rFonts w:ascii="Times New Roman" w:hAnsi="Times New Roman"/>
          <w:sz w:val="20"/>
        </w:rPr>
        <w:t>Terms and Conditions</w:t>
      </w:r>
    </w:p>
    <w:p w:rsidR="006C7F8C" w:rsidRDefault="00454CDA" w:rsidP="00454CDA">
      <w:pPr>
        <w:shd w:val="clear" w:color="auto" w:fill="FFFFFF"/>
        <w:spacing w:before="120" w:after="120"/>
      </w:pPr>
      <w:r w:rsidRPr="00454CDA">
        <w:t xml:space="preserve">The following terms and conditions govern your use of the </w:t>
      </w:r>
      <w:hyperlink r:id="rId20" w:history="1">
        <w:r w:rsidRPr="006C7F8C">
          <w:rPr>
            <w:rStyle w:val="Hyperlink"/>
          </w:rPr>
          <w:t>NAESB website</w:t>
        </w:r>
      </w:hyperlink>
      <w:r>
        <w:t xml:space="preserve">.  </w:t>
      </w:r>
      <w:r w:rsidRPr="00454CDA">
        <w:t>By using the N</w:t>
      </w:r>
      <w:r>
        <w:t>AESB</w:t>
      </w:r>
      <w:r w:rsidRPr="00454CDA">
        <w:t xml:space="preserve"> website, you agree to be bound by these terms and</w:t>
      </w:r>
      <w:r w:rsidR="006C7F8C">
        <w:t xml:space="preserve"> conditions.</w:t>
      </w:r>
    </w:p>
    <w:p w:rsidR="002A2F21" w:rsidRDefault="00454CDA" w:rsidP="002A2F21">
      <w:pPr>
        <w:shd w:val="clear" w:color="auto" w:fill="FFFFFF"/>
        <w:spacing w:before="120" w:after="120"/>
        <w:ind w:left="360" w:hanging="360"/>
      </w:pPr>
      <w:r w:rsidRPr="0014375D">
        <w:rPr>
          <w:b/>
        </w:rPr>
        <w:t>Copyrighted information</w:t>
      </w:r>
      <w:r w:rsidR="00E51F7B" w:rsidRPr="0014375D">
        <w:rPr>
          <w:b/>
        </w:rPr>
        <w:t>:</w:t>
      </w:r>
      <w:r w:rsidR="00E51F7B">
        <w:t xml:space="preserve">  </w:t>
      </w:r>
      <w:r>
        <w:t>The pages on the NAESB</w:t>
      </w:r>
      <w:r w:rsidRPr="00454CDA">
        <w:t xml:space="preserve"> website may contain other proprietary notices or copyright information, the terms of which must be observed and followed</w:t>
      </w:r>
      <w:r w:rsidR="00653070">
        <w:t xml:space="preserve">.  </w:t>
      </w:r>
      <w:r w:rsidRPr="00454CDA">
        <w:t xml:space="preserve">You may only use, download, or copy the </w:t>
      </w:r>
      <w:r>
        <w:t>copyrighted information found</w:t>
      </w:r>
      <w:r w:rsidRPr="00454CDA">
        <w:t xml:space="preserve"> on N</w:t>
      </w:r>
      <w:r>
        <w:t>AESB’s</w:t>
      </w:r>
      <w:r w:rsidRPr="00454CDA">
        <w:t xml:space="preserve"> website in compliance with these terms and conditions</w:t>
      </w:r>
      <w:r>
        <w:t xml:space="preserve"> as dictated by the </w:t>
      </w:r>
      <w:hyperlink r:id="rId21" w:history="1">
        <w:r w:rsidRPr="00E51F7B">
          <w:rPr>
            <w:rStyle w:val="Hyperlink"/>
          </w:rPr>
          <w:t>NAESB Bylaws</w:t>
        </w:r>
      </w:hyperlink>
      <w:r>
        <w:t xml:space="preserve">, </w:t>
      </w:r>
      <w:hyperlink r:id="rId22" w:history="1">
        <w:r w:rsidRPr="00E51F7B">
          <w:rPr>
            <w:rStyle w:val="Hyperlink"/>
          </w:rPr>
          <w:t>NAESB Operating Practices</w:t>
        </w:r>
      </w:hyperlink>
      <w:r w:rsidR="00AC660D">
        <w:t xml:space="preserve">, </w:t>
      </w:r>
      <w:hyperlink r:id="rId23" w:history="1">
        <w:r w:rsidR="00AC660D" w:rsidRPr="00AC660D">
          <w:rPr>
            <w:rStyle w:val="Hyperlink"/>
          </w:rPr>
          <w:t>NAESB Copyright Policy</w:t>
        </w:r>
      </w:hyperlink>
      <w:r>
        <w:t xml:space="preserve"> and </w:t>
      </w:r>
      <w:hyperlink r:id="rId24" w:history="1">
        <w:r w:rsidRPr="00E51F7B">
          <w:rPr>
            <w:rStyle w:val="Hyperlink"/>
          </w:rPr>
          <w:t>the policies</w:t>
        </w:r>
      </w:hyperlink>
      <w:r>
        <w:t xml:space="preserve"> set by the </w:t>
      </w:r>
      <w:hyperlink r:id="rId25" w:history="1">
        <w:r w:rsidRPr="006C7F8C">
          <w:rPr>
            <w:rStyle w:val="Hyperlink"/>
          </w:rPr>
          <w:t>NAESB Board of Directors</w:t>
        </w:r>
      </w:hyperlink>
      <w:r>
        <w:t>.</w:t>
      </w:r>
      <w:r w:rsidRPr="00454CDA">
        <w:t xml:space="preserve"> </w:t>
      </w:r>
    </w:p>
    <w:p w:rsidR="00454CDA" w:rsidRPr="00454CDA" w:rsidRDefault="002A2F21" w:rsidP="002A2F21">
      <w:pPr>
        <w:shd w:val="clear" w:color="auto" w:fill="FFFFFF"/>
        <w:spacing w:before="120" w:after="120"/>
        <w:ind w:left="360" w:hanging="360"/>
      </w:pPr>
      <w:r>
        <w:rPr>
          <w:b/>
        </w:rPr>
        <w:t>D</w:t>
      </w:r>
      <w:r w:rsidR="00454CDA" w:rsidRPr="0014375D">
        <w:rPr>
          <w:b/>
        </w:rPr>
        <w:t>isclaimers</w:t>
      </w:r>
      <w:r w:rsidR="00E51F7B" w:rsidRPr="0014375D">
        <w:rPr>
          <w:b/>
        </w:rPr>
        <w:t>:</w:t>
      </w:r>
      <w:r w:rsidR="00E51F7B">
        <w:t xml:space="preserve"> </w:t>
      </w:r>
      <w:r w:rsidR="00454CDA" w:rsidRPr="00454CDA">
        <w:t>The contents of N</w:t>
      </w:r>
      <w:r w:rsidR="00653070">
        <w:t>AESB</w:t>
      </w:r>
      <w:r w:rsidR="00454CDA" w:rsidRPr="00454CDA">
        <w:t>'s website, including the works, are provided "as is," and N</w:t>
      </w:r>
      <w:r w:rsidR="00653070">
        <w:t xml:space="preserve">AESB </w:t>
      </w:r>
      <w:r w:rsidR="00454CDA" w:rsidRPr="00454CDA">
        <w:t xml:space="preserve">makes no representations or warranties, express or implied, of any kind with respect to its website or its content. </w:t>
      </w:r>
      <w:r w:rsidR="00E51F7B">
        <w:t xml:space="preserve">  </w:t>
      </w:r>
      <w:r w:rsidR="00454CDA" w:rsidRPr="00454CDA">
        <w:t>N</w:t>
      </w:r>
      <w:r w:rsidR="00653070">
        <w:t>AESB</w:t>
      </w:r>
      <w:r w:rsidR="00454CDA" w:rsidRPr="00454CDA">
        <w:t xml:space="preserve"> does not represent or warrant that information accessible via the N</w:t>
      </w:r>
      <w:r w:rsidR="00653070">
        <w:t>AESB</w:t>
      </w:r>
      <w:r w:rsidR="00454CDA" w:rsidRPr="00454CDA">
        <w:t xml:space="preserve"> website is accurate, complete or current. The </w:t>
      </w:r>
      <w:r w:rsidR="00653070">
        <w:t>NAESB</w:t>
      </w:r>
      <w:r w:rsidR="00454CDA" w:rsidRPr="00454CDA">
        <w:t xml:space="preserve"> website could contain typographical errors or technical difficulties. </w:t>
      </w:r>
      <w:r w:rsidR="00653070">
        <w:t>NAESB</w:t>
      </w:r>
      <w:r w:rsidR="00454CDA" w:rsidRPr="00454CDA">
        <w:t xml:space="preserve"> reserves the right to add to, change or delete its content or any part thereof without notice. Additionally the </w:t>
      </w:r>
      <w:r w:rsidR="00653070">
        <w:t>NAESB</w:t>
      </w:r>
      <w:r w:rsidR="00454CDA" w:rsidRPr="00454CDA">
        <w:t xml:space="preserve"> website may contain information provided by third parties. </w:t>
      </w:r>
      <w:r w:rsidR="00653070">
        <w:t>NAESB</w:t>
      </w:r>
      <w:r w:rsidR="00454CDA" w:rsidRPr="00454CDA">
        <w:t xml:space="preserve"> makes no representation or warranty regarding the accuracy, truth, quality, suitability or reliability of such information provided by third parties.</w:t>
      </w:r>
    </w:p>
    <w:p w:rsidR="002A2F21" w:rsidRDefault="00454CDA" w:rsidP="002A2F21">
      <w:pPr>
        <w:shd w:val="clear" w:color="auto" w:fill="FFFFFF"/>
        <w:spacing w:before="120" w:after="120"/>
        <w:ind w:left="360"/>
      </w:pPr>
      <w:r w:rsidRPr="00454CDA">
        <w:t xml:space="preserve">Neither </w:t>
      </w:r>
      <w:r w:rsidR="00653070">
        <w:t>NAESB</w:t>
      </w:r>
      <w:r w:rsidRPr="00454CDA">
        <w:t xml:space="preserve">, nor its members, officers, employees or other representatives will be liable for damages arising out of or in connection with the use or misuse of the </w:t>
      </w:r>
      <w:r w:rsidR="00653070">
        <w:t>NAESB</w:t>
      </w:r>
      <w:r w:rsidRPr="00454CDA">
        <w:t xml:space="preserve"> website, the works, even if advised of the possibility thereof. This is a comprehensive limitation of liability that applies to all damages of any kind, including without limitation, loss of data, income or profit, loss of or damage to property and claims of third parties. You have sole responsibility for the use of the information on </w:t>
      </w:r>
      <w:r w:rsidR="00653070">
        <w:t>NAESB</w:t>
      </w:r>
      <w:r w:rsidRPr="00454CDA">
        <w:t xml:space="preserve">'s website and for adequate protection and backup of data and/or equipment used in connections with </w:t>
      </w:r>
      <w:r w:rsidR="00653070">
        <w:t>NAESB</w:t>
      </w:r>
      <w:r w:rsidRPr="00454CDA">
        <w:t xml:space="preserve">'s website, and you will not make any claim against </w:t>
      </w:r>
      <w:r w:rsidR="00653070">
        <w:t>NAESB</w:t>
      </w:r>
      <w:r w:rsidRPr="00454CDA">
        <w:t xml:space="preserve"> for lost data, re-run time, inaccurate output, work delays or lost profits resulting from your use of the website and the works.</w:t>
      </w:r>
      <w:r w:rsidR="002A2F21">
        <w:t xml:space="preserve"> </w:t>
      </w:r>
    </w:p>
    <w:p w:rsidR="002A2F21" w:rsidRDefault="002A2F21" w:rsidP="002A2F21">
      <w:pPr>
        <w:shd w:val="clear" w:color="auto" w:fill="FFFFFF"/>
        <w:spacing w:before="120" w:after="120"/>
        <w:ind w:left="360"/>
      </w:pPr>
      <w:r>
        <w:t>Other</w:t>
      </w:r>
      <w:r w:rsidR="00454CDA" w:rsidRPr="00454CDA">
        <w:t xml:space="preserve"> websites that can be accessed by you via </w:t>
      </w:r>
      <w:r w:rsidR="00653070">
        <w:t>NAESB</w:t>
      </w:r>
      <w:r w:rsidR="00454CDA" w:rsidRPr="00454CDA">
        <w:t xml:space="preserve">'s website are not under the control of </w:t>
      </w:r>
      <w:r w:rsidR="00653070">
        <w:t>NAESB</w:t>
      </w:r>
      <w:r w:rsidR="00454CDA" w:rsidRPr="00454CDA">
        <w:t xml:space="preserve">. </w:t>
      </w:r>
      <w:r w:rsidR="00653070">
        <w:t>NAESB</w:t>
      </w:r>
      <w:r w:rsidR="00454CDA" w:rsidRPr="00454CDA">
        <w:t xml:space="preserve"> is not responsible for the contents of any website linked to the </w:t>
      </w:r>
      <w:r w:rsidR="00653070">
        <w:t>NAESB</w:t>
      </w:r>
      <w:r w:rsidR="00454CDA" w:rsidRPr="00454CDA">
        <w:t xml:space="preserve"> website or any remote link accessible from such website. Linkage to other sites from the </w:t>
      </w:r>
      <w:r w:rsidR="00653070">
        <w:t>NAESB</w:t>
      </w:r>
      <w:r w:rsidR="00454CDA" w:rsidRPr="00454CDA">
        <w:t xml:space="preserve"> website is provided solely as a convenience to the users of the </w:t>
      </w:r>
      <w:r w:rsidR="00653070">
        <w:t>NAESB</w:t>
      </w:r>
      <w:r w:rsidR="00454CDA" w:rsidRPr="00454CDA">
        <w:t xml:space="preserve"> website, and the linkage does not constitute, expressly or impliedly, an endorsement by </w:t>
      </w:r>
      <w:r w:rsidR="00653070">
        <w:t>NAESB</w:t>
      </w:r>
      <w:r w:rsidR="00454CDA" w:rsidRPr="00454CDA">
        <w:t xml:space="preserve"> of any linked website or the products or services of that organization or person.</w:t>
      </w:r>
      <w:r>
        <w:t xml:space="preserve"> </w:t>
      </w:r>
    </w:p>
    <w:p w:rsidR="002A2F21" w:rsidRDefault="002A2F21" w:rsidP="002A2F21">
      <w:pPr>
        <w:shd w:val="clear" w:color="auto" w:fill="FFFFFF"/>
        <w:spacing w:before="120" w:after="120"/>
        <w:ind w:left="360" w:hanging="360"/>
      </w:pPr>
      <w:r w:rsidRPr="002A2F21">
        <w:rPr>
          <w:b/>
        </w:rPr>
        <w:t xml:space="preserve">User </w:t>
      </w:r>
      <w:r w:rsidR="00454CDA" w:rsidRPr="0014375D">
        <w:rPr>
          <w:b/>
        </w:rPr>
        <w:t>Responsibility and Input</w:t>
      </w:r>
      <w:r w:rsidR="00E51F7B" w:rsidRPr="0014375D">
        <w:rPr>
          <w:b/>
        </w:rPr>
        <w:t>:</w:t>
      </w:r>
      <w:r w:rsidR="00E51F7B">
        <w:t xml:space="preserve">  </w:t>
      </w:r>
      <w:r w:rsidR="00454CDA" w:rsidRPr="00454CDA">
        <w:t xml:space="preserve">The disclosure of personal information is covered in </w:t>
      </w:r>
      <w:hyperlink r:id="rId26" w:history="1">
        <w:r w:rsidR="00653070" w:rsidRPr="006C7F8C">
          <w:rPr>
            <w:rStyle w:val="Hyperlink"/>
          </w:rPr>
          <w:t>NAESB</w:t>
        </w:r>
        <w:r w:rsidR="00454CDA" w:rsidRPr="006C7F8C">
          <w:rPr>
            <w:rStyle w:val="Hyperlink"/>
          </w:rPr>
          <w:t>'s Privacy Policy</w:t>
        </w:r>
      </w:hyperlink>
      <w:r w:rsidR="00454CDA" w:rsidRPr="006C7F8C">
        <w:t>.</w:t>
      </w:r>
      <w:r w:rsidR="00E51F7B">
        <w:t xml:space="preserve">  </w:t>
      </w:r>
      <w:r w:rsidR="00454CDA" w:rsidRPr="006C7F8C">
        <w:t>The Us</w:t>
      </w:r>
      <w:r w:rsidR="00454CDA" w:rsidRPr="00454CDA">
        <w:t xml:space="preserve">er agrees that it will not use </w:t>
      </w:r>
      <w:r w:rsidR="00653070">
        <w:t>NAESB</w:t>
      </w:r>
      <w:r w:rsidR="00454CDA" w:rsidRPr="00454CDA">
        <w:t>'s website, including its forums, for any illegal or wrongful purpose.</w:t>
      </w:r>
      <w:r>
        <w:t xml:space="preserve">  </w:t>
      </w:r>
      <w:r w:rsidR="00454CDA" w:rsidRPr="00454CDA">
        <w:t xml:space="preserve"> </w:t>
      </w:r>
    </w:p>
    <w:p w:rsidR="00CB31F8" w:rsidRDefault="002A2F21" w:rsidP="00CB31F8">
      <w:pPr>
        <w:shd w:val="clear" w:color="auto" w:fill="FFFFFF"/>
        <w:spacing w:before="120" w:after="120"/>
        <w:ind w:left="360" w:hanging="360"/>
      </w:pPr>
      <w:r>
        <w:rPr>
          <w:b/>
        </w:rPr>
        <w:t>T</w:t>
      </w:r>
      <w:r w:rsidR="00454CDA" w:rsidRPr="0014375D">
        <w:rPr>
          <w:b/>
        </w:rPr>
        <w:t>rademarks</w:t>
      </w:r>
      <w:r w:rsidR="00E51F7B" w:rsidRPr="0014375D">
        <w:rPr>
          <w:b/>
        </w:rPr>
        <w:t>:</w:t>
      </w:r>
      <w:r w:rsidR="00E51F7B">
        <w:t xml:space="preserve">  </w:t>
      </w:r>
      <w:r w:rsidR="00653070">
        <w:t>NAESB</w:t>
      </w:r>
      <w:r w:rsidR="00454CDA" w:rsidRPr="00454CDA">
        <w:t xml:space="preserve">® is the registered trademark and service mark of the </w:t>
      </w:r>
      <w:r w:rsidR="006C7F8C">
        <w:t>North American Energy Standards Board</w:t>
      </w:r>
      <w:r w:rsidR="00454CDA" w:rsidRPr="00454CDA">
        <w:t xml:space="preserve">. All other marks mentioned on the </w:t>
      </w:r>
      <w:r w:rsidR="00653070">
        <w:t>NAESB</w:t>
      </w:r>
      <w:r w:rsidR="00454CDA" w:rsidRPr="00454CDA">
        <w:t xml:space="preserve"> website are the trademarks of their respective owners. Nothing contained in the </w:t>
      </w:r>
      <w:r w:rsidR="00653070">
        <w:t>NAESB</w:t>
      </w:r>
      <w:r w:rsidR="00454CDA" w:rsidRPr="00454CDA">
        <w:t xml:space="preserve"> website should be construed as granting, by implication, estoppel, or otherwise, a license or right to use any trademark displayed on the </w:t>
      </w:r>
      <w:r w:rsidR="00653070">
        <w:t>NAESB</w:t>
      </w:r>
      <w:r w:rsidR="00454CDA" w:rsidRPr="00454CDA">
        <w:t xml:space="preserve"> website without prior written permissions of the </w:t>
      </w:r>
      <w:r w:rsidR="006C7F8C">
        <w:t>North American Energy Standards Board</w:t>
      </w:r>
      <w:r w:rsidR="006C7F8C" w:rsidRPr="00454CDA">
        <w:t xml:space="preserve"> </w:t>
      </w:r>
      <w:r w:rsidR="00454CDA" w:rsidRPr="00454CDA">
        <w:t>or other trademark owners</w:t>
      </w:r>
      <w:r w:rsidR="00CB31F8">
        <w:t xml:space="preserve">. </w:t>
      </w:r>
    </w:p>
    <w:p w:rsidR="00454CDA" w:rsidRPr="00454CDA" w:rsidRDefault="00CB31F8" w:rsidP="00CB31F8">
      <w:pPr>
        <w:shd w:val="clear" w:color="auto" w:fill="FFFFFF"/>
        <w:spacing w:before="120" w:after="120"/>
        <w:ind w:left="360" w:hanging="360"/>
      </w:pPr>
      <w:r>
        <w:t>D</w:t>
      </w:r>
      <w:r w:rsidR="007808F3" w:rsidRPr="0014375D">
        <w:rPr>
          <w:b/>
        </w:rPr>
        <w:t>eleting or Modifying Information:</w:t>
      </w:r>
      <w:r w:rsidR="007808F3">
        <w:t xml:space="preserve"> </w:t>
      </w:r>
      <w:r w:rsidR="00653070">
        <w:t>NAESB</w:t>
      </w:r>
      <w:r w:rsidR="00454CDA" w:rsidRPr="00454CDA">
        <w:t xml:space="preserve"> reserves the right to delete or change any information transmitted to or from the </w:t>
      </w:r>
      <w:r w:rsidR="00653070">
        <w:t>NAESB</w:t>
      </w:r>
      <w:r w:rsidR="00454CDA" w:rsidRPr="00454CDA">
        <w:t xml:space="preserve"> website which violates these terms and conditions of use</w:t>
      </w:r>
      <w:r w:rsidR="002A2F21">
        <w:t xml:space="preserve">. </w:t>
      </w:r>
      <w:r w:rsidR="00653070">
        <w:t>NAESB</w:t>
      </w:r>
      <w:r w:rsidR="00454CDA" w:rsidRPr="00454CDA">
        <w:t xml:space="preserve"> reserves the right to change, modify, add or delete materials from its website without notice.</w:t>
      </w:r>
    </w:p>
    <w:p w:rsidR="001A1E39" w:rsidRPr="00454CDA" w:rsidRDefault="001A1E39" w:rsidP="00454CDA">
      <w:pPr>
        <w:shd w:val="clear" w:color="auto" w:fill="FFFFFF"/>
        <w:spacing w:before="120" w:after="120"/>
      </w:pPr>
      <w:bookmarkStart w:id="0" w:name="_GoBack"/>
      <w:bookmarkEnd w:id="0"/>
    </w:p>
    <w:sectPr w:rsidR="001A1E39" w:rsidRPr="00454CDA">
      <w:headerReference w:type="default" r:id="rId27"/>
      <w:footerReference w:type="default" r:id="rId28"/>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F7F" w:rsidRDefault="00943F7F">
      <w:r>
        <w:separator/>
      </w:r>
    </w:p>
  </w:endnote>
  <w:endnote w:type="continuationSeparator" w:id="0">
    <w:p w:rsidR="00943F7F" w:rsidRDefault="0094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5D" w:rsidRDefault="0014375D">
    <w:pPr>
      <w:pStyle w:val="Footer"/>
      <w:pBdr>
        <w:top w:val="single" w:sz="4" w:space="1" w:color="auto"/>
      </w:pBdr>
      <w:jc w:val="right"/>
    </w:pPr>
    <w:r>
      <w:t xml:space="preserve">Draft Terms and Conditions Work Paper for the NAESB Parliamentary Committee </w:t>
    </w:r>
  </w:p>
  <w:p w:rsidR="00766297" w:rsidRPr="0035582C" w:rsidRDefault="0014375D">
    <w:pPr>
      <w:pStyle w:val="Footer"/>
      <w:pBdr>
        <w:top w:val="single" w:sz="4" w:space="1" w:color="auto"/>
      </w:pBdr>
      <w:jc w:val="right"/>
    </w:pPr>
    <w:r>
      <w:t>June 26,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F7F" w:rsidRDefault="00943F7F">
      <w:r>
        <w:separator/>
      </w:r>
    </w:p>
  </w:footnote>
  <w:footnote w:type="continuationSeparator" w:id="0">
    <w:p w:rsidR="00943F7F" w:rsidRDefault="00943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97" w:rsidRDefault="00766297">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297" w:rsidRDefault="00766297">
    <w:pPr>
      <w:pStyle w:val="Header"/>
      <w:tabs>
        <w:tab w:val="left" w:pos="1080"/>
      </w:tabs>
      <w:jc w:val="center"/>
      <w:rPr>
        <w:rFonts w:ascii="Bookman Old Style" w:hAnsi="Bookman Old Style"/>
        <w:b/>
        <w:sz w:val="28"/>
      </w:rPr>
    </w:pPr>
  </w:p>
  <w:p w:rsidR="00766297" w:rsidRPr="0035582C" w:rsidRDefault="00766297"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766297" w:rsidRPr="002073E4" w:rsidRDefault="00766297" w:rsidP="001A1E39">
    <w:pPr>
      <w:pStyle w:val="Header"/>
      <w:tabs>
        <w:tab w:val="left" w:pos="680"/>
        <w:tab w:val="right" w:pos="9810"/>
      </w:tabs>
      <w:spacing w:before="60"/>
      <w:ind w:left="1800"/>
      <w:jc w:val="right"/>
    </w:pPr>
    <w:r>
      <w:t>801 Travis, Suite 1675</w:t>
    </w:r>
    <w:r w:rsidRPr="002073E4">
      <w:t>, Houston, Texas 77002</w:t>
    </w:r>
  </w:p>
  <w:p w:rsidR="00766297" w:rsidRPr="002073E4" w:rsidRDefault="00766297" w:rsidP="001A1E39">
    <w:pPr>
      <w:pStyle w:val="Header"/>
      <w:ind w:left="1800"/>
      <w:jc w:val="right"/>
    </w:pPr>
    <w:r w:rsidRPr="002073E4">
      <w:t>Phone:  (713) 356-0060, Fax:  (713) 356-0067, E-mail: naesb@naesb.org</w:t>
    </w:r>
  </w:p>
  <w:p w:rsidR="00766297" w:rsidRPr="002073E4" w:rsidRDefault="00766297"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766297" w:rsidRPr="0035582C" w:rsidRDefault="00766297"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3AF6216"/>
    <w:multiLevelType w:val="multilevel"/>
    <w:tmpl w:val="85CE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963E69"/>
    <w:multiLevelType w:val="hybridMultilevel"/>
    <w:tmpl w:val="0134987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C3E3750"/>
    <w:multiLevelType w:val="hybridMultilevel"/>
    <w:tmpl w:val="4C8C0AD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8"/>
  </w:num>
  <w:num w:numId="4">
    <w:abstractNumId w:val="14"/>
  </w:num>
  <w:num w:numId="5">
    <w:abstractNumId w:val="2"/>
  </w:num>
  <w:num w:numId="6">
    <w:abstractNumId w:val="17"/>
  </w:num>
  <w:num w:numId="7">
    <w:abstractNumId w:val="3"/>
  </w:num>
  <w:num w:numId="8">
    <w:abstractNumId w:val="6"/>
  </w:num>
  <w:num w:numId="9">
    <w:abstractNumId w:val="5"/>
  </w:num>
  <w:num w:numId="10">
    <w:abstractNumId w:val="1"/>
  </w:num>
  <w:num w:numId="11">
    <w:abstractNumId w:val="15"/>
  </w:num>
  <w:num w:numId="12">
    <w:abstractNumId w:val="11"/>
  </w:num>
  <w:num w:numId="13">
    <w:abstractNumId w:val="7"/>
  </w:num>
  <w:num w:numId="14">
    <w:abstractNumId w:val="10"/>
  </w:num>
  <w:num w:numId="15">
    <w:abstractNumId w:val="4"/>
  </w:num>
  <w:num w:numId="16">
    <w:abstractNumId w:val="13"/>
  </w:num>
  <w:num w:numId="17">
    <w:abstractNumId w:val="12"/>
  </w:num>
  <w:num w:numId="1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1EE4"/>
    <w:rsid w:val="0001666B"/>
    <w:rsid w:val="00016F8A"/>
    <w:rsid w:val="0002255A"/>
    <w:rsid w:val="00024B5B"/>
    <w:rsid w:val="000278DF"/>
    <w:rsid w:val="00027D22"/>
    <w:rsid w:val="000325A8"/>
    <w:rsid w:val="000357FE"/>
    <w:rsid w:val="00041B07"/>
    <w:rsid w:val="00050222"/>
    <w:rsid w:val="00052D58"/>
    <w:rsid w:val="00053822"/>
    <w:rsid w:val="00056B2F"/>
    <w:rsid w:val="00057EE7"/>
    <w:rsid w:val="0006033B"/>
    <w:rsid w:val="000651D7"/>
    <w:rsid w:val="000769CE"/>
    <w:rsid w:val="000853E4"/>
    <w:rsid w:val="00090D67"/>
    <w:rsid w:val="0009396B"/>
    <w:rsid w:val="000945C4"/>
    <w:rsid w:val="000946A2"/>
    <w:rsid w:val="000A3AA8"/>
    <w:rsid w:val="000A4253"/>
    <w:rsid w:val="000B34A0"/>
    <w:rsid w:val="000B3BB6"/>
    <w:rsid w:val="000B53A6"/>
    <w:rsid w:val="000C2FD7"/>
    <w:rsid w:val="000C37BD"/>
    <w:rsid w:val="000E181D"/>
    <w:rsid w:val="000E212E"/>
    <w:rsid w:val="000E3308"/>
    <w:rsid w:val="001011EC"/>
    <w:rsid w:val="001112DF"/>
    <w:rsid w:val="001143A2"/>
    <w:rsid w:val="001301F8"/>
    <w:rsid w:val="00134572"/>
    <w:rsid w:val="00134C2F"/>
    <w:rsid w:val="001369D0"/>
    <w:rsid w:val="00140755"/>
    <w:rsid w:val="0014375D"/>
    <w:rsid w:val="0014499F"/>
    <w:rsid w:val="00164E11"/>
    <w:rsid w:val="0016678B"/>
    <w:rsid w:val="0016737A"/>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763"/>
    <w:rsid w:val="001D43C8"/>
    <w:rsid w:val="001E0A33"/>
    <w:rsid w:val="001E6D05"/>
    <w:rsid w:val="001E72AE"/>
    <w:rsid w:val="00217AB0"/>
    <w:rsid w:val="00221E9E"/>
    <w:rsid w:val="00222CC8"/>
    <w:rsid w:val="00231E0C"/>
    <w:rsid w:val="002459AA"/>
    <w:rsid w:val="002534EE"/>
    <w:rsid w:val="00253ECC"/>
    <w:rsid w:val="002713B0"/>
    <w:rsid w:val="00277F98"/>
    <w:rsid w:val="00282CA1"/>
    <w:rsid w:val="002A0765"/>
    <w:rsid w:val="002A2F21"/>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5C4A"/>
    <w:rsid w:val="003170AA"/>
    <w:rsid w:val="003177D0"/>
    <w:rsid w:val="00317E20"/>
    <w:rsid w:val="00325D6D"/>
    <w:rsid w:val="00327B7F"/>
    <w:rsid w:val="003354D9"/>
    <w:rsid w:val="0034053D"/>
    <w:rsid w:val="00351A5E"/>
    <w:rsid w:val="00353FA0"/>
    <w:rsid w:val="00355049"/>
    <w:rsid w:val="0035582C"/>
    <w:rsid w:val="003721EF"/>
    <w:rsid w:val="00374E27"/>
    <w:rsid w:val="00382D4A"/>
    <w:rsid w:val="003845E0"/>
    <w:rsid w:val="00385DA5"/>
    <w:rsid w:val="00390942"/>
    <w:rsid w:val="00392291"/>
    <w:rsid w:val="003A64E9"/>
    <w:rsid w:val="003B6740"/>
    <w:rsid w:val="003F790B"/>
    <w:rsid w:val="00412218"/>
    <w:rsid w:val="00423A6E"/>
    <w:rsid w:val="00432C8A"/>
    <w:rsid w:val="0045263C"/>
    <w:rsid w:val="00454CDA"/>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3EC3"/>
    <w:rsid w:val="004F6C87"/>
    <w:rsid w:val="004F7E1E"/>
    <w:rsid w:val="00500F4E"/>
    <w:rsid w:val="00503651"/>
    <w:rsid w:val="005106EB"/>
    <w:rsid w:val="005161A0"/>
    <w:rsid w:val="0051757A"/>
    <w:rsid w:val="00520ECE"/>
    <w:rsid w:val="00524004"/>
    <w:rsid w:val="005279BE"/>
    <w:rsid w:val="0053010B"/>
    <w:rsid w:val="005312F6"/>
    <w:rsid w:val="00534895"/>
    <w:rsid w:val="00534FC1"/>
    <w:rsid w:val="00535EE7"/>
    <w:rsid w:val="00547C3D"/>
    <w:rsid w:val="00554817"/>
    <w:rsid w:val="005573E7"/>
    <w:rsid w:val="00572048"/>
    <w:rsid w:val="00581C9E"/>
    <w:rsid w:val="0058688D"/>
    <w:rsid w:val="005873CF"/>
    <w:rsid w:val="005901AA"/>
    <w:rsid w:val="00590575"/>
    <w:rsid w:val="00593E3B"/>
    <w:rsid w:val="00594313"/>
    <w:rsid w:val="005A5290"/>
    <w:rsid w:val="005B62D2"/>
    <w:rsid w:val="005D1036"/>
    <w:rsid w:val="005D1A63"/>
    <w:rsid w:val="005D297D"/>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3070"/>
    <w:rsid w:val="00656237"/>
    <w:rsid w:val="006657E3"/>
    <w:rsid w:val="00672073"/>
    <w:rsid w:val="00672AAC"/>
    <w:rsid w:val="00674F7F"/>
    <w:rsid w:val="006776FA"/>
    <w:rsid w:val="00677F89"/>
    <w:rsid w:val="006974EA"/>
    <w:rsid w:val="006978B8"/>
    <w:rsid w:val="006B13D3"/>
    <w:rsid w:val="006B3491"/>
    <w:rsid w:val="006C34DC"/>
    <w:rsid w:val="006C5C39"/>
    <w:rsid w:val="006C7F8C"/>
    <w:rsid w:val="006D0F02"/>
    <w:rsid w:val="006D300F"/>
    <w:rsid w:val="006D55CD"/>
    <w:rsid w:val="006D767B"/>
    <w:rsid w:val="006E39F6"/>
    <w:rsid w:val="006E4B0C"/>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2180"/>
    <w:rsid w:val="00723409"/>
    <w:rsid w:val="007426AC"/>
    <w:rsid w:val="00744F43"/>
    <w:rsid w:val="007529A3"/>
    <w:rsid w:val="00752EA9"/>
    <w:rsid w:val="0075518E"/>
    <w:rsid w:val="00755B0E"/>
    <w:rsid w:val="0076116F"/>
    <w:rsid w:val="00762BF5"/>
    <w:rsid w:val="00766297"/>
    <w:rsid w:val="007700B8"/>
    <w:rsid w:val="00770211"/>
    <w:rsid w:val="00770A0F"/>
    <w:rsid w:val="007730B4"/>
    <w:rsid w:val="0077532E"/>
    <w:rsid w:val="00777578"/>
    <w:rsid w:val="007808F3"/>
    <w:rsid w:val="00782B03"/>
    <w:rsid w:val="00786794"/>
    <w:rsid w:val="007877A0"/>
    <w:rsid w:val="00794B52"/>
    <w:rsid w:val="00796C29"/>
    <w:rsid w:val="007A7130"/>
    <w:rsid w:val="007B010E"/>
    <w:rsid w:val="007E08A5"/>
    <w:rsid w:val="007E54D3"/>
    <w:rsid w:val="007E643E"/>
    <w:rsid w:val="007F7883"/>
    <w:rsid w:val="007F7BDC"/>
    <w:rsid w:val="008134A5"/>
    <w:rsid w:val="0081517C"/>
    <w:rsid w:val="00817E71"/>
    <w:rsid w:val="00823BD7"/>
    <w:rsid w:val="008244AA"/>
    <w:rsid w:val="00824F54"/>
    <w:rsid w:val="008252DC"/>
    <w:rsid w:val="0083716B"/>
    <w:rsid w:val="00840A0A"/>
    <w:rsid w:val="00841933"/>
    <w:rsid w:val="00860466"/>
    <w:rsid w:val="0086767D"/>
    <w:rsid w:val="008809F7"/>
    <w:rsid w:val="0088574C"/>
    <w:rsid w:val="00885A0D"/>
    <w:rsid w:val="0089193E"/>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65E1"/>
    <w:rsid w:val="00917FF9"/>
    <w:rsid w:val="009221BC"/>
    <w:rsid w:val="00927648"/>
    <w:rsid w:val="0093249E"/>
    <w:rsid w:val="009362BF"/>
    <w:rsid w:val="00943F7F"/>
    <w:rsid w:val="00946B0E"/>
    <w:rsid w:val="00953157"/>
    <w:rsid w:val="00960E6F"/>
    <w:rsid w:val="00960E77"/>
    <w:rsid w:val="009644AA"/>
    <w:rsid w:val="009672BE"/>
    <w:rsid w:val="0096769B"/>
    <w:rsid w:val="00975137"/>
    <w:rsid w:val="00980C59"/>
    <w:rsid w:val="00981A22"/>
    <w:rsid w:val="00982374"/>
    <w:rsid w:val="00983D73"/>
    <w:rsid w:val="009908AB"/>
    <w:rsid w:val="009A2403"/>
    <w:rsid w:val="009A2D89"/>
    <w:rsid w:val="009A5D8F"/>
    <w:rsid w:val="009A7B2D"/>
    <w:rsid w:val="009D675D"/>
    <w:rsid w:val="009F46CC"/>
    <w:rsid w:val="00A20AD3"/>
    <w:rsid w:val="00A22F2E"/>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C660D"/>
    <w:rsid w:val="00AD008F"/>
    <w:rsid w:val="00AD06B2"/>
    <w:rsid w:val="00AD796E"/>
    <w:rsid w:val="00AE5016"/>
    <w:rsid w:val="00AF2C09"/>
    <w:rsid w:val="00AF7636"/>
    <w:rsid w:val="00AF7D9D"/>
    <w:rsid w:val="00B04A04"/>
    <w:rsid w:val="00B1037C"/>
    <w:rsid w:val="00B10AD0"/>
    <w:rsid w:val="00B159C0"/>
    <w:rsid w:val="00B249F4"/>
    <w:rsid w:val="00B2515F"/>
    <w:rsid w:val="00B31352"/>
    <w:rsid w:val="00B33B49"/>
    <w:rsid w:val="00B40451"/>
    <w:rsid w:val="00B43862"/>
    <w:rsid w:val="00B50BB0"/>
    <w:rsid w:val="00B55E20"/>
    <w:rsid w:val="00B6008D"/>
    <w:rsid w:val="00B60A8F"/>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45C32"/>
    <w:rsid w:val="00C47DE3"/>
    <w:rsid w:val="00C51D6E"/>
    <w:rsid w:val="00C6331C"/>
    <w:rsid w:val="00C635F4"/>
    <w:rsid w:val="00C64BEA"/>
    <w:rsid w:val="00C6515E"/>
    <w:rsid w:val="00C7510F"/>
    <w:rsid w:val="00C758BD"/>
    <w:rsid w:val="00C8554A"/>
    <w:rsid w:val="00C879E8"/>
    <w:rsid w:val="00C971CD"/>
    <w:rsid w:val="00CB31F8"/>
    <w:rsid w:val="00CB3E95"/>
    <w:rsid w:val="00CC20CF"/>
    <w:rsid w:val="00CC5613"/>
    <w:rsid w:val="00CC654C"/>
    <w:rsid w:val="00CD2AA8"/>
    <w:rsid w:val="00CE3092"/>
    <w:rsid w:val="00CE661C"/>
    <w:rsid w:val="00CF23AE"/>
    <w:rsid w:val="00CF4071"/>
    <w:rsid w:val="00CF54F6"/>
    <w:rsid w:val="00CF6FFA"/>
    <w:rsid w:val="00D00B5C"/>
    <w:rsid w:val="00D1512B"/>
    <w:rsid w:val="00D21211"/>
    <w:rsid w:val="00D24C5D"/>
    <w:rsid w:val="00D2581A"/>
    <w:rsid w:val="00D3011D"/>
    <w:rsid w:val="00D47B33"/>
    <w:rsid w:val="00D5062A"/>
    <w:rsid w:val="00D52576"/>
    <w:rsid w:val="00D5553E"/>
    <w:rsid w:val="00D55BC3"/>
    <w:rsid w:val="00D60BA8"/>
    <w:rsid w:val="00D610CA"/>
    <w:rsid w:val="00D61887"/>
    <w:rsid w:val="00D65EBC"/>
    <w:rsid w:val="00D86686"/>
    <w:rsid w:val="00D92F8F"/>
    <w:rsid w:val="00DA0868"/>
    <w:rsid w:val="00DB2C51"/>
    <w:rsid w:val="00DB4D63"/>
    <w:rsid w:val="00DB567E"/>
    <w:rsid w:val="00DC14B2"/>
    <w:rsid w:val="00DC3F90"/>
    <w:rsid w:val="00DD2078"/>
    <w:rsid w:val="00DE1BF2"/>
    <w:rsid w:val="00DE3723"/>
    <w:rsid w:val="00DF2167"/>
    <w:rsid w:val="00DF4289"/>
    <w:rsid w:val="00DF6DB8"/>
    <w:rsid w:val="00E021A8"/>
    <w:rsid w:val="00E10EB5"/>
    <w:rsid w:val="00E16E95"/>
    <w:rsid w:val="00E20239"/>
    <w:rsid w:val="00E23598"/>
    <w:rsid w:val="00E24780"/>
    <w:rsid w:val="00E30D4E"/>
    <w:rsid w:val="00E33D84"/>
    <w:rsid w:val="00E51F7B"/>
    <w:rsid w:val="00E54644"/>
    <w:rsid w:val="00E5537F"/>
    <w:rsid w:val="00E574CB"/>
    <w:rsid w:val="00E7042D"/>
    <w:rsid w:val="00E70A35"/>
    <w:rsid w:val="00E82F7F"/>
    <w:rsid w:val="00E8515E"/>
    <w:rsid w:val="00E85F1E"/>
    <w:rsid w:val="00E86A3C"/>
    <w:rsid w:val="00E87592"/>
    <w:rsid w:val="00E913F3"/>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2097F"/>
    <w:rsid w:val="00F417A7"/>
    <w:rsid w:val="00F4769B"/>
    <w:rsid w:val="00F53042"/>
    <w:rsid w:val="00F566D2"/>
    <w:rsid w:val="00F571AD"/>
    <w:rsid w:val="00F6659F"/>
    <w:rsid w:val="00F76E62"/>
    <w:rsid w:val="00F84706"/>
    <w:rsid w:val="00F86D45"/>
    <w:rsid w:val="00FA7EF0"/>
    <w:rsid w:val="00FC1B78"/>
    <w:rsid w:val="00FD47A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character" w:styleId="Strong">
    <w:name w:val="Strong"/>
    <w:basedOn w:val="DefaultParagraphFont"/>
    <w:uiPriority w:val="22"/>
    <w:qFormat/>
    <w:rsid w:val="00454CDA"/>
    <w:rPr>
      <w:b/>
      <w:bCs/>
    </w:rPr>
  </w:style>
  <w:style w:type="character" w:customStyle="1" w:styleId="subtitle01">
    <w:name w:val="subtitle01"/>
    <w:basedOn w:val="DefaultParagraphFont"/>
    <w:rsid w:val="00454CDA"/>
  </w:style>
  <w:style w:type="paragraph" w:styleId="Revision">
    <w:name w:val="Revision"/>
    <w:hidden/>
    <w:uiPriority w:val="99"/>
    <w:semiHidden/>
    <w:rsid w:val="00B43862"/>
  </w:style>
  <w:style w:type="paragraph" w:styleId="BalloonText">
    <w:name w:val="Balloon Text"/>
    <w:basedOn w:val="Normal"/>
    <w:link w:val="BalloonTextChar"/>
    <w:rsid w:val="00B43862"/>
    <w:rPr>
      <w:rFonts w:ascii="Tahoma" w:hAnsi="Tahoma" w:cs="Tahoma"/>
      <w:sz w:val="16"/>
      <w:szCs w:val="16"/>
    </w:rPr>
  </w:style>
  <w:style w:type="character" w:customStyle="1" w:styleId="BalloonTextChar">
    <w:name w:val="Balloon Text Char"/>
    <w:basedOn w:val="DefaultParagraphFont"/>
    <w:link w:val="BalloonText"/>
    <w:rsid w:val="00B43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character" w:styleId="Strong">
    <w:name w:val="Strong"/>
    <w:basedOn w:val="DefaultParagraphFont"/>
    <w:uiPriority w:val="22"/>
    <w:qFormat/>
    <w:rsid w:val="00454CDA"/>
    <w:rPr>
      <w:b/>
      <w:bCs/>
    </w:rPr>
  </w:style>
  <w:style w:type="character" w:customStyle="1" w:styleId="subtitle01">
    <w:name w:val="subtitle01"/>
    <w:basedOn w:val="DefaultParagraphFont"/>
    <w:rsid w:val="00454CDA"/>
  </w:style>
  <w:style w:type="paragraph" w:styleId="Revision">
    <w:name w:val="Revision"/>
    <w:hidden/>
    <w:uiPriority w:val="99"/>
    <w:semiHidden/>
    <w:rsid w:val="00B43862"/>
  </w:style>
  <w:style w:type="paragraph" w:styleId="BalloonText">
    <w:name w:val="Balloon Text"/>
    <w:basedOn w:val="Normal"/>
    <w:link w:val="BalloonTextChar"/>
    <w:rsid w:val="00B43862"/>
    <w:rPr>
      <w:rFonts w:ascii="Tahoma" w:hAnsi="Tahoma" w:cs="Tahoma"/>
      <w:sz w:val="16"/>
      <w:szCs w:val="16"/>
    </w:rPr>
  </w:style>
  <w:style w:type="character" w:customStyle="1" w:styleId="BalloonTextChar">
    <w:name w:val="Balloon Text Char"/>
    <w:basedOn w:val="DefaultParagraphFont"/>
    <w:link w:val="BalloonText"/>
    <w:rsid w:val="00B43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82282">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2003854357">
      <w:bodyDiv w:val="1"/>
      <w:marLeft w:val="0"/>
      <w:marRight w:val="0"/>
      <w:marTop w:val="0"/>
      <w:marBottom w:val="0"/>
      <w:divBdr>
        <w:top w:val="none" w:sz="0" w:space="0" w:color="auto"/>
        <w:left w:val="none" w:sz="0" w:space="0" w:color="auto"/>
        <w:bottom w:val="none" w:sz="0" w:space="0" w:color="auto"/>
        <w:right w:val="none" w:sz="0" w:space="0" w:color="auto"/>
      </w:divBdr>
      <w:divsChild>
        <w:div w:id="1213271561">
          <w:marLeft w:val="0"/>
          <w:marRight w:val="0"/>
          <w:marTop w:val="0"/>
          <w:marBottom w:val="0"/>
          <w:divBdr>
            <w:top w:val="none" w:sz="0" w:space="0" w:color="auto"/>
            <w:left w:val="none" w:sz="0" w:space="0" w:color="auto"/>
            <w:bottom w:val="none" w:sz="0" w:space="0" w:color="auto"/>
            <w:right w:val="none" w:sz="0" w:space="0" w:color="auto"/>
          </w:divBdr>
          <w:divsChild>
            <w:div w:id="1419518647">
              <w:marLeft w:val="0"/>
              <w:marRight w:val="0"/>
              <w:marTop w:val="0"/>
              <w:marBottom w:val="0"/>
              <w:divBdr>
                <w:top w:val="none" w:sz="0" w:space="0" w:color="auto"/>
                <w:left w:val="none" w:sz="0" w:space="0" w:color="auto"/>
                <w:bottom w:val="none" w:sz="0" w:space="0" w:color="auto"/>
                <w:right w:val="none" w:sz="0" w:space="0" w:color="auto"/>
              </w:divBdr>
              <w:divsChild>
                <w:div w:id="1243642757">
                  <w:marLeft w:val="0"/>
                  <w:marRight w:val="0"/>
                  <w:marTop w:val="0"/>
                  <w:marBottom w:val="0"/>
                  <w:divBdr>
                    <w:top w:val="none" w:sz="0" w:space="0" w:color="auto"/>
                    <w:left w:val="none" w:sz="0" w:space="0" w:color="auto"/>
                    <w:bottom w:val="none" w:sz="0" w:space="0" w:color="auto"/>
                    <w:right w:val="none" w:sz="0" w:space="0" w:color="auto"/>
                  </w:divBdr>
                  <w:divsChild>
                    <w:div w:id="258099364">
                      <w:marLeft w:val="0"/>
                      <w:marRight w:val="0"/>
                      <w:marTop w:val="0"/>
                      <w:marBottom w:val="0"/>
                      <w:divBdr>
                        <w:top w:val="none" w:sz="0" w:space="0" w:color="auto"/>
                        <w:left w:val="none" w:sz="0" w:space="0" w:color="auto"/>
                        <w:bottom w:val="none" w:sz="0" w:space="0" w:color="auto"/>
                        <w:right w:val="none" w:sz="0" w:space="0" w:color="auto"/>
                      </w:divBdr>
                      <w:divsChild>
                        <w:div w:id="1882010534">
                          <w:marLeft w:val="0"/>
                          <w:marRight w:val="0"/>
                          <w:marTop w:val="0"/>
                          <w:marBottom w:val="0"/>
                          <w:divBdr>
                            <w:top w:val="none" w:sz="0" w:space="0" w:color="auto"/>
                            <w:left w:val="none" w:sz="0" w:space="0" w:color="auto"/>
                            <w:bottom w:val="none" w:sz="0" w:space="0" w:color="auto"/>
                            <w:right w:val="none" w:sz="0" w:space="0" w:color="auto"/>
                          </w:divBdr>
                          <w:divsChild>
                            <w:div w:id="474879714">
                              <w:marLeft w:val="150"/>
                              <w:marRight w:val="150"/>
                              <w:marTop w:val="0"/>
                              <w:marBottom w:val="15"/>
                              <w:divBdr>
                                <w:top w:val="none" w:sz="0" w:space="0" w:color="auto"/>
                                <w:left w:val="none" w:sz="0" w:space="0" w:color="auto"/>
                                <w:bottom w:val="none" w:sz="0" w:space="0" w:color="auto"/>
                                <w:right w:val="none" w:sz="0" w:space="0" w:color="auto"/>
                              </w:divBdr>
                              <w:divsChild>
                                <w:div w:id="1913463918">
                                  <w:marLeft w:val="150"/>
                                  <w:marRight w:val="150"/>
                                  <w:marTop w:val="0"/>
                                  <w:marBottom w:val="0"/>
                                  <w:divBdr>
                                    <w:top w:val="none" w:sz="0" w:space="0" w:color="auto"/>
                                    <w:left w:val="none" w:sz="0" w:space="0" w:color="auto"/>
                                    <w:bottom w:val="none" w:sz="0" w:space="0" w:color="auto"/>
                                    <w:right w:val="none" w:sz="0" w:space="0" w:color="auto"/>
                                  </w:divBdr>
                                  <w:divsChild>
                                    <w:div w:id="17047198">
                                      <w:marLeft w:val="0"/>
                                      <w:marRight w:val="0"/>
                                      <w:marTop w:val="0"/>
                                      <w:marBottom w:val="0"/>
                                      <w:divBdr>
                                        <w:top w:val="none" w:sz="0" w:space="0" w:color="auto"/>
                                        <w:left w:val="none" w:sz="0" w:space="0" w:color="auto"/>
                                        <w:bottom w:val="none" w:sz="0" w:space="0" w:color="auto"/>
                                        <w:right w:val="none" w:sz="0" w:space="0" w:color="auto"/>
                                      </w:divBdr>
                                    </w:div>
                                    <w:div w:id="804353772">
                                      <w:marLeft w:val="0"/>
                                      <w:marRight w:val="0"/>
                                      <w:marTop w:val="0"/>
                                      <w:marBottom w:val="0"/>
                                      <w:divBdr>
                                        <w:top w:val="none" w:sz="0" w:space="0" w:color="auto"/>
                                        <w:left w:val="none" w:sz="0" w:space="0" w:color="auto"/>
                                        <w:bottom w:val="none" w:sz="0" w:space="0" w:color="auto"/>
                                        <w:right w:val="none" w:sz="0" w:space="0" w:color="auto"/>
                                      </w:divBdr>
                                    </w:div>
                                    <w:div w:id="17431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si.org/about_ansi/terms.aspx?menuid=1" TargetMode="External"/><Relationship Id="rId18" Type="http://schemas.openxmlformats.org/officeDocument/2006/relationships/hyperlink" Target="http://www.ieee.org/documents/ieee_constitution_and_bylaws.pdf" TargetMode="External"/><Relationship Id="rId26" Type="http://schemas.openxmlformats.org/officeDocument/2006/relationships/hyperlink" Target="http://www.naesb.org/privacy.asp" TargetMode="External"/><Relationship Id="rId3" Type="http://schemas.openxmlformats.org/officeDocument/2006/relationships/styles" Target="styles.xml"/><Relationship Id="rId21" Type="http://schemas.openxmlformats.org/officeDocument/2006/relationships/hyperlink" Target="http://www.naesb.org/pdf/naesbbylaws.pdf" TargetMode="External"/><Relationship Id="rId7" Type="http://schemas.openxmlformats.org/officeDocument/2006/relationships/footnotes" Target="footnotes.xml"/><Relationship Id="rId12" Type="http://schemas.openxmlformats.org/officeDocument/2006/relationships/hyperlink" Target="http://www.asaecenter.org/content.cfm?ItemNumber=8088&amp;navItemNumber=16215" TargetMode="External"/><Relationship Id="rId17" Type="http://schemas.openxmlformats.org/officeDocument/2006/relationships/hyperlink" Target="http://www.eei.org/Pages/TermsofUse.aspx" TargetMode="External"/><Relationship Id="rId25" Type="http://schemas.openxmlformats.org/officeDocument/2006/relationships/hyperlink" Target="http://www.naesb.org/pdf4/bod_terms.pdf" TargetMode="External"/><Relationship Id="rId2" Type="http://schemas.openxmlformats.org/officeDocument/2006/relationships/numbering" Target="numbering.xml"/><Relationship Id="rId16" Type="http://schemas.openxmlformats.org/officeDocument/2006/relationships/hyperlink" Target="http://www.aga.org/pages/terms.aspx" TargetMode="External"/><Relationship Id="rId20" Type="http://schemas.openxmlformats.org/officeDocument/2006/relationships/hyperlink" Target="http://www.naesb.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c.com/AboutNERC/Legal/Documents/LegalAndPrivacy.pdf" TargetMode="External"/><Relationship Id="rId24" Type="http://schemas.openxmlformats.org/officeDocument/2006/relationships/hyperlink" Target="http://www.naesb.org/materials/gov.asp" TargetMode="External"/><Relationship Id="rId5" Type="http://schemas.openxmlformats.org/officeDocument/2006/relationships/settings" Target="settings.xml"/><Relationship Id="rId15" Type="http://schemas.openxmlformats.org/officeDocument/2006/relationships/hyperlink" Target="http://www.nema.org/About/Pages/Terms-and-Conditions.aspx" TargetMode="External"/><Relationship Id="rId23" Type="http://schemas.openxmlformats.org/officeDocument/2006/relationships/hyperlink" Target="http://www.naesb.org/copyright.asp" TargetMode="External"/><Relationship Id="rId28" Type="http://schemas.openxmlformats.org/officeDocument/2006/relationships/footer" Target="footer1.xml"/><Relationship Id="rId10" Type="http://schemas.openxmlformats.org/officeDocument/2006/relationships/hyperlink" Target="http://www.ieee.org/site_terms_conditions.html" TargetMode="External"/><Relationship Id="rId19" Type="http://schemas.openxmlformats.org/officeDocument/2006/relationships/hyperlink" Target="http://www.ieee.org/documents/ieee_policies.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http://www.iec.ch/about/privacy/?ref=footer" TargetMode="External"/><Relationship Id="rId22" Type="http://schemas.openxmlformats.org/officeDocument/2006/relationships/hyperlink" Target="http://www.naesb.org/pdf/operating_procedures.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2E39F-1171-49EA-A2FC-115A9EF1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7047</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2008-08-12T14:46:00Z</cp:lastPrinted>
  <dcterms:created xsi:type="dcterms:W3CDTF">2013-06-26T23:33:00Z</dcterms:created>
  <dcterms:modified xsi:type="dcterms:W3CDTF">2013-06-26T23:33:00Z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