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AD23" w14:textId="5C101A38" w:rsidR="00716AF5" w:rsidRPr="003A7D24" w:rsidRDefault="0075037A" w:rsidP="00B416BC">
      <w:pPr>
        <w:spacing w:before="240" w:after="240"/>
        <w:jc w:val="center"/>
        <w:rPr>
          <w:rFonts w:ascii="Times New Roman" w:hAnsi="Times New Roman"/>
          <w:smallCaps/>
          <w:sz w:val="18"/>
          <w:szCs w:val="18"/>
          <w:u w:val="single"/>
        </w:rPr>
      </w:pPr>
      <w:r w:rsidRPr="003A7D24">
        <w:rPr>
          <w:rFonts w:ascii="Times New Roman" w:hAnsi="Times New Roman"/>
          <w:smallCaps/>
          <w:sz w:val="18"/>
          <w:szCs w:val="18"/>
          <w:u w:val="single"/>
        </w:rPr>
        <w:t>Publication of NAESB Wholesale Electric Quadrant Business Practice Standards, Version 003.3</w:t>
      </w:r>
    </w:p>
    <w:p w14:paraId="47BE3C4C" w14:textId="002DF380" w:rsidR="00B172E1" w:rsidRDefault="00416027" w:rsidP="003A7D24">
      <w:pPr>
        <w:spacing w:before="120" w:after="120"/>
        <w:jc w:val="both"/>
        <w:rPr>
          <w:rFonts w:ascii="Times New Roman" w:hAnsi="Times New Roman"/>
          <w:sz w:val="18"/>
          <w:szCs w:val="18"/>
        </w:rPr>
      </w:pPr>
      <w:bookmarkStart w:id="0" w:name="_Hlk37154312"/>
      <w:r>
        <w:rPr>
          <w:rFonts w:ascii="Times New Roman" w:hAnsi="Times New Roman"/>
          <w:sz w:val="18"/>
          <w:szCs w:val="18"/>
        </w:rPr>
        <w:t>NAESB is pleased to announce the publication of Version 003.3 of the Wholesale Electric Quadrant (WEQ) Business Practice Standards</w:t>
      </w:r>
      <w:r w:rsidR="00EC5A16">
        <w:rPr>
          <w:rFonts w:ascii="Times New Roman" w:hAnsi="Times New Roman"/>
          <w:sz w:val="18"/>
          <w:szCs w:val="18"/>
        </w:rPr>
        <w:t xml:space="preserve"> on March 30, 2020</w:t>
      </w:r>
      <w:r>
        <w:rPr>
          <w:rFonts w:ascii="Times New Roman" w:hAnsi="Times New Roman"/>
          <w:sz w:val="18"/>
          <w:szCs w:val="18"/>
        </w:rPr>
        <w:t>.</w:t>
      </w:r>
      <w:r w:rsidR="0087201E">
        <w:rPr>
          <w:rFonts w:ascii="Times New Roman" w:hAnsi="Times New Roman"/>
          <w:sz w:val="18"/>
          <w:szCs w:val="18"/>
        </w:rPr>
        <w:t xml:space="preserve">  </w:t>
      </w:r>
      <w:r w:rsidR="000500F5">
        <w:rPr>
          <w:rFonts w:ascii="Times New Roman" w:hAnsi="Times New Roman"/>
          <w:sz w:val="18"/>
          <w:szCs w:val="18"/>
        </w:rPr>
        <w:t>The NAESB WEQ Business Practice Standards assist the</w:t>
      </w:r>
      <w:r w:rsidR="0087201E">
        <w:rPr>
          <w:rFonts w:ascii="Times New Roman" w:hAnsi="Times New Roman"/>
          <w:sz w:val="18"/>
          <w:szCs w:val="18"/>
        </w:rPr>
        <w:t xml:space="preserve"> wholesale electric</w:t>
      </w:r>
      <w:r w:rsidR="000500F5">
        <w:rPr>
          <w:rFonts w:ascii="Times New Roman" w:hAnsi="Times New Roman"/>
          <w:sz w:val="18"/>
          <w:szCs w:val="18"/>
        </w:rPr>
        <w:t xml:space="preserve"> industry by establishing </w:t>
      </w:r>
      <w:r w:rsidR="003C5012">
        <w:rPr>
          <w:rFonts w:ascii="Times New Roman" w:hAnsi="Times New Roman"/>
          <w:sz w:val="18"/>
          <w:szCs w:val="18"/>
        </w:rPr>
        <w:t xml:space="preserve">a </w:t>
      </w:r>
      <w:r w:rsidR="000500F5">
        <w:rPr>
          <w:rFonts w:ascii="Times New Roman" w:hAnsi="Times New Roman"/>
          <w:sz w:val="18"/>
          <w:szCs w:val="18"/>
        </w:rPr>
        <w:t xml:space="preserve">uniform implementation </w:t>
      </w:r>
      <w:r w:rsidR="001B27E1">
        <w:rPr>
          <w:rFonts w:ascii="Times New Roman" w:hAnsi="Times New Roman"/>
          <w:sz w:val="18"/>
          <w:szCs w:val="18"/>
        </w:rPr>
        <w:t>of requirements promulgated by the Federal Energy Regulatory Commission</w:t>
      </w:r>
      <w:r w:rsidR="0087201E">
        <w:rPr>
          <w:rFonts w:ascii="Times New Roman" w:hAnsi="Times New Roman"/>
          <w:sz w:val="18"/>
          <w:szCs w:val="18"/>
        </w:rPr>
        <w:t xml:space="preserve"> in the</w:t>
      </w:r>
      <w:r w:rsidR="000500F5">
        <w:rPr>
          <w:rFonts w:ascii="Times New Roman" w:hAnsi="Times New Roman"/>
          <w:sz w:val="18"/>
          <w:szCs w:val="18"/>
        </w:rPr>
        <w:t xml:space="preserve"> </w:t>
      </w:r>
      <w:r w:rsidR="000500F5" w:rsidRPr="000500F5">
        <w:rPr>
          <w:rFonts w:ascii="Times New Roman" w:hAnsi="Times New Roman"/>
          <w:i/>
          <w:iCs/>
          <w:sz w:val="18"/>
          <w:szCs w:val="18"/>
        </w:rPr>
        <w:t>pro forma</w:t>
      </w:r>
      <w:r w:rsidR="000500F5">
        <w:rPr>
          <w:rFonts w:ascii="Times New Roman" w:hAnsi="Times New Roman"/>
          <w:sz w:val="18"/>
          <w:szCs w:val="18"/>
        </w:rPr>
        <w:t xml:space="preserve"> </w:t>
      </w:r>
      <w:r w:rsidR="0087201E">
        <w:rPr>
          <w:rFonts w:ascii="Times New Roman" w:hAnsi="Times New Roman"/>
          <w:sz w:val="18"/>
          <w:szCs w:val="18"/>
        </w:rPr>
        <w:t>Open Access Transmission Tariff (OATT)</w:t>
      </w:r>
      <w:r w:rsidR="001B27E1">
        <w:rPr>
          <w:rFonts w:ascii="Times New Roman" w:hAnsi="Times New Roman"/>
          <w:sz w:val="18"/>
          <w:szCs w:val="18"/>
        </w:rPr>
        <w:t xml:space="preserve">.  The standards serve to create a more </w:t>
      </w:r>
      <w:r w:rsidR="00010C6D">
        <w:rPr>
          <w:rFonts w:ascii="Times New Roman" w:hAnsi="Times New Roman"/>
          <w:sz w:val="18"/>
          <w:szCs w:val="18"/>
        </w:rPr>
        <w:t xml:space="preserve">efficient marketplace by reducing costs and administrative burdens for the </w:t>
      </w:r>
      <w:r w:rsidR="0087201E">
        <w:rPr>
          <w:rFonts w:ascii="Times New Roman" w:hAnsi="Times New Roman"/>
          <w:sz w:val="18"/>
          <w:szCs w:val="18"/>
        </w:rPr>
        <w:t>jurisdictional entities</w:t>
      </w:r>
      <w:r w:rsidR="00010C6D">
        <w:rPr>
          <w:rFonts w:ascii="Times New Roman" w:hAnsi="Times New Roman"/>
          <w:sz w:val="18"/>
          <w:szCs w:val="18"/>
        </w:rPr>
        <w:t xml:space="preserve"> </w:t>
      </w:r>
      <w:r w:rsidR="009E643B">
        <w:rPr>
          <w:rFonts w:ascii="Times New Roman" w:hAnsi="Times New Roman"/>
          <w:sz w:val="18"/>
          <w:szCs w:val="18"/>
        </w:rPr>
        <w:t xml:space="preserve">that are </w:t>
      </w:r>
      <w:r w:rsidR="00010C6D">
        <w:rPr>
          <w:rFonts w:ascii="Times New Roman" w:hAnsi="Times New Roman"/>
          <w:sz w:val="18"/>
          <w:szCs w:val="18"/>
        </w:rPr>
        <w:t xml:space="preserve">mandated to comply with </w:t>
      </w:r>
      <w:r w:rsidR="0087201E">
        <w:rPr>
          <w:rFonts w:ascii="Times New Roman" w:hAnsi="Times New Roman"/>
          <w:sz w:val="18"/>
          <w:szCs w:val="18"/>
        </w:rPr>
        <w:t xml:space="preserve">the </w:t>
      </w:r>
      <w:r w:rsidR="0087201E" w:rsidRPr="0087201E">
        <w:rPr>
          <w:rFonts w:ascii="Times New Roman" w:hAnsi="Times New Roman"/>
          <w:i/>
          <w:iCs/>
          <w:sz w:val="18"/>
          <w:szCs w:val="18"/>
        </w:rPr>
        <w:t>pro forma</w:t>
      </w:r>
      <w:r w:rsidR="0087201E">
        <w:rPr>
          <w:rFonts w:ascii="Times New Roman" w:hAnsi="Times New Roman"/>
          <w:sz w:val="18"/>
          <w:szCs w:val="18"/>
        </w:rPr>
        <w:t xml:space="preserve"> OATT</w:t>
      </w:r>
      <w:r w:rsidR="00010C6D">
        <w:rPr>
          <w:rFonts w:ascii="Times New Roman" w:hAnsi="Times New Roman"/>
          <w:sz w:val="18"/>
          <w:szCs w:val="18"/>
        </w:rPr>
        <w:t xml:space="preserve"> requirements </w:t>
      </w:r>
      <w:r w:rsidR="0087201E">
        <w:rPr>
          <w:rFonts w:ascii="Times New Roman" w:hAnsi="Times New Roman"/>
          <w:sz w:val="18"/>
          <w:szCs w:val="18"/>
        </w:rPr>
        <w:t>as well as the numerous market participants that interact with such entities.</w:t>
      </w:r>
      <w:r w:rsidR="009E643B">
        <w:rPr>
          <w:rFonts w:ascii="Times New Roman" w:hAnsi="Times New Roman"/>
          <w:sz w:val="18"/>
          <w:szCs w:val="18"/>
        </w:rPr>
        <w:t xml:space="preserve">  The standards also increase transparency and consistency</w:t>
      </w:r>
      <w:r w:rsidR="00DD2E39">
        <w:rPr>
          <w:rFonts w:ascii="Times New Roman" w:hAnsi="Times New Roman"/>
          <w:sz w:val="18"/>
          <w:szCs w:val="18"/>
        </w:rPr>
        <w:t xml:space="preserve"> in business transactions and complement the North American Electric Reliability Corporation (NERC) </w:t>
      </w:r>
      <w:r w:rsidR="00467D74">
        <w:rPr>
          <w:rFonts w:ascii="Times New Roman" w:hAnsi="Times New Roman"/>
          <w:sz w:val="18"/>
          <w:szCs w:val="18"/>
        </w:rPr>
        <w:t>R</w:t>
      </w:r>
      <w:r w:rsidR="00DD2E39">
        <w:rPr>
          <w:rFonts w:ascii="Times New Roman" w:hAnsi="Times New Roman"/>
          <w:sz w:val="18"/>
          <w:szCs w:val="18"/>
        </w:rPr>
        <w:t xml:space="preserve">eliability </w:t>
      </w:r>
      <w:r w:rsidR="00467D74">
        <w:rPr>
          <w:rFonts w:ascii="Times New Roman" w:hAnsi="Times New Roman"/>
          <w:sz w:val="18"/>
          <w:szCs w:val="18"/>
        </w:rPr>
        <w:t>St</w:t>
      </w:r>
      <w:r w:rsidR="00DD2E39">
        <w:rPr>
          <w:rFonts w:ascii="Times New Roman" w:hAnsi="Times New Roman"/>
          <w:sz w:val="18"/>
          <w:szCs w:val="18"/>
        </w:rPr>
        <w:t xml:space="preserve">andards, thus providing </w:t>
      </w:r>
      <w:r w:rsidR="00EC5A16">
        <w:rPr>
          <w:rFonts w:ascii="Times New Roman" w:hAnsi="Times New Roman"/>
          <w:sz w:val="18"/>
          <w:szCs w:val="18"/>
        </w:rPr>
        <w:t>assurance that any implemented business practices will not conflict with mandatory reliability requirements.</w:t>
      </w:r>
    </w:p>
    <w:p w14:paraId="14338E84" w14:textId="1E6A76AB" w:rsidR="00B172E1" w:rsidRDefault="004A6EE2" w:rsidP="003A7D24">
      <w:pPr>
        <w:spacing w:before="120" w:after="120"/>
        <w:jc w:val="both"/>
        <w:rPr>
          <w:rFonts w:ascii="Times New Roman" w:hAnsi="Times New Roman"/>
          <w:sz w:val="18"/>
          <w:szCs w:val="18"/>
        </w:rPr>
      </w:pPr>
      <w:r>
        <w:rPr>
          <w:rFonts w:ascii="Times New Roman" w:hAnsi="Times New Roman"/>
          <w:sz w:val="18"/>
          <w:szCs w:val="18"/>
        </w:rPr>
        <w:t xml:space="preserve">Incorporated as part of </w:t>
      </w:r>
      <w:r w:rsidR="00FE232C">
        <w:rPr>
          <w:rFonts w:ascii="Times New Roman" w:hAnsi="Times New Roman"/>
          <w:sz w:val="18"/>
          <w:szCs w:val="18"/>
        </w:rPr>
        <w:t xml:space="preserve">Version 003.3 </w:t>
      </w:r>
      <w:r>
        <w:rPr>
          <w:rFonts w:ascii="Times New Roman" w:hAnsi="Times New Roman"/>
          <w:sz w:val="18"/>
          <w:szCs w:val="18"/>
        </w:rPr>
        <w:t xml:space="preserve">are </w:t>
      </w:r>
      <w:r w:rsidR="00FE232C">
        <w:rPr>
          <w:rFonts w:ascii="Times New Roman" w:hAnsi="Times New Roman"/>
          <w:sz w:val="18"/>
          <w:szCs w:val="18"/>
        </w:rPr>
        <w:t xml:space="preserve">additions, modifications, or reservations to </w:t>
      </w:r>
      <w:r>
        <w:rPr>
          <w:rFonts w:ascii="Times New Roman" w:hAnsi="Times New Roman"/>
          <w:sz w:val="18"/>
          <w:szCs w:val="18"/>
        </w:rPr>
        <w:t>394</w:t>
      </w:r>
      <w:r w:rsidR="00FE232C">
        <w:rPr>
          <w:rFonts w:ascii="Times New Roman" w:hAnsi="Times New Roman"/>
          <w:sz w:val="18"/>
          <w:szCs w:val="18"/>
        </w:rPr>
        <w:t xml:space="preserve"> individual standards, 5 appendices, 15 abbreviations/acronyms, and 21 definitions that are found within the twenty-three suites of the WEQ Business Practice Standards.  A large number of these are substantive modifications that resulted from several major standard development efforts</w:t>
      </w:r>
      <w:r w:rsidR="00B216FD">
        <w:rPr>
          <w:rFonts w:ascii="Times New Roman" w:hAnsi="Times New Roman"/>
          <w:sz w:val="18"/>
          <w:szCs w:val="18"/>
        </w:rPr>
        <w:t xml:space="preserve">, some spanning several years of work.  These </w:t>
      </w:r>
      <w:r w:rsidR="004B4E4C">
        <w:rPr>
          <w:rFonts w:ascii="Times New Roman" w:hAnsi="Times New Roman"/>
          <w:sz w:val="18"/>
          <w:szCs w:val="18"/>
        </w:rPr>
        <w:t xml:space="preserve">include actions responsive to the 2019 Sandia National Laboratories Surety Assessment sponsored by the U.S. Department of Energy, the completion of standard development efforts to address FERC Order No. 890 and </w:t>
      </w:r>
      <w:r w:rsidR="00506E00">
        <w:rPr>
          <w:rFonts w:ascii="Times New Roman" w:hAnsi="Times New Roman"/>
          <w:sz w:val="18"/>
          <w:szCs w:val="18"/>
        </w:rPr>
        <w:t>the Parallel Flow Visualization congestion management process, changes resulting from coordination with NERC</w:t>
      </w:r>
      <w:r w:rsidR="00F60289">
        <w:rPr>
          <w:rFonts w:ascii="Times New Roman" w:hAnsi="Times New Roman"/>
          <w:sz w:val="18"/>
          <w:szCs w:val="18"/>
        </w:rPr>
        <w:t xml:space="preserve">, and modifications to support transparency, consistency, and efficiency. </w:t>
      </w:r>
    </w:p>
    <w:p w14:paraId="5E932FCE" w14:textId="6F5FE287" w:rsidR="00B216FD" w:rsidRDefault="00B216FD" w:rsidP="003A7D24">
      <w:pPr>
        <w:spacing w:before="120" w:after="120"/>
        <w:jc w:val="both"/>
        <w:rPr>
          <w:rFonts w:ascii="Times New Roman" w:hAnsi="Times New Roman"/>
          <w:sz w:val="18"/>
          <w:szCs w:val="18"/>
        </w:rPr>
      </w:pPr>
      <w:r>
        <w:rPr>
          <w:rFonts w:ascii="Times New Roman" w:hAnsi="Times New Roman"/>
          <w:sz w:val="18"/>
          <w:szCs w:val="18"/>
        </w:rPr>
        <w:t xml:space="preserve">At the request of the U.S. Department of Energy, </w:t>
      </w:r>
      <w:r w:rsidR="00575F57">
        <w:rPr>
          <w:rFonts w:ascii="Times New Roman" w:hAnsi="Times New Roman"/>
          <w:sz w:val="18"/>
          <w:szCs w:val="18"/>
        </w:rPr>
        <w:t xml:space="preserve">Version 003.3 of the WEQ Business Practice Standards incorporates </w:t>
      </w:r>
      <w:r w:rsidR="00BC6080">
        <w:rPr>
          <w:rFonts w:ascii="Times New Roman" w:hAnsi="Times New Roman"/>
          <w:sz w:val="18"/>
          <w:szCs w:val="18"/>
        </w:rPr>
        <w:t>modifications</w:t>
      </w:r>
      <w:r w:rsidR="00575F57">
        <w:rPr>
          <w:rFonts w:ascii="Times New Roman" w:hAnsi="Times New Roman"/>
          <w:sz w:val="18"/>
          <w:szCs w:val="18"/>
        </w:rPr>
        <w:t xml:space="preserve"> to the WEQ-001 OASIS Business Practice Standards and WEQ-002 OASIS Standards and Communication Protocols Business Practice Standards to address cybersecurity-related recommendations made by Sandia National Laboratories as part of the Surety Assessment completed in 2019.</w:t>
      </w:r>
      <w:r w:rsidR="00035D9C">
        <w:rPr>
          <w:rFonts w:ascii="Times New Roman" w:hAnsi="Times New Roman"/>
          <w:sz w:val="18"/>
          <w:szCs w:val="18"/>
        </w:rPr>
        <w:t xml:space="preserve">  These changes strengthen the practices and cybersecurity protections established within the standards by aligning security requirements with other cybersecurity guidelines, mitigating potential vulnerabilities, and incorporating more secure communication and encryption protocols.  </w:t>
      </w:r>
      <w:r w:rsidR="00724CEE">
        <w:rPr>
          <w:rFonts w:ascii="Times New Roman" w:hAnsi="Times New Roman"/>
          <w:sz w:val="18"/>
          <w:szCs w:val="18"/>
        </w:rPr>
        <w:t>Further</w:t>
      </w:r>
      <w:r w:rsidR="00C5452A">
        <w:rPr>
          <w:rFonts w:ascii="Times New Roman" w:hAnsi="Times New Roman"/>
          <w:sz w:val="18"/>
          <w:szCs w:val="18"/>
        </w:rPr>
        <w:t xml:space="preserve">, the new and revised requirements </w:t>
      </w:r>
      <w:r w:rsidR="00205676">
        <w:rPr>
          <w:rFonts w:ascii="Times New Roman" w:hAnsi="Times New Roman"/>
          <w:sz w:val="18"/>
          <w:szCs w:val="18"/>
        </w:rPr>
        <w:t xml:space="preserve">(1) </w:t>
      </w:r>
      <w:r w:rsidR="00814046">
        <w:rPr>
          <w:rFonts w:ascii="Times New Roman" w:hAnsi="Times New Roman"/>
          <w:sz w:val="18"/>
          <w:szCs w:val="18"/>
        </w:rPr>
        <w:t>establish best practices for software patching</w:t>
      </w:r>
      <w:r w:rsidR="00205676">
        <w:rPr>
          <w:rFonts w:ascii="Times New Roman" w:hAnsi="Times New Roman"/>
          <w:sz w:val="18"/>
          <w:szCs w:val="18"/>
        </w:rPr>
        <w:t xml:space="preserve">, user passwords, and authentication, (2) </w:t>
      </w:r>
      <w:r w:rsidR="00814046">
        <w:rPr>
          <w:rFonts w:ascii="Times New Roman" w:hAnsi="Times New Roman"/>
          <w:sz w:val="18"/>
          <w:szCs w:val="18"/>
        </w:rPr>
        <w:t>require the use of firewalls and intrusion detection/prevention systems</w:t>
      </w:r>
      <w:r w:rsidR="00EB7507">
        <w:rPr>
          <w:rFonts w:ascii="Times New Roman" w:hAnsi="Times New Roman"/>
          <w:sz w:val="18"/>
          <w:szCs w:val="18"/>
        </w:rPr>
        <w:t xml:space="preserve"> as well as the performance of quarterly vulnerability scans/penetration testing and annual business continuity/disaster recovery exercises, and </w:t>
      </w:r>
      <w:r w:rsidR="00205676">
        <w:rPr>
          <w:rFonts w:ascii="Times New Roman" w:hAnsi="Times New Roman"/>
          <w:sz w:val="18"/>
          <w:szCs w:val="18"/>
        </w:rPr>
        <w:t>(3)</w:t>
      </w:r>
      <w:r w:rsidR="00882E4A">
        <w:rPr>
          <w:rFonts w:ascii="Times New Roman" w:hAnsi="Times New Roman"/>
          <w:sz w:val="18"/>
          <w:szCs w:val="18"/>
        </w:rPr>
        <w:t xml:space="preserve"> encourage entities to take a pro-active stance by requiring an annual review of implemented OASIS node cybersecurity protections.</w:t>
      </w:r>
    </w:p>
    <w:p w14:paraId="5EE50964" w14:textId="3D117F9A" w:rsidR="00F15E48" w:rsidRDefault="005F0B56" w:rsidP="003A7D24">
      <w:pPr>
        <w:spacing w:before="120" w:after="120"/>
        <w:jc w:val="both"/>
        <w:rPr>
          <w:rFonts w:ascii="Times New Roman" w:hAnsi="Times New Roman"/>
          <w:sz w:val="18"/>
          <w:szCs w:val="18"/>
        </w:rPr>
      </w:pPr>
      <w:r>
        <w:rPr>
          <w:rFonts w:ascii="Times New Roman" w:hAnsi="Times New Roman"/>
          <w:sz w:val="18"/>
          <w:szCs w:val="18"/>
        </w:rPr>
        <w:t xml:space="preserve">To address the two final directives contained in FERC Order No. 890, </w:t>
      </w:r>
      <w:r w:rsidR="00F15E48">
        <w:rPr>
          <w:rFonts w:ascii="Times New Roman" w:hAnsi="Times New Roman"/>
          <w:sz w:val="18"/>
          <w:szCs w:val="18"/>
        </w:rPr>
        <w:t xml:space="preserve">WEQ Version 003.3 </w:t>
      </w:r>
      <w:r w:rsidR="00E32F0E">
        <w:rPr>
          <w:rFonts w:ascii="Times New Roman" w:hAnsi="Times New Roman"/>
          <w:sz w:val="18"/>
          <w:szCs w:val="18"/>
        </w:rPr>
        <w:t xml:space="preserve">includes </w:t>
      </w:r>
      <w:r w:rsidR="00F60289">
        <w:rPr>
          <w:rFonts w:ascii="Times New Roman" w:hAnsi="Times New Roman"/>
          <w:sz w:val="18"/>
          <w:szCs w:val="18"/>
        </w:rPr>
        <w:t xml:space="preserve">changes </w:t>
      </w:r>
      <w:r w:rsidR="00F15E48">
        <w:rPr>
          <w:rFonts w:ascii="Times New Roman" w:hAnsi="Times New Roman"/>
          <w:sz w:val="18"/>
          <w:szCs w:val="18"/>
        </w:rPr>
        <w:t>to the WEQ OASIS Suite of Standards (WEQ-001, WEQ-002, WEQ-003, and WEQ-013</w:t>
      </w:r>
      <w:r w:rsidR="00F60289">
        <w:rPr>
          <w:rFonts w:ascii="Times New Roman" w:hAnsi="Times New Roman"/>
          <w:sz w:val="18"/>
          <w:szCs w:val="18"/>
        </w:rPr>
        <w:t>)</w:t>
      </w:r>
      <w:r w:rsidR="00E32F0E">
        <w:rPr>
          <w:rFonts w:ascii="Times New Roman" w:hAnsi="Times New Roman"/>
          <w:sz w:val="18"/>
          <w:szCs w:val="18"/>
        </w:rPr>
        <w:t>.</w:t>
      </w:r>
      <w:r w:rsidR="00F60289">
        <w:rPr>
          <w:rFonts w:ascii="Times New Roman" w:hAnsi="Times New Roman"/>
          <w:sz w:val="18"/>
          <w:szCs w:val="18"/>
        </w:rPr>
        <w:t xml:space="preserve">  </w:t>
      </w:r>
      <w:r w:rsidR="00942BB4">
        <w:rPr>
          <w:rFonts w:ascii="Times New Roman" w:hAnsi="Times New Roman"/>
          <w:sz w:val="18"/>
          <w:szCs w:val="18"/>
        </w:rPr>
        <w:t xml:space="preserve">This </w:t>
      </w:r>
      <w:r w:rsidR="00E32F0E">
        <w:rPr>
          <w:rFonts w:ascii="Times New Roman" w:hAnsi="Times New Roman"/>
          <w:sz w:val="18"/>
          <w:szCs w:val="18"/>
        </w:rPr>
        <w:t>O</w:t>
      </w:r>
      <w:r w:rsidR="00942BB4">
        <w:rPr>
          <w:rFonts w:ascii="Times New Roman" w:hAnsi="Times New Roman"/>
          <w:sz w:val="18"/>
          <w:szCs w:val="18"/>
        </w:rPr>
        <w:t>rder contained approximately forty-seven directives for standards development</w:t>
      </w:r>
      <w:r w:rsidR="005955CB">
        <w:rPr>
          <w:rFonts w:ascii="Times New Roman" w:hAnsi="Times New Roman"/>
          <w:sz w:val="18"/>
          <w:szCs w:val="18"/>
        </w:rPr>
        <w:t xml:space="preserve"> which NAESB </w:t>
      </w:r>
      <w:r w:rsidR="00E32F0E">
        <w:rPr>
          <w:rFonts w:ascii="Times New Roman" w:hAnsi="Times New Roman"/>
          <w:sz w:val="18"/>
          <w:szCs w:val="18"/>
        </w:rPr>
        <w:t>began addressing as soon as the Order was</w:t>
      </w:r>
      <w:r w:rsidR="005955CB">
        <w:rPr>
          <w:rFonts w:ascii="Times New Roman" w:hAnsi="Times New Roman"/>
          <w:sz w:val="18"/>
          <w:szCs w:val="18"/>
        </w:rPr>
        <w:t xml:space="preserve"> issued in 2007.  </w:t>
      </w:r>
      <w:r w:rsidR="00BC6080">
        <w:rPr>
          <w:rFonts w:ascii="Times New Roman" w:hAnsi="Times New Roman"/>
          <w:sz w:val="18"/>
          <w:szCs w:val="18"/>
        </w:rPr>
        <w:t xml:space="preserve">With few exceptions, the </w:t>
      </w:r>
      <w:r w:rsidR="005955CB">
        <w:rPr>
          <w:rFonts w:ascii="Times New Roman" w:hAnsi="Times New Roman"/>
          <w:sz w:val="18"/>
          <w:szCs w:val="18"/>
        </w:rPr>
        <w:t>previously developed modifications to the WEQ Business Practice Standards</w:t>
      </w:r>
      <w:r w:rsidR="00E32F0E">
        <w:rPr>
          <w:rFonts w:ascii="Times New Roman" w:hAnsi="Times New Roman"/>
          <w:sz w:val="18"/>
          <w:szCs w:val="18"/>
        </w:rPr>
        <w:t xml:space="preserve"> </w:t>
      </w:r>
      <w:r w:rsidR="00E21C69">
        <w:rPr>
          <w:rFonts w:ascii="Times New Roman" w:hAnsi="Times New Roman"/>
          <w:sz w:val="18"/>
          <w:szCs w:val="18"/>
        </w:rPr>
        <w:t xml:space="preserve">in response to FERC Order No. 890 have been adopted by the Commission through its incorporation by reference process.  </w:t>
      </w:r>
      <w:r w:rsidR="008723A4">
        <w:rPr>
          <w:rFonts w:ascii="Times New Roman" w:hAnsi="Times New Roman"/>
          <w:sz w:val="18"/>
          <w:szCs w:val="18"/>
        </w:rPr>
        <w:t>The</w:t>
      </w:r>
      <w:r w:rsidR="00F60289">
        <w:rPr>
          <w:rFonts w:ascii="Times New Roman" w:hAnsi="Times New Roman"/>
          <w:sz w:val="18"/>
          <w:szCs w:val="18"/>
        </w:rPr>
        <w:t xml:space="preserve"> </w:t>
      </w:r>
      <w:r w:rsidR="00942BB4">
        <w:rPr>
          <w:rFonts w:ascii="Times New Roman" w:hAnsi="Times New Roman"/>
          <w:sz w:val="18"/>
          <w:szCs w:val="18"/>
        </w:rPr>
        <w:t xml:space="preserve">revisions </w:t>
      </w:r>
      <w:r w:rsidR="000C785A">
        <w:rPr>
          <w:rFonts w:ascii="Times New Roman" w:hAnsi="Times New Roman"/>
          <w:sz w:val="18"/>
          <w:szCs w:val="18"/>
        </w:rPr>
        <w:t xml:space="preserve">included in WEQ Version 003.3 </w:t>
      </w:r>
      <w:r w:rsidR="008723A4">
        <w:rPr>
          <w:rFonts w:ascii="Times New Roman" w:hAnsi="Times New Roman"/>
          <w:sz w:val="18"/>
          <w:szCs w:val="18"/>
        </w:rPr>
        <w:t xml:space="preserve">that address the final two directives </w:t>
      </w:r>
      <w:r w:rsidR="00942BB4">
        <w:rPr>
          <w:rFonts w:ascii="Times New Roman" w:hAnsi="Times New Roman"/>
          <w:sz w:val="18"/>
          <w:szCs w:val="18"/>
        </w:rPr>
        <w:t xml:space="preserve">support new OASIS node functionality that will allow for the posting of third party offers of planning redispatch services as well as </w:t>
      </w:r>
      <w:r w:rsidR="008723A4">
        <w:rPr>
          <w:rFonts w:ascii="Times New Roman" w:hAnsi="Times New Roman"/>
          <w:sz w:val="18"/>
          <w:szCs w:val="18"/>
        </w:rPr>
        <w:t xml:space="preserve">require </w:t>
      </w:r>
      <w:r w:rsidR="00942BB4">
        <w:rPr>
          <w:rFonts w:ascii="Times New Roman" w:hAnsi="Times New Roman"/>
          <w:sz w:val="18"/>
          <w:szCs w:val="18"/>
        </w:rPr>
        <w:t>additional information regarding the curtailment of firm transmission service</w:t>
      </w:r>
      <w:r w:rsidR="008723A4">
        <w:rPr>
          <w:rFonts w:ascii="Times New Roman" w:hAnsi="Times New Roman"/>
          <w:sz w:val="18"/>
          <w:szCs w:val="18"/>
        </w:rPr>
        <w:t xml:space="preserve"> to be posted to OASIS nodes</w:t>
      </w:r>
      <w:r w:rsidR="00942BB4">
        <w:rPr>
          <w:rFonts w:ascii="Times New Roman" w:hAnsi="Times New Roman"/>
          <w:sz w:val="18"/>
          <w:szCs w:val="18"/>
        </w:rPr>
        <w:t xml:space="preserve">.  </w:t>
      </w:r>
      <w:r w:rsidR="00E21C69">
        <w:rPr>
          <w:rFonts w:ascii="Times New Roman" w:hAnsi="Times New Roman"/>
          <w:sz w:val="18"/>
          <w:szCs w:val="18"/>
        </w:rPr>
        <w:t xml:space="preserve">Together, these modifications provide additional transparency and will help to further the Commission’s goal </w:t>
      </w:r>
      <w:r w:rsidR="000F6734">
        <w:rPr>
          <w:rFonts w:ascii="Times New Roman" w:hAnsi="Times New Roman"/>
          <w:sz w:val="18"/>
          <w:szCs w:val="18"/>
        </w:rPr>
        <w:t>of preventing undue discrimination.</w:t>
      </w:r>
    </w:p>
    <w:p w14:paraId="7110DC52" w14:textId="311A980A" w:rsidR="000F6734" w:rsidRDefault="000F6734" w:rsidP="003A7D24">
      <w:pPr>
        <w:spacing w:before="120" w:after="120"/>
        <w:jc w:val="both"/>
        <w:rPr>
          <w:rFonts w:ascii="Times New Roman" w:hAnsi="Times New Roman"/>
          <w:sz w:val="18"/>
          <w:szCs w:val="18"/>
        </w:rPr>
      </w:pPr>
      <w:r>
        <w:rPr>
          <w:rFonts w:ascii="Times New Roman" w:hAnsi="Times New Roman"/>
          <w:sz w:val="18"/>
          <w:szCs w:val="18"/>
        </w:rPr>
        <w:t xml:space="preserve">In support of </w:t>
      </w:r>
      <w:r w:rsidR="00BA66F8">
        <w:rPr>
          <w:rFonts w:ascii="Times New Roman" w:hAnsi="Times New Roman"/>
          <w:sz w:val="18"/>
          <w:szCs w:val="18"/>
        </w:rPr>
        <w:t xml:space="preserve">Parallel Flow Visualization (PFV), </w:t>
      </w:r>
      <w:r w:rsidR="0052309A">
        <w:rPr>
          <w:rFonts w:ascii="Times New Roman" w:hAnsi="Times New Roman"/>
          <w:sz w:val="18"/>
          <w:szCs w:val="18"/>
        </w:rPr>
        <w:t xml:space="preserve">WEQ </w:t>
      </w:r>
      <w:r w:rsidR="00BA66F8">
        <w:rPr>
          <w:rFonts w:ascii="Times New Roman" w:hAnsi="Times New Roman"/>
          <w:sz w:val="18"/>
          <w:szCs w:val="18"/>
        </w:rPr>
        <w:t xml:space="preserve">Version 003.3 includes numerous </w:t>
      </w:r>
      <w:r w:rsidR="000B67EA">
        <w:rPr>
          <w:rFonts w:ascii="Times New Roman" w:hAnsi="Times New Roman"/>
          <w:sz w:val="18"/>
          <w:szCs w:val="18"/>
        </w:rPr>
        <w:t>modifications</w:t>
      </w:r>
      <w:r w:rsidR="00BA66F8">
        <w:rPr>
          <w:rFonts w:ascii="Times New Roman" w:hAnsi="Times New Roman"/>
          <w:sz w:val="18"/>
          <w:szCs w:val="18"/>
        </w:rPr>
        <w:t xml:space="preserve"> to the WEQ-008 Transmission Loading Relief (TLR) – Eastern Interconnection Business Practice Standards.  This standards development effort was the result of multi-year coordination between NAESB, NERC, and EIDSN, Inc.</w:t>
      </w:r>
      <w:r w:rsidR="00FE2657">
        <w:rPr>
          <w:rFonts w:ascii="Times New Roman" w:hAnsi="Times New Roman"/>
          <w:sz w:val="18"/>
          <w:szCs w:val="18"/>
        </w:rPr>
        <w:t xml:space="preserve">, the organization </w:t>
      </w:r>
      <w:r w:rsidR="004D74B5">
        <w:rPr>
          <w:rFonts w:ascii="Times New Roman" w:hAnsi="Times New Roman"/>
          <w:sz w:val="18"/>
          <w:szCs w:val="18"/>
        </w:rPr>
        <w:t>that</w:t>
      </w:r>
      <w:r w:rsidR="00FE2657">
        <w:rPr>
          <w:rFonts w:ascii="Times New Roman" w:hAnsi="Times New Roman"/>
          <w:sz w:val="18"/>
          <w:szCs w:val="18"/>
        </w:rPr>
        <w:t xml:space="preserve"> manages the Interchange Distribution Calculator </w:t>
      </w:r>
      <w:r w:rsidR="000B67EA">
        <w:rPr>
          <w:rFonts w:ascii="Times New Roman" w:hAnsi="Times New Roman"/>
          <w:sz w:val="18"/>
          <w:szCs w:val="18"/>
        </w:rPr>
        <w:t xml:space="preserve">(IDC) </w:t>
      </w:r>
      <w:r w:rsidR="00FE2657">
        <w:rPr>
          <w:rFonts w:ascii="Times New Roman" w:hAnsi="Times New Roman"/>
          <w:sz w:val="18"/>
          <w:szCs w:val="18"/>
        </w:rPr>
        <w:t xml:space="preserve">tool </w:t>
      </w:r>
      <w:r w:rsidR="004D74B5">
        <w:rPr>
          <w:rFonts w:ascii="Times New Roman" w:hAnsi="Times New Roman"/>
          <w:sz w:val="18"/>
          <w:szCs w:val="18"/>
        </w:rPr>
        <w:t>utilized by</w:t>
      </w:r>
      <w:r w:rsidR="00FE2657">
        <w:rPr>
          <w:rFonts w:ascii="Times New Roman" w:hAnsi="Times New Roman"/>
          <w:sz w:val="18"/>
          <w:szCs w:val="18"/>
        </w:rPr>
        <w:t xml:space="preserve"> the Eastern Interconnection to implement the commercial and reliability TLR requirements established by NAESB and NERC, respectively.</w:t>
      </w:r>
      <w:r w:rsidR="00523D85">
        <w:rPr>
          <w:rFonts w:ascii="Times New Roman" w:hAnsi="Times New Roman"/>
          <w:sz w:val="18"/>
          <w:szCs w:val="18"/>
        </w:rPr>
        <w:t xml:space="preserve">  The PFV project began in 2006 as an effort within the Eastern Interconnection to improve upon its congestion management procedure through the incorporation of real-time data in the calculation of relief obligations.  </w:t>
      </w:r>
      <w:r w:rsidR="00A32B79">
        <w:rPr>
          <w:rFonts w:ascii="Times New Roman" w:hAnsi="Times New Roman"/>
          <w:sz w:val="18"/>
          <w:szCs w:val="18"/>
        </w:rPr>
        <w:t xml:space="preserve">As demonstrated by the field trial completed in 2019, the </w:t>
      </w:r>
      <w:r w:rsidR="00523D85">
        <w:rPr>
          <w:rFonts w:ascii="Times New Roman" w:hAnsi="Times New Roman"/>
          <w:sz w:val="18"/>
          <w:szCs w:val="18"/>
        </w:rPr>
        <w:t>PFV enhanced congestion management process, through the standards established by NAESB, provide</w:t>
      </w:r>
      <w:r w:rsidR="00A32B79">
        <w:rPr>
          <w:rFonts w:ascii="Times New Roman" w:hAnsi="Times New Roman"/>
          <w:sz w:val="18"/>
          <w:szCs w:val="18"/>
        </w:rPr>
        <w:t>s</w:t>
      </w:r>
      <w:r w:rsidR="00523D85">
        <w:rPr>
          <w:rFonts w:ascii="Times New Roman" w:hAnsi="Times New Roman"/>
          <w:sz w:val="18"/>
          <w:szCs w:val="18"/>
        </w:rPr>
        <w:t xml:space="preserve"> a more accurate model</w:t>
      </w:r>
      <w:r w:rsidR="00A32B79">
        <w:rPr>
          <w:rFonts w:ascii="Times New Roman" w:hAnsi="Times New Roman"/>
          <w:sz w:val="18"/>
          <w:szCs w:val="18"/>
        </w:rPr>
        <w:t xml:space="preserve"> and</w:t>
      </w:r>
      <w:r w:rsidR="00523D85">
        <w:rPr>
          <w:rFonts w:ascii="Times New Roman" w:hAnsi="Times New Roman"/>
          <w:sz w:val="18"/>
          <w:szCs w:val="18"/>
        </w:rPr>
        <w:t xml:space="preserve"> a better analysis of the impacts on flowgates</w:t>
      </w:r>
      <w:r w:rsidR="00A32B79">
        <w:rPr>
          <w:rFonts w:ascii="Times New Roman" w:hAnsi="Times New Roman"/>
          <w:sz w:val="18"/>
          <w:szCs w:val="18"/>
        </w:rPr>
        <w:t xml:space="preserve"> which results in a more accurate assignments of relief obligations and represents a considerable improvement over the current IDC tool methodolog</w:t>
      </w:r>
      <w:r w:rsidR="001A01FC">
        <w:rPr>
          <w:rFonts w:ascii="Times New Roman" w:hAnsi="Times New Roman"/>
          <w:sz w:val="18"/>
          <w:szCs w:val="18"/>
        </w:rPr>
        <w:t>y.</w:t>
      </w:r>
      <w:r w:rsidR="00A32B79">
        <w:rPr>
          <w:rFonts w:ascii="Times New Roman" w:hAnsi="Times New Roman"/>
          <w:sz w:val="18"/>
          <w:szCs w:val="18"/>
        </w:rPr>
        <w:t xml:space="preserve">  </w:t>
      </w:r>
    </w:p>
    <w:p w14:paraId="020A0D41" w14:textId="64B6EC8A" w:rsidR="0052309A" w:rsidRDefault="0052309A" w:rsidP="003A7D24">
      <w:pPr>
        <w:spacing w:before="120" w:after="120"/>
        <w:jc w:val="both"/>
        <w:rPr>
          <w:rFonts w:ascii="Times New Roman" w:hAnsi="Times New Roman"/>
          <w:sz w:val="18"/>
          <w:szCs w:val="18"/>
        </w:rPr>
      </w:pPr>
      <w:r>
        <w:rPr>
          <w:rFonts w:ascii="Times New Roman" w:hAnsi="Times New Roman"/>
          <w:sz w:val="18"/>
          <w:szCs w:val="18"/>
        </w:rPr>
        <w:t>Also</w:t>
      </w:r>
      <w:r w:rsidR="008830C3">
        <w:rPr>
          <w:rFonts w:ascii="Times New Roman" w:hAnsi="Times New Roman"/>
          <w:sz w:val="18"/>
          <w:szCs w:val="18"/>
        </w:rPr>
        <w:t>,</w:t>
      </w:r>
      <w:r>
        <w:rPr>
          <w:rFonts w:ascii="Times New Roman" w:hAnsi="Times New Roman"/>
          <w:sz w:val="18"/>
          <w:szCs w:val="18"/>
        </w:rPr>
        <w:t xml:space="preserve"> in coordination with NERC, NAESB engaged in three standard development efforts that resulted in </w:t>
      </w:r>
      <w:r w:rsidR="000C785A">
        <w:rPr>
          <w:rFonts w:ascii="Times New Roman" w:hAnsi="Times New Roman"/>
          <w:sz w:val="18"/>
          <w:szCs w:val="18"/>
        </w:rPr>
        <w:t>modifications</w:t>
      </w:r>
      <w:r>
        <w:rPr>
          <w:rFonts w:ascii="Times New Roman" w:hAnsi="Times New Roman"/>
          <w:sz w:val="18"/>
          <w:szCs w:val="18"/>
        </w:rPr>
        <w:t xml:space="preserve"> </w:t>
      </w:r>
      <w:r w:rsidR="00E142E1">
        <w:rPr>
          <w:rFonts w:ascii="Times New Roman" w:hAnsi="Times New Roman"/>
          <w:sz w:val="18"/>
          <w:szCs w:val="18"/>
        </w:rPr>
        <w:t>incorporated as part of</w:t>
      </w:r>
      <w:r>
        <w:rPr>
          <w:rFonts w:ascii="Times New Roman" w:hAnsi="Times New Roman"/>
          <w:sz w:val="18"/>
          <w:szCs w:val="18"/>
        </w:rPr>
        <w:t xml:space="preserve"> WEQ Version 003.3.  </w:t>
      </w:r>
      <w:r w:rsidR="002518DA">
        <w:rPr>
          <w:rFonts w:ascii="Times New Roman" w:hAnsi="Times New Roman"/>
          <w:sz w:val="18"/>
          <w:szCs w:val="18"/>
        </w:rPr>
        <w:t xml:space="preserve">Staff coordination regarding the NERC Standards Efficiency Review led </w:t>
      </w:r>
      <w:r w:rsidR="000B67EA">
        <w:rPr>
          <w:rFonts w:ascii="Times New Roman" w:hAnsi="Times New Roman"/>
          <w:sz w:val="18"/>
          <w:szCs w:val="18"/>
        </w:rPr>
        <w:t xml:space="preserve">to </w:t>
      </w:r>
      <w:r w:rsidR="002518DA">
        <w:rPr>
          <w:rFonts w:ascii="Times New Roman" w:hAnsi="Times New Roman"/>
          <w:sz w:val="18"/>
          <w:szCs w:val="18"/>
        </w:rPr>
        <w:t>revisions being made to the WEQ-004 Coordinate Interchange Business Practice Standards as well as the WEQ-023 Modeling Business Practice Standards.</w:t>
      </w:r>
      <w:r w:rsidR="008830C3">
        <w:rPr>
          <w:rFonts w:ascii="Times New Roman" w:hAnsi="Times New Roman"/>
          <w:sz w:val="18"/>
          <w:szCs w:val="18"/>
        </w:rPr>
        <w:t xml:space="preserve">  The </w:t>
      </w:r>
      <w:r w:rsidR="004E2B33">
        <w:rPr>
          <w:rFonts w:ascii="Times New Roman" w:hAnsi="Times New Roman"/>
          <w:sz w:val="18"/>
          <w:szCs w:val="18"/>
        </w:rPr>
        <w:t>changes</w:t>
      </w:r>
      <w:r w:rsidR="008830C3">
        <w:rPr>
          <w:rFonts w:ascii="Times New Roman" w:hAnsi="Times New Roman"/>
          <w:sz w:val="18"/>
          <w:szCs w:val="18"/>
        </w:rPr>
        <w:t xml:space="preserve"> to the WEQ-004 Coordinate Interchange Business Practice Standards incorporate requirements </w:t>
      </w:r>
      <w:r w:rsidR="008830C3">
        <w:rPr>
          <w:rFonts w:ascii="Times New Roman" w:hAnsi="Times New Roman"/>
          <w:sz w:val="18"/>
          <w:szCs w:val="18"/>
        </w:rPr>
        <w:lastRenderedPageBreak/>
        <w:t xml:space="preserve">from the </w:t>
      </w:r>
      <w:r w:rsidR="00187D8E">
        <w:rPr>
          <w:rFonts w:ascii="Times New Roman" w:hAnsi="Times New Roman"/>
          <w:sz w:val="18"/>
          <w:szCs w:val="18"/>
        </w:rPr>
        <w:t xml:space="preserve">NERC Interchange Scheduling and Coordination Reliability Standards deemed commercially relevant </w:t>
      </w:r>
      <w:r w:rsidR="00187D8E" w:rsidRPr="003A7D24">
        <w:rPr>
          <w:rFonts w:ascii="Times New Roman" w:hAnsi="Times New Roman"/>
          <w:sz w:val="18"/>
          <w:szCs w:val="18"/>
        </w:rPr>
        <w:t>to ensure th</w:t>
      </w:r>
      <w:r w:rsidR="00187D8E">
        <w:rPr>
          <w:rFonts w:ascii="Times New Roman" w:hAnsi="Times New Roman"/>
          <w:sz w:val="18"/>
          <w:szCs w:val="18"/>
        </w:rPr>
        <w:t>at</w:t>
      </w:r>
      <w:r w:rsidR="00187D8E" w:rsidRPr="003A7D24">
        <w:rPr>
          <w:rFonts w:ascii="Times New Roman" w:hAnsi="Times New Roman"/>
          <w:sz w:val="18"/>
          <w:szCs w:val="18"/>
        </w:rPr>
        <w:t xml:space="preserve"> market-supported processes facilitated through electronic tagging continue to function as needed for commercial purposes</w:t>
      </w:r>
      <w:r w:rsidR="00865A3A">
        <w:rPr>
          <w:rFonts w:ascii="Times New Roman" w:hAnsi="Times New Roman"/>
          <w:sz w:val="18"/>
          <w:szCs w:val="18"/>
        </w:rPr>
        <w:t xml:space="preserve">.  The </w:t>
      </w:r>
      <w:r w:rsidR="004E2B33">
        <w:rPr>
          <w:rFonts w:ascii="Times New Roman" w:hAnsi="Times New Roman"/>
          <w:sz w:val="18"/>
          <w:szCs w:val="18"/>
        </w:rPr>
        <w:t>changes</w:t>
      </w:r>
      <w:r w:rsidR="00865A3A">
        <w:rPr>
          <w:rFonts w:ascii="Times New Roman" w:hAnsi="Times New Roman"/>
          <w:sz w:val="18"/>
          <w:szCs w:val="18"/>
        </w:rPr>
        <w:t xml:space="preserve"> to the WEQ-023 Modeling Business Practice Standards </w:t>
      </w:r>
      <w:r w:rsidR="003933CE">
        <w:rPr>
          <w:rFonts w:ascii="Times New Roman" w:hAnsi="Times New Roman"/>
          <w:sz w:val="18"/>
          <w:szCs w:val="18"/>
        </w:rPr>
        <w:t xml:space="preserve">ensure that all commercially relevant requirements needed by the industry to calculate </w:t>
      </w:r>
      <w:r w:rsidR="003933CE" w:rsidRPr="003A7D24">
        <w:rPr>
          <w:rFonts w:ascii="Times New Roman" w:hAnsi="Times New Roman"/>
          <w:sz w:val="18"/>
          <w:szCs w:val="18"/>
        </w:rPr>
        <w:t xml:space="preserve">Available Transfer Capability and Available </w:t>
      </w:r>
      <w:proofErr w:type="spellStart"/>
      <w:r w:rsidR="003933CE" w:rsidRPr="003A7D24">
        <w:rPr>
          <w:rFonts w:ascii="Times New Roman" w:hAnsi="Times New Roman"/>
          <w:sz w:val="18"/>
          <w:szCs w:val="18"/>
        </w:rPr>
        <w:t>Flowgate</w:t>
      </w:r>
      <w:proofErr w:type="spellEnd"/>
      <w:r w:rsidR="003933CE" w:rsidRPr="003A7D24">
        <w:rPr>
          <w:rFonts w:ascii="Times New Roman" w:hAnsi="Times New Roman"/>
          <w:sz w:val="18"/>
          <w:szCs w:val="18"/>
        </w:rPr>
        <w:t xml:space="preserve"> Capability</w:t>
      </w:r>
      <w:r w:rsidR="003933CE">
        <w:rPr>
          <w:rFonts w:ascii="Times New Roman" w:hAnsi="Times New Roman"/>
          <w:sz w:val="18"/>
          <w:szCs w:val="18"/>
        </w:rPr>
        <w:t>, previously found in NERC Reliability Standard MOD-001-2, are included within the business practice standards.  As part of this effort, consistency modifications were also made to WEQ-001 OASIS Business Practice Standards</w:t>
      </w:r>
      <w:r w:rsidR="00124EE0">
        <w:rPr>
          <w:rFonts w:ascii="Times New Roman" w:hAnsi="Times New Roman"/>
          <w:sz w:val="18"/>
          <w:szCs w:val="18"/>
        </w:rPr>
        <w:t>.  The third effort coordinated with NERC also resulted in modifications to the WEQ-004 Coordinate Interchange Business Practice Standards.</w:t>
      </w:r>
      <w:r w:rsidR="00524785">
        <w:rPr>
          <w:rFonts w:ascii="Times New Roman" w:hAnsi="Times New Roman"/>
          <w:sz w:val="18"/>
          <w:szCs w:val="18"/>
        </w:rPr>
        <w:t xml:space="preserve">  </w:t>
      </w:r>
      <w:r w:rsidR="00AE7AF3">
        <w:rPr>
          <w:rFonts w:ascii="Times New Roman" w:hAnsi="Times New Roman"/>
          <w:sz w:val="18"/>
          <w:szCs w:val="18"/>
        </w:rPr>
        <w:t xml:space="preserve">Included within this standard are tables that establish commercial timing requirements </w:t>
      </w:r>
      <w:r w:rsidR="0042100A">
        <w:rPr>
          <w:rFonts w:ascii="Times New Roman" w:hAnsi="Times New Roman"/>
          <w:sz w:val="18"/>
          <w:szCs w:val="18"/>
        </w:rPr>
        <w:t>used by the Eastern and Western Interconnections in</w:t>
      </w:r>
      <w:r w:rsidR="00AE7AF3">
        <w:rPr>
          <w:rFonts w:ascii="Times New Roman" w:hAnsi="Times New Roman"/>
          <w:sz w:val="18"/>
          <w:szCs w:val="18"/>
        </w:rPr>
        <w:t xml:space="preserve"> conducting electronic tagging</w:t>
      </w:r>
      <w:r w:rsidR="0042100A">
        <w:rPr>
          <w:rFonts w:ascii="Times New Roman" w:hAnsi="Times New Roman"/>
          <w:sz w:val="18"/>
          <w:szCs w:val="18"/>
        </w:rPr>
        <w:t xml:space="preserve">.  These tables serve as complementary to tables </w:t>
      </w:r>
      <w:r w:rsidR="00E142E1">
        <w:rPr>
          <w:rFonts w:ascii="Times New Roman" w:hAnsi="Times New Roman"/>
          <w:sz w:val="18"/>
          <w:szCs w:val="18"/>
        </w:rPr>
        <w:t xml:space="preserve">that </w:t>
      </w:r>
      <w:r w:rsidR="0042100A">
        <w:rPr>
          <w:rFonts w:ascii="Times New Roman" w:hAnsi="Times New Roman"/>
          <w:sz w:val="18"/>
          <w:szCs w:val="18"/>
        </w:rPr>
        <w:t>establis</w:t>
      </w:r>
      <w:r w:rsidR="00E142E1">
        <w:rPr>
          <w:rFonts w:ascii="Times New Roman" w:hAnsi="Times New Roman"/>
          <w:sz w:val="18"/>
          <w:szCs w:val="18"/>
        </w:rPr>
        <w:t>h</w:t>
      </w:r>
      <w:r w:rsidR="0042100A">
        <w:rPr>
          <w:rFonts w:ascii="Times New Roman" w:hAnsi="Times New Roman"/>
          <w:sz w:val="18"/>
          <w:szCs w:val="18"/>
        </w:rPr>
        <w:t xml:space="preserve"> reliability timing requirements maintained as part of NERC Reliability Standard INT-006-4.  The revisions made to </w:t>
      </w:r>
      <w:r w:rsidR="003226F6">
        <w:rPr>
          <w:rFonts w:ascii="Times New Roman" w:hAnsi="Times New Roman"/>
          <w:sz w:val="18"/>
          <w:szCs w:val="18"/>
        </w:rPr>
        <w:t xml:space="preserve">the WEQ-004 Coordinate Interchange Business Practice Standards as part of this </w:t>
      </w:r>
      <w:r w:rsidR="00524785">
        <w:rPr>
          <w:rFonts w:ascii="Times New Roman" w:hAnsi="Times New Roman"/>
          <w:sz w:val="18"/>
          <w:szCs w:val="18"/>
        </w:rPr>
        <w:t>standards development effort will provide the industry with clarity regarding the commercial timing requirements for conducting electronic tagging</w:t>
      </w:r>
      <w:r w:rsidR="003226F6">
        <w:rPr>
          <w:rFonts w:ascii="Times New Roman" w:hAnsi="Times New Roman"/>
          <w:sz w:val="18"/>
          <w:szCs w:val="18"/>
        </w:rPr>
        <w:t xml:space="preserve"> and should result in greater consistency regarding the implementation of such requirements.</w:t>
      </w:r>
    </w:p>
    <w:p w14:paraId="2A74F585" w14:textId="4D931F43" w:rsidR="00187D8E" w:rsidRDefault="003226F6" w:rsidP="003A7D24">
      <w:pPr>
        <w:spacing w:before="120" w:after="120"/>
        <w:jc w:val="both"/>
        <w:rPr>
          <w:rFonts w:ascii="Times New Roman" w:hAnsi="Times New Roman"/>
          <w:sz w:val="18"/>
          <w:szCs w:val="18"/>
        </w:rPr>
      </w:pPr>
      <w:r>
        <w:rPr>
          <w:rFonts w:ascii="Times New Roman" w:hAnsi="Times New Roman"/>
          <w:sz w:val="18"/>
          <w:szCs w:val="18"/>
        </w:rPr>
        <w:t xml:space="preserve">Finally, as the result of five different standard development efforts, </w:t>
      </w:r>
      <w:r w:rsidR="004A36FE">
        <w:rPr>
          <w:rFonts w:ascii="Times New Roman" w:hAnsi="Times New Roman"/>
          <w:sz w:val="18"/>
          <w:szCs w:val="18"/>
        </w:rPr>
        <w:t xml:space="preserve">WEQ Version 003.3 incorporates </w:t>
      </w:r>
      <w:r w:rsidR="004E2B33">
        <w:rPr>
          <w:rFonts w:ascii="Times New Roman" w:hAnsi="Times New Roman"/>
          <w:sz w:val="18"/>
          <w:szCs w:val="18"/>
        </w:rPr>
        <w:t xml:space="preserve">several additional changes </w:t>
      </w:r>
      <w:r w:rsidR="00136FB0">
        <w:rPr>
          <w:rFonts w:ascii="Times New Roman" w:hAnsi="Times New Roman"/>
          <w:sz w:val="18"/>
          <w:szCs w:val="18"/>
        </w:rPr>
        <w:t xml:space="preserve">to the WEQ OASIS Suite of Standards (WEQ-001, WEQ-002, WEQ-003, and WEQ-013) that will provide increased transparency, consistency, and efficiency </w:t>
      </w:r>
      <w:r w:rsidR="004A36FE">
        <w:rPr>
          <w:rFonts w:ascii="Times New Roman" w:hAnsi="Times New Roman"/>
          <w:sz w:val="18"/>
          <w:szCs w:val="18"/>
        </w:rPr>
        <w:t xml:space="preserve">regarding transactions conducted on OASIS nodes.  </w:t>
      </w:r>
      <w:r w:rsidR="00427849">
        <w:rPr>
          <w:rFonts w:ascii="Times New Roman" w:hAnsi="Times New Roman"/>
          <w:sz w:val="18"/>
          <w:szCs w:val="18"/>
        </w:rPr>
        <w:t xml:space="preserve">Included in these are modifications </w:t>
      </w:r>
      <w:r w:rsidR="00916E64">
        <w:rPr>
          <w:rFonts w:ascii="Times New Roman" w:hAnsi="Times New Roman"/>
          <w:sz w:val="18"/>
          <w:szCs w:val="18"/>
        </w:rPr>
        <w:t xml:space="preserve">to Network Integration Transmission Service </w:t>
      </w:r>
      <w:r w:rsidR="00427849">
        <w:rPr>
          <w:rFonts w:ascii="Times New Roman" w:hAnsi="Times New Roman"/>
          <w:sz w:val="18"/>
          <w:szCs w:val="18"/>
        </w:rPr>
        <w:t xml:space="preserve">requirements </w:t>
      </w:r>
      <w:r w:rsidR="00EB63E6">
        <w:rPr>
          <w:rFonts w:ascii="Times New Roman" w:hAnsi="Times New Roman"/>
          <w:sz w:val="18"/>
          <w:szCs w:val="18"/>
        </w:rPr>
        <w:t>and revisions that provide clarity to the use of transmission product codes.</w:t>
      </w:r>
      <w:r w:rsidR="00916E64">
        <w:rPr>
          <w:rFonts w:ascii="Times New Roman" w:hAnsi="Times New Roman"/>
          <w:sz w:val="18"/>
          <w:szCs w:val="18"/>
        </w:rPr>
        <w:t xml:space="preserve">  </w:t>
      </w:r>
      <w:r w:rsidR="009342A8">
        <w:rPr>
          <w:rFonts w:ascii="Times New Roman" w:hAnsi="Times New Roman"/>
          <w:sz w:val="18"/>
          <w:szCs w:val="18"/>
        </w:rPr>
        <w:t>Additionally, the</w:t>
      </w:r>
      <w:r w:rsidR="00916E64">
        <w:rPr>
          <w:rFonts w:ascii="Times New Roman" w:hAnsi="Times New Roman"/>
          <w:sz w:val="18"/>
          <w:szCs w:val="18"/>
        </w:rPr>
        <w:t xml:space="preserve"> changes will improve efficiencies for OASIS </w:t>
      </w:r>
      <w:r w:rsidR="00B2532F">
        <w:rPr>
          <w:rFonts w:ascii="Times New Roman" w:hAnsi="Times New Roman"/>
          <w:sz w:val="18"/>
          <w:szCs w:val="18"/>
        </w:rPr>
        <w:t>node query and notice functionalit</w:t>
      </w:r>
      <w:r w:rsidR="009342A8">
        <w:rPr>
          <w:rFonts w:ascii="Times New Roman" w:hAnsi="Times New Roman"/>
          <w:sz w:val="18"/>
          <w:szCs w:val="18"/>
        </w:rPr>
        <w:t>ies</w:t>
      </w:r>
      <w:r w:rsidR="00B2532F">
        <w:rPr>
          <w:rFonts w:ascii="Times New Roman" w:hAnsi="Times New Roman"/>
          <w:sz w:val="18"/>
          <w:szCs w:val="18"/>
        </w:rPr>
        <w:t xml:space="preserve"> as well as establish a new OASIS node functionality to more effectively document all encumbrances to unconditional firm transmission service, such as untagged pseudo-ties.</w:t>
      </w:r>
    </w:p>
    <w:p w14:paraId="3F2A6C01" w14:textId="7BCA6957" w:rsidR="001B316B" w:rsidRPr="003A7D24" w:rsidRDefault="00DE001D" w:rsidP="003A7D24">
      <w:pPr>
        <w:pStyle w:val="PlainText"/>
        <w:spacing w:before="120"/>
        <w:jc w:val="both"/>
        <w:rPr>
          <w:rFonts w:eastAsia="Times New Roman" w:cs="Times New Roman"/>
          <w:sz w:val="18"/>
          <w:szCs w:val="18"/>
        </w:rPr>
      </w:pPr>
      <w:r w:rsidRPr="003A7D24">
        <w:rPr>
          <w:sz w:val="18"/>
          <w:szCs w:val="18"/>
        </w:rPr>
        <w:t xml:space="preserve">Members can access the publication from </w:t>
      </w:r>
      <w:r w:rsidR="0047167C" w:rsidRPr="003A7D24">
        <w:rPr>
          <w:sz w:val="18"/>
          <w:szCs w:val="18"/>
        </w:rPr>
        <w:t xml:space="preserve">the NAESB website at </w:t>
      </w:r>
      <w:hyperlink r:id="rId8" w:history="1">
        <w:r w:rsidR="0047167C" w:rsidRPr="003A7D24">
          <w:rPr>
            <w:rStyle w:val="Hyperlink"/>
            <w:rFonts w:cs="Times New Roman"/>
            <w:color w:val="0000CC"/>
            <w:sz w:val="18"/>
            <w:szCs w:val="18"/>
          </w:rPr>
          <w:t>https://www.naesb.org/weq/weq_standards.asp</w:t>
        </w:r>
      </w:hyperlink>
      <w:r w:rsidR="00B707B5" w:rsidRPr="003A7D24">
        <w:rPr>
          <w:sz w:val="18"/>
          <w:szCs w:val="18"/>
        </w:rPr>
        <w:t>, and non-members may purchase the publication by submitting a completed materials order form (</w:t>
      </w:r>
      <w:hyperlink r:id="rId9" w:history="1">
        <w:r w:rsidR="00B707B5" w:rsidRPr="003A7D24">
          <w:rPr>
            <w:rStyle w:val="Hyperlink"/>
            <w:sz w:val="18"/>
            <w:szCs w:val="18"/>
          </w:rPr>
          <w:t>https://www.naesb.org//pdf/ordrform.pdf</w:t>
        </w:r>
      </w:hyperlink>
      <w:r w:rsidR="00B707B5" w:rsidRPr="003A7D24">
        <w:rPr>
          <w:sz w:val="18"/>
          <w:szCs w:val="18"/>
        </w:rPr>
        <w:t xml:space="preserve">).   </w:t>
      </w:r>
      <w:r w:rsidR="002A1062" w:rsidRPr="003A7D24">
        <w:rPr>
          <w:rFonts w:eastAsia="Times New Roman" w:cs="Times New Roman"/>
          <w:sz w:val="18"/>
          <w:szCs w:val="18"/>
        </w:rPr>
        <w:t xml:space="preserve">If you </w:t>
      </w:r>
      <w:r w:rsidR="003A7D24" w:rsidRPr="003A7D24">
        <w:rPr>
          <w:rFonts w:eastAsia="Times New Roman" w:cs="Times New Roman"/>
          <w:sz w:val="18"/>
          <w:szCs w:val="18"/>
        </w:rPr>
        <w:t>or your</w:t>
      </w:r>
      <w:r w:rsidR="002A1062" w:rsidRPr="003A7D24">
        <w:rPr>
          <w:rFonts w:eastAsia="Times New Roman" w:cs="Times New Roman"/>
          <w:sz w:val="18"/>
          <w:szCs w:val="18"/>
        </w:rPr>
        <w:t xml:space="preserve"> colleagues </w:t>
      </w:r>
      <w:r w:rsidR="003A7D24" w:rsidRPr="003A7D24">
        <w:rPr>
          <w:rFonts w:eastAsia="Times New Roman" w:cs="Times New Roman"/>
          <w:sz w:val="18"/>
          <w:szCs w:val="18"/>
        </w:rPr>
        <w:t xml:space="preserve">have any questions or would like to </w:t>
      </w:r>
      <w:r w:rsidR="002A1062" w:rsidRPr="003A7D24">
        <w:rPr>
          <w:rFonts w:eastAsia="Times New Roman" w:cs="Times New Roman"/>
          <w:sz w:val="18"/>
          <w:szCs w:val="18"/>
        </w:rPr>
        <w:t xml:space="preserve">access these standards, please do not hesitate to ask </w:t>
      </w:r>
      <w:r w:rsidR="003A7D24" w:rsidRPr="003A7D24">
        <w:rPr>
          <w:rFonts w:eastAsia="Times New Roman" w:cs="Times New Roman"/>
          <w:sz w:val="18"/>
          <w:szCs w:val="18"/>
        </w:rPr>
        <w:t xml:space="preserve"> our office (</w:t>
      </w:r>
      <w:hyperlink r:id="rId10" w:history="1">
        <w:r w:rsidR="003A7D24" w:rsidRPr="003A7D24">
          <w:rPr>
            <w:rStyle w:val="Hyperlink"/>
            <w:rFonts w:eastAsia="Times New Roman" w:cs="Times New Roman"/>
            <w:sz w:val="18"/>
            <w:szCs w:val="18"/>
          </w:rPr>
          <w:t>naesb@naesb.org</w:t>
        </w:r>
      </w:hyperlink>
      <w:r w:rsidR="003A7D24" w:rsidRPr="003A7D24">
        <w:rPr>
          <w:rFonts w:eastAsia="Times New Roman" w:cs="Times New Roman"/>
          <w:sz w:val="18"/>
          <w:szCs w:val="18"/>
        </w:rPr>
        <w:t xml:space="preserve"> or 713-356-0060).  As with past versions</w:t>
      </w:r>
      <w:r w:rsidR="0036560A">
        <w:rPr>
          <w:rFonts w:eastAsia="Times New Roman" w:cs="Times New Roman"/>
          <w:sz w:val="18"/>
          <w:szCs w:val="18"/>
        </w:rPr>
        <w:t xml:space="preserve"> of the WEQ Business Practice Standards</w:t>
      </w:r>
      <w:r w:rsidR="003A7D24" w:rsidRPr="003A7D24">
        <w:rPr>
          <w:rFonts w:eastAsia="Times New Roman" w:cs="Times New Roman"/>
          <w:sz w:val="18"/>
          <w:szCs w:val="18"/>
        </w:rPr>
        <w:t xml:space="preserve">, </w:t>
      </w:r>
      <w:r w:rsidR="0036560A">
        <w:rPr>
          <w:rFonts w:eastAsia="Times New Roman" w:cs="Times New Roman"/>
          <w:sz w:val="18"/>
          <w:szCs w:val="18"/>
        </w:rPr>
        <w:t xml:space="preserve">an informational filing was made with the </w:t>
      </w:r>
      <w:r w:rsidR="003A7D24" w:rsidRPr="003A7D24">
        <w:rPr>
          <w:rFonts w:eastAsia="Times New Roman" w:cs="Times New Roman"/>
          <w:sz w:val="18"/>
          <w:szCs w:val="18"/>
        </w:rPr>
        <w:t>Federal Energy Regulatory Commission</w:t>
      </w:r>
      <w:r w:rsidR="0036560A">
        <w:rPr>
          <w:rFonts w:eastAsia="Times New Roman" w:cs="Times New Roman"/>
          <w:sz w:val="18"/>
          <w:szCs w:val="18"/>
        </w:rPr>
        <w:t xml:space="preserve"> regarding WEQ Version 003.3.</w:t>
      </w:r>
    </w:p>
    <w:bookmarkEnd w:id="0"/>
    <w:p w14:paraId="7461C1B8" w14:textId="597E2845" w:rsidR="002A1062" w:rsidRDefault="002A1062" w:rsidP="005B585B">
      <w:pPr>
        <w:pStyle w:val="PlainText"/>
        <w:spacing w:before="360"/>
        <w:jc w:val="both"/>
        <w:rPr>
          <w:rFonts w:eastAsia="Times New Roman" w:cs="Times New Roman"/>
          <w:sz w:val="20"/>
          <w:szCs w:val="20"/>
        </w:rPr>
      </w:pPr>
    </w:p>
    <w:p w14:paraId="35454B8F" w14:textId="33F59489" w:rsidR="007A247D" w:rsidRDefault="007A247D" w:rsidP="007A247D">
      <w:pPr>
        <w:rPr>
          <w:rFonts w:ascii="Times New Roman" w:hAnsi="Times New Roman"/>
          <w:snapToGrid w:val="0"/>
          <w:color w:val="000000"/>
        </w:rPr>
      </w:pPr>
    </w:p>
    <w:sectPr w:rsidR="007A247D" w:rsidSect="007A247D">
      <w:headerReference w:type="default" r:id="rId11"/>
      <w:headerReference w:type="first" r:id="rId12"/>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43878" w14:textId="77777777" w:rsidR="00BE0B8C" w:rsidRDefault="00BE0B8C">
      <w:r>
        <w:separator/>
      </w:r>
    </w:p>
  </w:endnote>
  <w:endnote w:type="continuationSeparator" w:id="0">
    <w:p w14:paraId="583521F2" w14:textId="77777777" w:rsidR="00BE0B8C" w:rsidRDefault="00BE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B9DB" w14:textId="77777777" w:rsidR="00BE0B8C" w:rsidRDefault="00BE0B8C">
      <w:r>
        <w:separator/>
      </w:r>
    </w:p>
  </w:footnote>
  <w:footnote w:type="continuationSeparator" w:id="0">
    <w:p w14:paraId="3ADF5C9C" w14:textId="77777777" w:rsidR="00BE0B8C" w:rsidRDefault="00BE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1C4D" w14:textId="77777777" w:rsidR="005008DD" w:rsidRDefault="005008DD" w:rsidP="005008DD">
    <w:pPr>
      <w:pStyle w:val="Header"/>
      <w:rPr>
        <w:b/>
        <w:smallCaps/>
        <w:sz w:val="28"/>
      </w:rPr>
    </w:pPr>
    <w:r>
      <w:rPr>
        <w:noProof/>
      </w:rPr>
      <w:drawing>
        <wp:anchor distT="0" distB="0" distL="114300" distR="114300" simplePos="0" relativeHeight="251662336" behindDoc="1" locked="0" layoutInCell="1" allowOverlap="1" wp14:anchorId="53355568" wp14:editId="401A4F6C">
          <wp:simplePos x="0" y="0"/>
          <wp:positionH relativeFrom="column">
            <wp:posOffset>2404110</wp:posOffset>
          </wp:positionH>
          <wp:positionV relativeFrom="paragraph">
            <wp:posOffset>-64135</wp:posOffset>
          </wp:positionV>
          <wp:extent cx="959485" cy="1248410"/>
          <wp:effectExtent l="0" t="0" r="0" b="889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3B537CA1" w14:textId="77777777" w:rsidR="005008DD" w:rsidRDefault="005008DD" w:rsidP="005008DD">
    <w:pPr>
      <w:pStyle w:val="Header"/>
      <w:jc w:val="center"/>
      <w:outlineLvl w:val="0"/>
      <w:rPr>
        <w:b/>
        <w:smallCaps/>
        <w:sz w:val="28"/>
      </w:rPr>
    </w:pPr>
  </w:p>
  <w:p w14:paraId="0CE11158" w14:textId="77777777" w:rsidR="005008DD" w:rsidRDefault="005008DD" w:rsidP="005008DD">
    <w:pPr>
      <w:pStyle w:val="Header"/>
      <w:jc w:val="center"/>
      <w:outlineLvl w:val="0"/>
      <w:rPr>
        <w:b/>
        <w:smallCaps/>
        <w:sz w:val="28"/>
      </w:rPr>
    </w:pPr>
  </w:p>
  <w:p w14:paraId="3163232E" w14:textId="77777777" w:rsidR="005008DD" w:rsidRDefault="005008DD" w:rsidP="005008DD">
    <w:pPr>
      <w:pStyle w:val="Header"/>
      <w:jc w:val="center"/>
      <w:outlineLvl w:val="0"/>
      <w:rPr>
        <w:b/>
        <w:smallCaps/>
        <w:sz w:val="28"/>
      </w:rPr>
    </w:pPr>
  </w:p>
  <w:p w14:paraId="434956C1" w14:textId="77777777" w:rsidR="005008DD" w:rsidRDefault="005008DD" w:rsidP="005008DD">
    <w:pPr>
      <w:pStyle w:val="Header"/>
      <w:jc w:val="center"/>
      <w:outlineLvl w:val="0"/>
      <w:rPr>
        <w:b/>
        <w:smallCaps/>
        <w:sz w:val="28"/>
      </w:rPr>
    </w:pPr>
  </w:p>
  <w:p w14:paraId="6F92090B" w14:textId="77777777" w:rsidR="005008DD" w:rsidRPr="004A30D2" w:rsidRDefault="005008DD"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071F085" w14:textId="77777777" w:rsidR="005008DD" w:rsidRPr="004A30D2" w:rsidRDefault="005008DD" w:rsidP="005008D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w:t>
    </w:r>
    <w:proofErr w:type="gramStart"/>
    <w:r w:rsidRPr="004A30D2">
      <w:rPr>
        <w:rFonts w:ascii="Times New Roman" w:hAnsi="Times New Roman"/>
        <w:b/>
        <w:sz w:val="16"/>
      </w:rPr>
      <w:t xml:space="preserve">:  </w:t>
    </w:r>
    <w:r w:rsidRPr="004A30D2">
      <w:rPr>
        <w:rFonts w:ascii="Times New Roman" w:hAnsi="Times New Roman"/>
        <w:sz w:val="16"/>
      </w:rPr>
      <w:t>(</w:t>
    </w:r>
    <w:proofErr w:type="gramEnd"/>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3E24EC2B" w14:textId="77777777" w:rsidR="005008DD" w:rsidRDefault="005008DD"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14:paraId="480B33F0" w14:textId="6DF646EB" w:rsidR="005008DD" w:rsidRDefault="005008DD" w:rsidP="00ED3027">
    <w:pPr>
      <w:pStyle w:val="Header"/>
      <w:tabs>
        <w:tab w:val="left" w:pos="7317"/>
      </w:tabs>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94102" w14:textId="77777777" w:rsidR="00E8339D" w:rsidRDefault="00E8339D">
    <w:pPr>
      <w:pStyle w:val="Header"/>
      <w:rPr>
        <w:b/>
        <w:smallCaps/>
        <w:sz w:val="28"/>
      </w:rPr>
    </w:pPr>
    <w:r>
      <w:rPr>
        <w:noProof/>
      </w:rPr>
      <w:drawing>
        <wp:anchor distT="0" distB="0" distL="114300" distR="114300" simplePos="0" relativeHeight="251660288" behindDoc="1" locked="0" layoutInCell="1" allowOverlap="1" wp14:anchorId="4C65B781" wp14:editId="753D9E76">
          <wp:simplePos x="0" y="0"/>
          <wp:positionH relativeFrom="column">
            <wp:posOffset>2404110</wp:posOffset>
          </wp:positionH>
          <wp:positionV relativeFrom="paragraph">
            <wp:posOffset>-64135</wp:posOffset>
          </wp:positionV>
          <wp:extent cx="959485" cy="1248410"/>
          <wp:effectExtent l="0" t="0" r="0" b="889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14:paraId="26DFAB97" w14:textId="77777777" w:rsidR="00E8339D" w:rsidRDefault="00E8339D">
    <w:pPr>
      <w:pStyle w:val="Header"/>
      <w:jc w:val="center"/>
      <w:outlineLvl w:val="0"/>
      <w:rPr>
        <w:b/>
        <w:smallCaps/>
        <w:sz w:val="28"/>
      </w:rPr>
    </w:pPr>
  </w:p>
  <w:p w14:paraId="6DC68CBB" w14:textId="77777777" w:rsidR="00E8339D" w:rsidRDefault="00E8339D">
    <w:pPr>
      <w:pStyle w:val="Header"/>
      <w:jc w:val="center"/>
      <w:outlineLvl w:val="0"/>
      <w:rPr>
        <w:b/>
        <w:smallCaps/>
        <w:sz w:val="28"/>
      </w:rPr>
    </w:pPr>
  </w:p>
  <w:p w14:paraId="7511C9B5" w14:textId="77777777" w:rsidR="00E8339D" w:rsidRDefault="00E8339D">
    <w:pPr>
      <w:pStyle w:val="Header"/>
      <w:jc w:val="center"/>
      <w:outlineLvl w:val="0"/>
      <w:rPr>
        <w:b/>
        <w:smallCaps/>
        <w:sz w:val="28"/>
      </w:rPr>
    </w:pPr>
  </w:p>
  <w:p w14:paraId="4674149F" w14:textId="77777777" w:rsidR="00E8339D" w:rsidRDefault="00E8339D">
    <w:pPr>
      <w:pStyle w:val="Header"/>
      <w:jc w:val="center"/>
      <w:outlineLvl w:val="0"/>
      <w:rPr>
        <w:b/>
        <w:smallCaps/>
        <w:sz w:val="28"/>
      </w:rPr>
    </w:pPr>
  </w:p>
  <w:p w14:paraId="6E47F8F1" w14:textId="77777777" w:rsidR="00E8339D" w:rsidRPr="004A30D2" w:rsidRDefault="00E8339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14:paraId="5A2625F1" w14:textId="77777777" w:rsidR="00E8339D" w:rsidRPr="004A30D2" w:rsidRDefault="00E8339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w:t>
    </w:r>
    <w:proofErr w:type="gramStart"/>
    <w:r w:rsidRPr="004A30D2">
      <w:rPr>
        <w:rFonts w:ascii="Times New Roman" w:hAnsi="Times New Roman"/>
        <w:b/>
        <w:sz w:val="16"/>
      </w:rPr>
      <w:t xml:space="preserve">:  </w:t>
    </w:r>
    <w:r w:rsidRPr="004A30D2">
      <w:rPr>
        <w:rFonts w:ascii="Times New Roman" w:hAnsi="Times New Roman"/>
        <w:sz w:val="16"/>
      </w:rPr>
      <w:t>(</w:t>
    </w:r>
    <w:proofErr w:type="gramEnd"/>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14:paraId="048A7A14" w14:textId="77777777" w:rsidR="00E8339D" w:rsidRDefault="00E8339D"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A26"/>
    <w:multiLevelType w:val="hybridMultilevel"/>
    <w:tmpl w:val="DD1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F5979"/>
    <w:multiLevelType w:val="hybridMultilevel"/>
    <w:tmpl w:val="60C85D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327B55"/>
    <w:multiLevelType w:val="hybridMultilevel"/>
    <w:tmpl w:val="594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AB1C78"/>
    <w:multiLevelType w:val="hybridMultilevel"/>
    <w:tmpl w:val="CC1E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1"/>
  </w:num>
  <w:num w:numId="4">
    <w:abstractNumId w:val="8"/>
  </w:num>
  <w:num w:numId="5">
    <w:abstractNumId w:val="24"/>
  </w:num>
  <w:num w:numId="6">
    <w:abstractNumId w:val="16"/>
  </w:num>
  <w:num w:numId="7">
    <w:abstractNumId w:val="1"/>
  </w:num>
  <w:num w:numId="8">
    <w:abstractNumId w:val="18"/>
  </w:num>
  <w:num w:numId="9">
    <w:abstractNumId w:val="20"/>
  </w:num>
  <w:num w:numId="10">
    <w:abstractNumId w:val="5"/>
  </w:num>
  <w:num w:numId="11">
    <w:abstractNumId w:val="4"/>
  </w:num>
  <w:num w:numId="12">
    <w:abstractNumId w:val="2"/>
  </w:num>
  <w:num w:numId="13">
    <w:abstractNumId w:val="10"/>
  </w:num>
  <w:num w:numId="14">
    <w:abstractNumId w:val="13"/>
  </w:num>
  <w:num w:numId="15">
    <w:abstractNumId w:val="15"/>
  </w:num>
  <w:num w:numId="16">
    <w:abstractNumId w:val="14"/>
  </w:num>
  <w:num w:numId="17">
    <w:abstractNumId w:val="19"/>
  </w:num>
  <w:num w:numId="18">
    <w:abstractNumId w:val="6"/>
  </w:num>
  <w:num w:numId="19">
    <w:abstractNumId w:val="11"/>
  </w:num>
  <w:num w:numId="20">
    <w:abstractNumId w:val="3"/>
  </w:num>
  <w:num w:numId="21">
    <w:abstractNumId w:val="12"/>
  </w:num>
  <w:num w:numId="22">
    <w:abstractNumId w:val="9"/>
  </w:num>
  <w:num w:numId="23">
    <w:abstractNumId w:val="25"/>
  </w:num>
  <w:num w:numId="24">
    <w:abstractNumId w:val="17"/>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4D"/>
    <w:rsid w:val="00010C6D"/>
    <w:rsid w:val="0003148E"/>
    <w:rsid w:val="00035D9C"/>
    <w:rsid w:val="000377CF"/>
    <w:rsid w:val="0004193B"/>
    <w:rsid w:val="00043CF6"/>
    <w:rsid w:val="000500F5"/>
    <w:rsid w:val="0007288B"/>
    <w:rsid w:val="00080CDE"/>
    <w:rsid w:val="000A3151"/>
    <w:rsid w:val="000A5FDC"/>
    <w:rsid w:val="000A6D0C"/>
    <w:rsid w:val="000B67EA"/>
    <w:rsid w:val="000C785A"/>
    <w:rsid w:val="000D5ADC"/>
    <w:rsid w:val="000F4D9F"/>
    <w:rsid w:val="000F6734"/>
    <w:rsid w:val="00100C22"/>
    <w:rsid w:val="0010168C"/>
    <w:rsid w:val="00111578"/>
    <w:rsid w:val="00112E85"/>
    <w:rsid w:val="00114C65"/>
    <w:rsid w:val="001165C3"/>
    <w:rsid w:val="00124EE0"/>
    <w:rsid w:val="001261EA"/>
    <w:rsid w:val="00136FB0"/>
    <w:rsid w:val="00156EA6"/>
    <w:rsid w:val="001733C1"/>
    <w:rsid w:val="00174357"/>
    <w:rsid w:val="00175B40"/>
    <w:rsid w:val="001865AD"/>
    <w:rsid w:val="00187D33"/>
    <w:rsid w:val="00187D8E"/>
    <w:rsid w:val="00197859"/>
    <w:rsid w:val="001A01FC"/>
    <w:rsid w:val="001B27E1"/>
    <w:rsid w:val="001B316B"/>
    <w:rsid w:val="001D0B7C"/>
    <w:rsid w:val="001D2CFF"/>
    <w:rsid w:val="001F77C6"/>
    <w:rsid w:val="00205676"/>
    <w:rsid w:val="0020577F"/>
    <w:rsid w:val="0021379D"/>
    <w:rsid w:val="002157DB"/>
    <w:rsid w:val="00221B70"/>
    <w:rsid w:val="00227668"/>
    <w:rsid w:val="00227CAD"/>
    <w:rsid w:val="00242516"/>
    <w:rsid w:val="002518DA"/>
    <w:rsid w:val="002573B8"/>
    <w:rsid w:val="0025746C"/>
    <w:rsid w:val="00261912"/>
    <w:rsid w:val="0027652D"/>
    <w:rsid w:val="0028512C"/>
    <w:rsid w:val="00296285"/>
    <w:rsid w:val="002A1062"/>
    <w:rsid w:val="002A568B"/>
    <w:rsid w:val="002A6A2E"/>
    <w:rsid w:val="002B1B11"/>
    <w:rsid w:val="002E411C"/>
    <w:rsid w:val="002E6BFD"/>
    <w:rsid w:val="002F41EC"/>
    <w:rsid w:val="003226F6"/>
    <w:rsid w:val="00332F23"/>
    <w:rsid w:val="003344B9"/>
    <w:rsid w:val="003415D1"/>
    <w:rsid w:val="00352EBA"/>
    <w:rsid w:val="0036560A"/>
    <w:rsid w:val="00366F38"/>
    <w:rsid w:val="0038164E"/>
    <w:rsid w:val="00383B7D"/>
    <w:rsid w:val="003933CE"/>
    <w:rsid w:val="003A7D24"/>
    <w:rsid w:val="003C5012"/>
    <w:rsid w:val="003D0B1E"/>
    <w:rsid w:val="003E57D9"/>
    <w:rsid w:val="003E7087"/>
    <w:rsid w:val="003F065D"/>
    <w:rsid w:val="003F25CD"/>
    <w:rsid w:val="003F3164"/>
    <w:rsid w:val="003F3AAE"/>
    <w:rsid w:val="003F55EA"/>
    <w:rsid w:val="00400CF2"/>
    <w:rsid w:val="00405285"/>
    <w:rsid w:val="00405AA6"/>
    <w:rsid w:val="004108CA"/>
    <w:rsid w:val="00416027"/>
    <w:rsid w:val="0042100A"/>
    <w:rsid w:val="00424934"/>
    <w:rsid w:val="00427849"/>
    <w:rsid w:val="00452554"/>
    <w:rsid w:val="0045269E"/>
    <w:rsid w:val="00457811"/>
    <w:rsid w:val="00457E28"/>
    <w:rsid w:val="00467D74"/>
    <w:rsid w:val="0047167C"/>
    <w:rsid w:val="0048137E"/>
    <w:rsid w:val="00486216"/>
    <w:rsid w:val="0048764D"/>
    <w:rsid w:val="004958E2"/>
    <w:rsid w:val="00497C97"/>
    <w:rsid w:val="004A0728"/>
    <w:rsid w:val="004A30D2"/>
    <w:rsid w:val="004A36FE"/>
    <w:rsid w:val="004A649C"/>
    <w:rsid w:val="004A6A8F"/>
    <w:rsid w:val="004A6EE2"/>
    <w:rsid w:val="004B4E4C"/>
    <w:rsid w:val="004B5AAC"/>
    <w:rsid w:val="004C7478"/>
    <w:rsid w:val="004D48CE"/>
    <w:rsid w:val="004D662D"/>
    <w:rsid w:val="004D74B5"/>
    <w:rsid w:val="004D75DE"/>
    <w:rsid w:val="004E1458"/>
    <w:rsid w:val="004E2B33"/>
    <w:rsid w:val="004F2C88"/>
    <w:rsid w:val="004F49B5"/>
    <w:rsid w:val="005008DD"/>
    <w:rsid w:val="00506E00"/>
    <w:rsid w:val="0052309A"/>
    <w:rsid w:val="00523D85"/>
    <w:rsid w:val="00524785"/>
    <w:rsid w:val="00527562"/>
    <w:rsid w:val="005465B4"/>
    <w:rsid w:val="00547A87"/>
    <w:rsid w:val="00554019"/>
    <w:rsid w:val="00555F43"/>
    <w:rsid w:val="00567F83"/>
    <w:rsid w:val="0057087E"/>
    <w:rsid w:val="0057519E"/>
    <w:rsid w:val="00575F57"/>
    <w:rsid w:val="0058614F"/>
    <w:rsid w:val="005955CB"/>
    <w:rsid w:val="005A029C"/>
    <w:rsid w:val="005B585B"/>
    <w:rsid w:val="005B6AA2"/>
    <w:rsid w:val="005B7F85"/>
    <w:rsid w:val="005C1E1D"/>
    <w:rsid w:val="005C2A11"/>
    <w:rsid w:val="005D5082"/>
    <w:rsid w:val="005D5929"/>
    <w:rsid w:val="005F0B56"/>
    <w:rsid w:val="005F3F31"/>
    <w:rsid w:val="005F74CE"/>
    <w:rsid w:val="006069CD"/>
    <w:rsid w:val="00614ADE"/>
    <w:rsid w:val="00631A9E"/>
    <w:rsid w:val="00633986"/>
    <w:rsid w:val="00635E26"/>
    <w:rsid w:val="00654022"/>
    <w:rsid w:val="00654CB5"/>
    <w:rsid w:val="00682417"/>
    <w:rsid w:val="00684C3B"/>
    <w:rsid w:val="006920E5"/>
    <w:rsid w:val="00693973"/>
    <w:rsid w:val="00696360"/>
    <w:rsid w:val="00696B35"/>
    <w:rsid w:val="006B10BF"/>
    <w:rsid w:val="006E6DFE"/>
    <w:rsid w:val="0070225C"/>
    <w:rsid w:val="00716AF5"/>
    <w:rsid w:val="00716F14"/>
    <w:rsid w:val="00717203"/>
    <w:rsid w:val="00721999"/>
    <w:rsid w:val="00724CEE"/>
    <w:rsid w:val="00736DCB"/>
    <w:rsid w:val="0075037A"/>
    <w:rsid w:val="00774915"/>
    <w:rsid w:val="00790CD5"/>
    <w:rsid w:val="007917EE"/>
    <w:rsid w:val="00791F65"/>
    <w:rsid w:val="00792A09"/>
    <w:rsid w:val="00796EF1"/>
    <w:rsid w:val="007979CF"/>
    <w:rsid w:val="007A247D"/>
    <w:rsid w:val="007A5003"/>
    <w:rsid w:val="007B1C4D"/>
    <w:rsid w:val="007B734B"/>
    <w:rsid w:val="007D16EB"/>
    <w:rsid w:val="007E3041"/>
    <w:rsid w:val="007E34CA"/>
    <w:rsid w:val="007F09BA"/>
    <w:rsid w:val="008064ED"/>
    <w:rsid w:val="00814046"/>
    <w:rsid w:val="0081734C"/>
    <w:rsid w:val="00817EB4"/>
    <w:rsid w:val="00826B86"/>
    <w:rsid w:val="00827FF4"/>
    <w:rsid w:val="00843319"/>
    <w:rsid w:val="00846931"/>
    <w:rsid w:val="0085228A"/>
    <w:rsid w:val="00853FF1"/>
    <w:rsid w:val="00855F3F"/>
    <w:rsid w:val="00865A3A"/>
    <w:rsid w:val="0087201E"/>
    <w:rsid w:val="008723A4"/>
    <w:rsid w:val="00880248"/>
    <w:rsid w:val="0088284E"/>
    <w:rsid w:val="00882E4A"/>
    <w:rsid w:val="008830C3"/>
    <w:rsid w:val="008854B0"/>
    <w:rsid w:val="00885CAD"/>
    <w:rsid w:val="00891542"/>
    <w:rsid w:val="00891F28"/>
    <w:rsid w:val="00893D57"/>
    <w:rsid w:val="00894885"/>
    <w:rsid w:val="00897E6F"/>
    <w:rsid w:val="008B6B8F"/>
    <w:rsid w:val="008C3A89"/>
    <w:rsid w:val="008D4625"/>
    <w:rsid w:val="008E0405"/>
    <w:rsid w:val="008E0BF4"/>
    <w:rsid w:val="008F1FAC"/>
    <w:rsid w:val="008F2088"/>
    <w:rsid w:val="00902241"/>
    <w:rsid w:val="00916E64"/>
    <w:rsid w:val="0092049C"/>
    <w:rsid w:val="00926E8D"/>
    <w:rsid w:val="00930C22"/>
    <w:rsid w:val="009342A8"/>
    <w:rsid w:val="00942BB4"/>
    <w:rsid w:val="00947345"/>
    <w:rsid w:val="00956F81"/>
    <w:rsid w:val="009805E8"/>
    <w:rsid w:val="00985BE1"/>
    <w:rsid w:val="009908F7"/>
    <w:rsid w:val="009945CC"/>
    <w:rsid w:val="009B1CB3"/>
    <w:rsid w:val="009B2417"/>
    <w:rsid w:val="009B465C"/>
    <w:rsid w:val="009B6B83"/>
    <w:rsid w:val="009D08B5"/>
    <w:rsid w:val="009E3532"/>
    <w:rsid w:val="009E3707"/>
    <w:rsid w:val="009E643B"/>
    <w:rsid w:val="009F2523"/>
    <w:rsid w:val="00A01723"/>
    <w:rsid w:val="00A06806"/>
    <w:rsid w:val="00A14400"/>
    <w:rsid w:val="00A20C06"/>
    <w:rsid w:val="00A25B22"/>
    <w:rsid w:val="00A266FA"/>
    <w:rsid w:val="00A32B79"/>
    <w:rsid w:val="00A44386"/>
    <w:rsid w:val="00A527B0"/>
    <w:rsid w:val="00A67250"/>
    <w:rsid w:val="00A7545F"/>
    <w:rsid w:val="00A7655C"/>
    <w:rsid w:val="00A96E07"/>
    <w:rsid w:val="00AB6568"/>
    <w:rsid w:val="00AE0668"/>
    <w:rsid w:val="00AE2D3E"/>
    <w:rsid w:val="00AE7AF3"/>
    <w:rsid w:val="00AF3FFC"/>
    <w:rsid w:val="00AF5CC9"/>
    <w:rsid w:val="00B10A11"/>
    <w:rsid w:val="00B13DCB"/>
    <w:rsid w:val="00B150B7"/>
    <w:rsid w:val="00B172E1"/>
    <w:rsid w:val="00B216FD"/>
    <w:rsid w:val="00B22848"/>
    <w:rsid w:val="00B23536"/>
    <w:rsid w:val="00B2531D"/>
    <w:rsid w:val="00B2532F"/>
    <w:rsid w:val="00B36F13"/>
    <w:rsid w:val="00B413A4"/>
    <w:rsid w:val="00B416BC"/>
    <w:rsid w:val="00B51D5F"/>
    <w:rsid w:val="00B62AD6"/>
    <w:rsid w:val="00B64D7C"/>
    <w:rsid w:val="00B65CC8"/>
    <w:rsid w:val="00B67CC6"/>
    <w:rsid w:val="00B707B5"/>
    <w:rsid w:val="00B72BE5"/>
    <w:rsid w:val="00B7536B"/>
    <w:rsid w:val="00B77498"/>
    <w:rsid w:val="00B81EDF"/>
    <w:rsid w:val="00BA19DA"/>
    <w:rsid w:val="00BA576D"/>
    <w:rsid w:val="00BA66F8"/>
    <w:rsid w:val="00BA7AA5"/>
    <w:rsid w:val="00BB2147"/>
    <w:rsid w:val="00BC222D"/>
    <w:rsid w:val="00BC6080"/>
    <w:rsid w:val="00BC7245"/>
    <w:rsid w:val="00BD0CB9"/>
    <w:rsid w:val="00BD49EB"/>
    <w:rsid w:val="00BE0B8C"/>
    <w:rsid w:val="00BE10D4"/>
    <w:rsid w:val="00BE423A"/>
    <w:rsid w:val="00C016B8"/>
    <w:rsid w:val="00C339EB"/>
    <w:rsid w:val="00C36294"/>
    <w:rsid w:val="00C50676"/>
    <w:rsid w:val="00C5452A"/>
    <w:rsid w:val="00C54B01"/>
    <w:rsid w:val="00C93AB0"/>
    <w:rsid w:val="00C97F76"/>
    <w:rsid w:val="00CC41DC"/>
    <w:rsid w:val="00CC5478"/>
    <w:rsid w:val="00CD1DC9"/>
    <w:rsid w:val="00CF7DC7"/>
    <w:rsid w:val="00D05971"/>
    <w:rsid w:val="00D1011F"/>
    <w:rsid w:val="00D118AA"/>
    <w:rsid w:val="00D1296D"/>
    <w:rsid w:val="00D132E8"/>
    <w:rsid w:val="00D14773"/>
    <w:rsid w:val="00D21145"/>
    <w:rsid w:val="00D22B48"/>
    <w:rsid w:val="00D27F51"/>
    <w:rsid w:val="00D31B5D"/>
    <w:rsid w:val="00D47856"/>
    <w:rsid w:val="00D55AE5"/>
    <w:rsid w:val="00D76AC4"/>
    <w:rsid w:val="00DB06B1"/>
    <w:rsid w:val="00DB142D"/>
    <w:rsid w:val="00DB6379"/>
    <w:rsid w:val="00DC154E"/>
    <w:rsid w:val="00DC2E94"/>
    <w:rsid w:val="00DC4C73"/>
    <w:rsid w:val="00DD2E39"/>
    <w:rsid w:val="00DE001D"/>
    <w:rsid w:val="00DE508C"/>
    <w:rsid w:val="00DF0513"/>
    <w:rsid w:val="00E07B62"/>
    <w:rsid w:val="00E142E1"/>
    <w:rsid w:val="00E16A10"/>
    <w:rsid w:val="00E21C69"/>
    <w:rsid w:val="00E24D96"/>
    <w:rsid w:val="00E257C7"/>
    <w:rsid w:val="00E26FA3"/>
    <w:rsid w:val="00E32F0E"/>
    <w:rsid w:val="00E46F10"/>
    <w:rsid w:val="00E61867"/>
    <w:rsid w:val="00E62141"/>
    <w:rsid w:val="00E67F82"/>
    <w:rsid w:val="00E71B57"/>
    <w:rsid w:val="00E80DA4"/>
    <w:rsid w:val="00E8231A"/>
    <w:rsid w:val="00E8339D"/>
    <w:rsid w:val="00E85888"/>
    <w:rsid w:val="00E97A85"/>
    <w:rsid w:val="00E97DF2"/>
    <w:rsid w:val="00EA3D86"/>
    <w:rsid w:val="00EA446C"/>
    <w:rsid w:val="00EB63E6"/>
    <w:rsid w:val="00EB7507"/>
    <w:rsid w:val="00EC2668"/>
    <w:rsid w:val="00EC5A16"/>
    <w:rsid w:val="00ED3027"/>
    <w:rsid w:val="00ED65FC"/>
    <w:rsid w:val="00F00A3F"/>
    <w:rsid w:val="00F02CD4"/>
    <w:rsid w:val="00F15E48"/>
    <w:rsid w:val="00F2394E"/>
    <w:rsid w:val="00F42BB2"/>
    <w:rsid w:val="00F43777"/>
    <w:rsid w:val="00F47B4E"/>
    <w:rsid w:val="00F51A81"/>
    <w:rsid w:val="00F558B2"/>
    <w:rsid w:val="00F60289"/>
    <w:rsid w:val="00F7093E"/>
    <w:rsid w:val="00F74F93"/>
    <w:rsid w:val="00F766D1"/>
    <w:rsid w:val="00F8633F"/>
    <w:rsid w:val="00FA0504"/>
    <w:rsid w:val="00FA42E5"/>
    <w:rsid w:val="00FB2844"/>
    <w:rsid w:val="00FB299D"/>
    <w:rsid w:val="00FB687A"/>
    <w:rsid w:val="00FB6E20"/>
    <w:rsid w:val="00FC2C61"/>
    <w:rsid w:val="00FE1234"/>
    <w:rsid w:val="00FE21BE"/>
    <w:rsid w:val="00FE232C"/>
    <w:rsid w:val="00FE2657"/>
    <w:rsid w:val="00FF0C80"/>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1771"/>
  <w15:docId w15:val="{AC547C5B-E6FD-4BE1-AFFC-84B3E243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 w:type="character" w:styleId="UnresolvedMention">
    <w:name w:val="Unresolved Mention"/>
    <w:basedOn w:val="DefaultParagraphFont"/>
    <w:uiPriority w:val="99"/>
    <w:semiHidden/>
    <w:unhideWhenUsed/>
    <w:rsid w:val="00AF5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8841">
      <w:bodyDiv w:val="1"/>
      <w:marLeft w:val="0"/>
      <w:marRight w:val="0"/>
      <w:marTop w:val="0"/>
      <w:marBottom w:val="0"/>
      <w:divBdr>
        <w:top w:val="none" w:sz="0" w:space="0" w:color="auto"/>
        <w:left w:val="none" w:sz="0" w:space="0" w:color="auto"/>
        <w:bottom w:val="none" w:sz="0" w:space="0" w:color="auto"/>
        <w:right w:val="none" w:sz="0" w:space="0" w:color="auto"/>
      </w:divBdr>
    </w:div>
    <w:div w:id="651062353">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weq/weq_standard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esb@naesb.org" TargetMode="External"/><Relationship Id="rId4" Type="http://schemas.openxmlformats.org/officeDocument/2006/relationships/settings" Target="settings.xml"/><Relationship Id="rId9" Type="http://schemas.openxmlformats.org/officeDocument/2006/relationships/hyperlink" Target="https://www.naesb.org/pdf/ordr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BEDD-A09B-42CF-8FAA-9DDA0E0C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Template>
  <TotalTime>3</TotalTime>
  <Pages>2</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8687</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NAESB</cp:lastModifiedBy>
  <cp:revision>2</cp:revision>
  <cp:lastPrinted>2013-08-02T20:53:00Z</cp:lastPrinted>
  <dcterms:created xsi:type="dcterms:W3CDTF">2020-04-20T15:51:00Z</dcterms:created>
  <dcterms:modified xsi:type="dcterms:W3CDTF">2020-04-20T15:51:00Z</dcterms:modified>
</cp:coreProperties>
</file>