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B85B" w14:textId="77777777" w:rsidR="00E65983" w:rsidRPr="00BF0D07" w:rsidRDefault="00BF0D07" w:rsidP="00D95C82">
      <w:pPr>
        <w:ind w:left="360"/>
        <w:rPr>
          <w:sz w:val="20"/>
          <w:szCs w:val="20"/>
        </w:rPr>
      </w:pPr>
      <w:r w:rsidRPr="00BF0D07">
        <w:rPr>
          <w:b/>
          <w:sz w:val="20"/>
          <w:szCs w:val="20"/>
        </w:rPr>
        <w:t>TO:</w:t>
      </w:r>
      <w:r w:rsidRPr="00BF0D07">
        <w:rPr>
          <w:b/>
          <w:sz w:val="20"/>
          <w:szCs w:val="20"/>
        </w:rPr>
        <w:tab/>
      </w:r>
      <w:r w:rsidRPr="00BF0D07">
        <w:rPr>
          <w:b/>
          <w:sz w:val="20"/>
          <w:szCs w:val="20"/>
        </w:rPr>
        <w:tab/>
      </w:r>
      <w:r w:rsidRPr="00BF0D07">
        <w:rPr>
          <w:sz w:val="20"/>
          <w:szCs w:val="20"/>
        </w:rPr>
        <w:t>NAESB WGQ Information Requirements Subcommittee Participants</w:t>
      </w:r>
    </w:p>
    <w:p w14:paraId="6B412624" w14:textId="77777777" w:rsidR="00BF0D07" w:rsidRPr="00BF0D07" w:rsidRDefault="00CE6F90" w:rsidP="00BF0D07">
      <w:pPr>
        <w:ind w:firstLine="720"/>
        <w:rPr>
          <w:sz w:val="20"/>
          <w:szCs w:val="20"/>
        </w:rPr>
      </w:pPr>
      <w:r>
        <w:rPr>
          <w:sz w:val="20"/>
          <w:szCs w:val="20"/>
        </w:rPr>
        <w:tab/>
      </w:r>
      <w:r w:rsidR="00BF0D07" w:rsidRPr="00BF0D07">
        <w:rPr>
          <w:sz w:val="20"/>
          <w:szCs w:val="20"/>
        </w:rPr>
        <w:t>NAESB WGQ Technical Subcommittee Participants</w:t>
      </w:r>
    </w:p>
    <w:p w14:paraId="3D611DED" w14:textId="77777777" w:rsidR="00BF0D07" w:rsidRPr="00BF0D07" w:rsidRDefault="00BF0D07" w:rsidP="00BF0D07">
      <w:pPr>
        <w:ind w:firstLine="720"/>
        <w:rPr>
          <w:sz w:val="20"/>
          <w:szCs w:val="20"/>
        </w:rPr>
      </w:pPr>
      <w:r w:rsidRPr="00BF0D07">
        <w:rPr>
          <w:sz w:val="20"/>
          <w:szCs w:val="20"/>
        </w:rPr>
        <w:tab/>
        <w:t>Posting for Interested Industry Participants</w:t>
      </w:r>
    </w:p>
    <w:p w14:paraId="51C5E7D6" w14:textId="77777777" w:rsidR="00BF0D07" w:rsidRPr="00BF0D07" w:rsidRDefault="00BF0D07" w:rsidP="00BF0D07">
      <w:pPr>
        <w:ind w:firstLine="720"/>
        <w:rPr>
          <w:sz w:val="20"/>
          <w:szCs w:val="20"/>
        </w:rPr>
      </w:pPr>
    </w:p>
    <w:p w14:paraId="305BD54F" w14:textId="77777777" w:rsidR="00BF0D07" w:rsidRPr="00BF0D07" w:rsidRDefault="00BF0D07" w:rsidP="00CE6F90">
      <w:pPr>
        <w:ind w:left="360"/>
        <w:rPr>
          <w:sz w:val="20"/>
          <w:szCs w:val="20"/>
        </w:rPr>
      </w:pPr>
      <w:r w:rsidRPr="00BF0D07">
        <w:rPr>
          <w:b/>
          <w:sz w:val="20"/>
          <w:szCs w:val="20"/>
        </w:rPr>
        <w:t>FROM:</w:t>
      </w:r>
      <w:r w:rsidRPr="00BF0D07">
        <w:rPr>
          <w:sz w:val="20"/>
          <w:szCs w:val="20"/>
        </w:rPr>
        <w:tab/>
        <w:t>Rachel Hogge, Chair, NAESB WGQ Information Requirements Subcommittee</w:t>
      </w:r>
    </w:p>
    <w:p w14:paraId="4E130600" w14:textId="77777777" w:rsidR="00BF0D07" w:rsidRPr="00BF0D07" w:rsidRDefault="00BF0D07" w:rsidP="00BF0D07">
      <w:pPr>
        <w:ind w:firstLine="720"/>
        <w:rPr>
          <w:sz w:val="20"/>
          <w:szCs w:val="20"/>
        </w:rPr>
      </w:pPr>
      <w:r w:rsidRPr="00BF0D07">
        <w:rPr>
          <w:sz w:val="20"/>
          <w:szCs w:val="20"/>
        </w:rPr>
        <w:tab/>
        <w:t xml:space="preserve">Kim Van Pelt, </w:t>
      </w:r>
      <w:r w:rsidR="00A67344">
        <w:rPr>
          <w:sz w:val="20"/>
          <w:szCs w:val="20"/>
        </w:rPr>
        <w:t xml:space="preserve">Chair, </w:t>
      </w:r>
      <w:r w:rsidRPr="00BF0D07">
        <w:rPr>
          <w:sz w:val="20"/>
          <w:szCs w:val="20"/>
        </w:rPr>
        <w:t>NAESB WGQ Technical Subcommittee</w:t>
      </w:r>
    </w:p>
    <w:p w14:paraId="4ADA00B8" w14:textId="77777777" w:rsidR="00BF0D07" w:rsidRPr="00BF0D07" w:rsidRDefault="00BF0D07" w:rsidP="00BF0D07">
      <w:pPr>
        <w:ind w:firstLine="720"/>
        <w:rPr>
          <w:sz w:val="20"/>
          <w:szCs w:val="20"/>
        </w:rPr>
      </w:pPr>
    </w:p>
    <w:p w14:paraId="285A8111" w14:textId="77777777" w:rsidR="00BF0D07" w:rsidRDefault="00BF0D07" w:rsidP="002A6096">
      <w:pPr>
        <w:ind w:left="360"/>
        <w:rPr>
          <w:sz w:val="20"/>
          <w:szCs w:val="20"/>
        </w:rPr>
      </w:pPr>
      <w:r w:rsidRPr="00BF0D07">
        <w:rPr>
          <w:b/>
          <w:sz w:val="20"/>
          <w:szCs w:val="20"/>
        </w:rPr>
        <w:t>RE:</w:t>
      </w:r>
      <w:r w:rsidRPr="00BF0D07">
        <w:rPr>
          <w:sz w:val="20"/>
          <w:szCs w:val="20"/>
        </w:rPr>
        <w:tab/>
      </w:r>
      <w:r w:rsidRPr="00BF0D07">
        <w:rPr>
          <w:sz w:val="20"/>
          <w:szCs w:val="20"/>
        </w:rPr>
        <w:tab/>
      </w:r>
      <w:r w:rsidRPr="00BF0D07">
        <w:rPr>
          <w:b/>
          <w:sz w:val="20"/>
          <w:szCs w:val="20"/>
        </w:rPr>
        <w:t>Agenda</w:t>
      </w:r>
      <w:r w:rsidRPr="00BF0D07">
        <w:rPr>
          <w:sz w:val="20"/>
          <w:szCs w:val="20"/>
        </w:rPr>
        <w:t xml:space="preserve"> – NAESB WGQ Joint Information Requirements / Technical Subcommittees</w:t>
      </w:r>
      <w:r w:rsidR="00B03170">
        <w:rPr>
          <w:sz w:val="20"/>
          <w:szCs w:val="20"/>
        </w:rPr>
        <w:t xml:space="preserve"> </w:t>
      </w:r>
      <w:r w:rsidR="00DB0AAC">
        <w:rPr>
          <w:sz w:val="20"/>
          <w:szCs w:val="20"/>
        </w:rPr>
        <w:t>Meeting</w:t>
      </w:r>
    </w:p>
    <w:p w14:paraId="33162412" w14:textId="77777777" w:rsidR="00BF0D07" w:rsidRDefault="00BF0D07" w:rsidP="00BF0D07">
      <w:pPr>
        <w:ind w:firstLine="720"/>
        <w:rPr>
          <w:sz w:val="20"/>
          <w:szCs w:val="20"/>
        </w:rPr>
      </w:pPr>
    </w:p>
    <w:p w14:paraId="73729789" w14:textId="77777777" w:rsidR="00ED3E12" w:rsidRDefault="00BF0D07" w:rsidP="00D95C82">
      <w:pPr>
        <w:ind w:left="360"/>
        <w:rPr>
          <w:sz w:val="20"/>
          <w:szCs w:val="20"/>
        </w:rPr>
      </w:pPr>
      <w:r>
        <w:rPr>
          <w:b/>
          <w:sz w:val="20"/>
          <w:szCs w:val="20"/>
        </w:rPr>
        <w:t>DATE:</w:t>
      </w:r>
      <w:r w:rsidR="00D95C82">
        <w:rPr>
          <w:sz w:val="20"/>
          <w:szCs w:val="20"/>
        </w:rPr>
        <w:tab/>
      </w:r>
      <w:r w:rsidR="00AE3475">
        <w:rPr>
          <w:sz w:val="20"/>
          <w:szCs w:val="20"/>
        </w:rPr>
        <w:t>August 2</w:t>
      </w:r>
      <w:r w:rsidR="00A67344">
        <w:rPr>
          <w:sz w:val="20"/>
          <w:szCs w:val="20"/>
        </w:rPr>
        <w:t>7</w:t>
      </w:r>
      <w:r w:rsidR="00AE3475">
        <w:rPr>
          <w:sz w:val="20"/>
          <w:szCs w:val="20"/>
        </w:rPr>
        <w:t>,</w:t>
      </w:r>
      <w:r w:rsidR="00FB5090" w:rsidRPr="009E565F">
        <w:rPr>
          <w:sz w:val="20"/>
          <w:szCs w:val="20"/>
        </w:rPr>
        <w:t xml:space="preserve"> 2019</w:t>
      </w:r>
    </w:p>
    <w:p w14:paraId="0E2C4A2D" w14:textId="77777777" w:rsidR="00BF0D07" w:rsidRPr="00BF0D07" w:rsidRDefault="007911DE" w:rsidP="00D95C82">
      <w:pPr>
        <w:ind w:left="360"/>
        <w:rPr>
          <w:sz w:val="20"/>
          <w:szCs w:val="20"/>
        </w:rPr>
      </w:pPr>
      <w:r>
        <w:rPr>
          <w:sz w:val="20"/>
          <w:szCs w:val="20"/>
        </w:rPr>
        <w:tab/>
      </w:r>
    </w:p>
    <w:p w14:paraId="542646EF" w14:textId="77777777" w:rsidR="00363C04" w:rsidRPr="00BF0D07" w:rsidRDefault="00D95C82">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71AF2664" wp14:editId="6760D0BF">
                <wp:simplePos x="0" y="0"/>
                <wp:positionH relativeFrom="column">
                  <wp:posOffset>28575</wp:posOffset>
                </wp:positionH>
                <wp:positionV relativeFrom="paragraph">
                  <wp:posOffset>40640</wp:posOffset>
                </wp:positionV>
                <wp:extent cx="601027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60102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AFBBF6"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2pt" to="4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" strokecolor="windowText" strokeweight="2pt"/>
            </w:pict>
          </mc:Fallback>
        </mc:AlternateContent>
      </w:r>
    </w:p>
    <w:p w14:paraId="5B7C2D91" w14:textId="77777777" w:rsidR="007922CC" w:rsidRDefault="007922CC" w:rsidP="00D95C82">
      <w:pPr>
        <w:jc w:val="center"/>
        <w:rPr>
          <w:b/>
          <w:sz w:val="20"/>
          <w:szCs w:val="20"/>
        </w:rPr>
      </w:pPr>
    </w:p>
    <w:p w14:paraId="45ECFF59" w14:textId="77777777" w:rsidR="00D144AD" w:rsidRDefault="00D95C82" w:rsidP="00D95C82">
      <w:pPr>
        <w:jc w:val="center"/>
        <w:rPr>
          <w:b/>
          <w:sz w:val="20"/>
          <w:szCs w:val="20"/>
        </w:rPr>
      </w:pPr>
      <w:r>
        <w:rPr>
          <w:b/>
          <w:sz w:val="20"/>
          <w:szCs w:val="20"/>
        </w:rPr>
        <w:t>NAESB WGQ Joint Information Requirements /</w:t>
      </w:r>
      <w:r w:rsidR="007922CC">
        <w:rPr>
          <w:b/>
          <w:sz w:val="20"/>
          <w:szCs w:val="20"/>
        </w:rPr>
        <w:t xml:space="preserve"> Technical Subcommittees</w:t>
      </w:r>
    </w:p>
    <w:p w14:paraId="300CD3D9" w14:textId="77777777" w:rsidR="00E74061" w:rsidRDefault="00E74061" w:rsidP="00D95C82">
      <w:pPr>
        <w:jc w:val="center"/>
        <w:rPr>
          <w:b/>
          <w:sz w:val="20"/>
          <w:szCs w:val="20"/>
        </w:rPr>
      </w:pPr>
      <w:r>
        <w:rPr>
          <w:b/>
          <w:sz w:val="20"/>
          <w:szCs w:val="20"/>
        </w:rPr>
        <w:t>Conference Call and Webcast also available</w:t>
      </w:r>
    </w:p>
    <w:p w14:paraId="7727EF7D" w14:textId="77777777" w:rsidR="0037151E" w:rsidRDefault="002A6096" w:rsidP="002A6096">
      <w:pPr>
        <w:jc w:val="center"/>
        <w:rPr>
          <w:b/>
          <w:sz w:val="20"/>
          <w:szCs w:val="20"/>
        </w:rPr>
      </w:pPr>
      <w:r>
        <w:rPr>
          <w:b/>
          <w:sz w:val="20"/>
          <w:szCs w:val="20"/>
        </w:rPr>
        <w:tab/>
      </w:r>
      <w:r w:rsidR="00D95C82">
        <w:rPr>
          <w:b/>
          <w:sz w:val="20"/>
          <w:szCs w:val="20"/>
        </w:rPr>
        <w:tab/>
      </w:r>
      <w:r w:rsidR="00D95C82">
        <w:rPr>
          <w:b/>
          <w:sz w:val="20"/>
          <w:szCs w:val="20"/>
        </w:rPr>
        <w:tab/>
      </w:r>
    </w:p>
    <w:p w14:paraId="521B8F70" w14:textId="77777777" w:rsidR="005B7048" w:rsidRDefault="005B7048" w:rsidP="005B7048">
      <w:pPr>
        <w:ind w:left="1440" w:firstLine="720"/>
        <w:rPr>
          <w:b/>
          <w:sz w:val="20"/>
          <w:szCs w:val="20"/>
        </w:rPr>
      </w:pPr>
      <w:r>
        <w:rPr>
          <w:b/>
          <w:sz w:val="20"/>
          <w:szCs w:val="20"/>
        </w:rPr>
        <w:t>Date</w:t>
      </w:r>
      <w:r w:rsidR="00A05C92">
        <w:rPr>
          <w:b/>
          <w:sz w:val="20"/>
          <w:szCs w:val="20"/>
        </w:rPr>
        <w:t xml:space="preserve"> / Time</w:t>
      </w:r>
      <w:r>
        <w:rPr>
          <w:b/>
          <w:sz w:val="20"/>
          <w:szCs w:val="20"/>
        </w:rPr>
        <w:t>:</w:t>
      </w:r>
      <w:r>
        <w:rPr>
          <w:b/>
          <w:sz w:val="20"/>
          <w:szCs w:val="20"/>
        </w:rPr>
        <w:tab/>
      </w:r>
      <w:r w:rsidR="00AE3475">
        <w:rPr>
          <w:b/>
          <w:sz w:val="20"/>
          <w:szCs w:val="20"/>
        </w:rPr>
        <w:t>September 3</w:t>
      </w:r>
      <w:r w:rsidR="005141DD">
        <w:rPr>
          <w:b/>
          <w:sz w:val="20"/>
          <w:szCs w:val="20"/>
        </w:rPr>
        <w:t>,</w:t>
      </w:r>
      <w:r w:rsidR="00FB5090">
        <w:rPr>
          <w:b/>
          <w:sz w:val="20"/>
          <w:szCs w:val="20"/>
        </w:rPr>
        <w:t xml:space="preserve"> 2019</w:t>
      </w:r>
      <w:r w:rsidR="00AE3475">
        <w:rPr>
          <w:b/>
          <w:sz w:val="20"/>
          <w:szCs w:val="20"/>
        </w:rPr>
        <w:tab/>
        <w:t>10:3</w:t>
      </w:r>
      <w:r w:rsidR="00A05C92">
        <w:rPr>
          <w:b/>
          <w:sz w:val="20"/>
          <w:szCs w:val="20"/>
        </w:rPr>
        <w:t xml:space="preserve">0am – </w:t>
      </w:r>
      <w:r w:rsidR="00AE3475">
        <w:rPr>
          <w:b/>
          <w:sz w:val="20"/>
          <w:szCs w:val="20"/>
        </w:rPr>
        <w:t>4:00p</w:t>
      </w:r>
      <w:r w:rsidR="007922CC">
        <w:rPr>
          <w:b/>
          <w:sz w:val="20"/>
          <w:szCs w:val="20"/>
        </w:rPr>
        <w:t>m</w:t>
      </w:r>
      <w:r w:rsidR="00A05C92">
        <w:rPr>
          <w:b/>
          <w:sz w:val="20"/>
          <w:szCs w:val="20"/>
        </w:rPr>
        <w:t xml:space="preserve"> </w:t>
      </w:r>
      <w:r w:rsidR="009B1C58">
        <w:rPr>
          <w:b/>
          <w:sz w:val="20"/>
          <w:szCs w:val="20"/>
        </w:rPr>
        <w:t>CC</w:t>
      </w:r>
      <w:r w:rsidR="005141DD">
        <w:rPr>
          <w:b/>
          <w:sz w:val="20"/>
          <w:szCs w:val="20"/>
        </w:rPr>
        <w:t>T</w:t>
      </w:r>
    </w:p>
    <w:p w14:paraId="065A8D70" w14:textId="77777777" w:rsidR="00AE3475" w:rsidRDefault="00AE3475" w:rsidP="005B7048">
      <w:pPr>
        <w:ind w:left="1440" w:firstLine="720"/>
        <w:rPr>
          <w:b/>
          <w:sz w:val="20"/>
          <w:szCs w:val="20"/>
        </w:rPr>
      </w:pPr>
      <w:r>
        <w:rPr>
          <w:b/>
          <w:sz w:val="20"/>
          <w:szCs w:val="20"/>
        </w:rPr>
        <w:tab/>
      </w:r>
      <w:r w:rsidR="004869CA">
        <w:rPr>
          <w:b/>
          <w:sz w:val="20"/>
          <w:szCs w:val="20"/>
        </w:rPr>
        <w:tab/>
        <w:t>September 4, 2019</w:t>
      </w:r>
      <w:r w:rsidR="004869CA">
        <w:rPr>
          <w:b/>
          <w:sz w:val="20"/>
          <w:szCs w:val="20"/>
        </w:rPr>
        <w:tab/>
        <w:t>10:30am – 2:0</w:t>
      </w:r>
      <w:r>
        <w:rPr>
          <w:b/>
          <w:sz w:val="20"/>
          <w:szCs w:val="20"/>
        </w:rPr>
        <w:t>0pm CCT</w:t>
      </w:r>
    </w:p>
    <w:p w14:paraId="5AF0BBAE" w14:textId="77777777" w:rsidR="00A05C92" w:rsidRDefault="009B1C58" w:rsidP="005B7048">
      <w:pPr>
        <w:ind w:left="1440" w:firstLine="720"/>
        <w:rPr>
          <w:b/>
          <w:sz w:val="20"/>
          <w:szCs w:val="20"/>
        </w:rPr>
      </w:pPr>
      <w:r>
        <w:rPr>
          <w:b/>
          <w:sz w:val="20"/>
          <w:szCs w:val="20"/>
        </w:rPr>
        <w:tab/>
      </w:r>
      <w:r w:rsidR="00A05C92">
        <w:rPr>
          <w:b/>
          <w:sz w:val="20"/>
          <w:szCs w:val="20"/>
        </w:rPr>
        <w:tab/>
      </w:r>
    </w:p>
    <w:p w14:paraId="605CF2AD" w14:textId="77777777" w:rsidR="00E74061" w:rsidRDefault="00E74061" w:rsidP="00E74061">
      <w:pPr>
        <w:ind w:left="1440" w:firstLine="720"/>
        <w:rPr>
          <w:b/>
          <w:sz w:val="20"/>
          <w:szCs w:val="20"/>
        </w:rPr>
      </w:pPr>
      <w:r>
        <w:rPr>
          <w:b/>
          <w:sz w:val="20"/>
          <w:szCs w:val="20"/>
        </w:rPr>
        <w:t>Host:</w:t>
      </w:r>
      <w:r>
        <w:rPr>
          <w:b/>
          <w:sz w:val="20"/>
          <w:szCs w:val="20"/>
        </w:rPr>
        <w:tab/>
      </w:r>
      <w:r>
        <w:rPr>
          <w:b/>
          <w:sz w:val="20"/>
          <w:szCs w:val="20"/>
        </w:rPr>
        <w:tab/>
        <w:t>Houston, TX</w:t>
      </w:r>
    </w:p>
    <w:p w14:paraId="68D6C956" w14:textId="77777777" w:rsidR="00E74061" w:rsidRDefault="00E74061" w:rsidP="00E74061">
      <w:pPr>
        <w:rPr>
          <w:b/>
          <w:sz w:val="20"/>
          <w:szCs w:val="20"/>
        </w:rPr>
      </w:pPr>
      <w:r>
        <w:rPr>
          <w:b/>
          <w:sz w:val="20"/>
          <w:szCs w:val="20"/>
        </w:rPr>
        <w:tab/>
      </w:r>
      <w:r>
        <w:rPr>
          <w:b/>
          <w:sz w:val="20"/>
          <w:szCs w:val="20"/>
        </w:rPr>
        <w:tab/>
      </w:r>
      <w:r>
        <w:rPr>
          <w:b/>
          <w:sz w:val="20"/>
          <w:szCs w:val="20"/>
        </w:rPr>
        <w:tab/>
      </w:r>
    </w:p>
    <w:p w14:paraId="12F6D710" w14:textId="77777777" w:rsidR="00E74061" w:rsidRDefault="00E74061" w:rsidP="00E74061">
      <w:pPr>
        <w:rPr>
          <w:b/>
          <w:sz w:val="20"/>
          <w:szCs w:val="20"/>
        </w:rPr>
      </w:pPr>
      <w:r>
        <w:rPr>
          <w:b/>
          <w:sz w:val="20"/>
          <w:szCs w:val="20"/>
        </w:rPr>
        <w:tab/>
      </w:r>
      <w:r>
        <w:rPr>
          <w:b/>
          <w:sz w:val="20"/>
          <w:szCs w:val="20"/>
        </w:rPr>
        <w:tab/>
      </w:r>
      <w:r>
        <w:rPr>
          <w:b/>
          <w:sz w:val="20"/>
          <w:szCs w:val="20"/>
        </w:rPr>
        <w:tab/>
        <w:t>Location:</w:t>
      </w:r>
      <w:r>
        <w:rPr>
          <w:b/>
          <w:sz w:val="20"/>
          <w:szCs w:val="20"/>
        </w:rPr>
        <w:tab/>
        <w:t>Enbridge (U.S.) Inc.</w:t>
      </w:r>
    </w:p>
    <w:p w14:paraId="22A54D17" w14:textId="77777777" w:rsidR="00E74061" w:rsidRDefault="00E74061" w:rsidP="00E74061">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5400 Westheimer Court</w:t>
      </w:r>
    </w:p>
    <w:p w14:paraId="3A8B41C0" w14:textId="77777777" w:rsidR="00E74061" w:rsidRDefault="00E74061" w:rsidP="00E74061">
      <w:pPr>
        <w:rPr>
          <w:sz w:val="20"/>
          <w:szCs w:val="20"/>
        </w:rPr>
      </w:pPr>
      <w:r>
        <w:rPr>
          <w:sz w:val="20"/>
          <w:szCs w:val="20"/>
        </w:rPr>
        <w:tab/>
      </w:r>
      <w:r>
        <w:rPr>
          <w:sz w:val="20"/>
          <w:szCs w:val="20"/>
        </w:rPr>
        <w:tab/>
      </w:r>
      <w:r>
        <w:rPr>
          <w:sz w:val="20"/>
          <w:szCs w:val="20"/>
        </w:rPr>
        <w:tab/>
      </w:r>
      <w:r>
        <w:rPr>
          <w:sz w:val="20"/>
          <w:szCs w:val="20"/>
        </w:rPr>
        <w:tab/>
      </w:r>
      <w:r>
        <w:rPr>
          <w:sz w:val="20"/>
          <w:szCs w:val="20"/>
        </w:rPr>
        <w:tab/>
        <w:t>Houston, TX  77056</w:t>
      </w:r>
    </w:p>
    <w:p w14:paraId="0B6626CA" w14:textId="77777777" w:rsidR="00E74061" w:rsidRDefault="00E74061" w:rsidP="00E74061">
      <w:pPr>
        <w:rPr>
          <w:sz w:val="20"/>
          <w:szCs w:val="20"/>
        </w:rPr>
      </w:pPr>
      <w:r>
        <w:rPr>
          <w:sz w:val="20"/>
          <w:szCs w:val="20"/>
        </w:rPr>
        <w:tab/>
      </w:r>
      <w:r>
        <w:rPr>
          <w:sz w:val="20"/>
          <w:szCs w:val="20"/>
        </w:rPr>
        <w:tab/>
      </w:r>
      <w:r>
        <w:rPr>
          <w:sz w:val="20"/>
          <w:szCs w:val="20"/>
        </w:rPr>
        <w:tab/>
      </w:r>
      <w:r>
        <w:rPr>
          <w:sz w:val="20"/>
          <w:szCs w:val="20"/>
        </w:rPr>
        <w:tab/>
      </w:r>
      <w:r>
        <w:rPr>
          <w:sz w:val="20"/>
          <w:szCs w:val="20"/>
        </w:rPr>
        <w:tab/>
        <w:t>Contact:  Marcy McCain</w:t>
      </w:r>
    </w:p>
    <w:p w14:paraId="68EAC429" w14:textId="77777777" w:rsidR="00E74061" w:rsidRDefault="00E74061" w:rsidP="00E74061">
      <w:pPr>
        <w:rPr>
          <w:sz w:val="20"/>
          <w:szCs w:val="20"/>
        </w:rPr>
      </w:pPr>
      <w:r>
        <w:rPr>
          <w:sz w:val="20"/>
          <w:szCs w:val="20"/>
        </w:rPr>
        <w:tab/>
      </w:r>
      <w:r>
        <w:rPr>
          <w:sz w:val="20"/>
          <w:szCs w:val="20"/>
        </w:rPr>
        <w:tab/>
      </w:r>
      <w:r>
        <w:rPr>
          <w:sz w:val="20"/>
          <w:szCs w:val="20"/>
        </w:rPr>
        <w:tab/>
      </w:r>
      <w:r>
        <w:rPr>
          <w:sz w:val="20"/>
          <w:szCs w:val="20"/>
        </w:rPr>
        <w:tab/>
      </w:r>
      <w:r>
        <w:rPr>
          <w:sz w:val="20"/>
          <w:szCs w:val="20"/>
        </w:rPr>
        <w:tab/>
        <w:t>(713) 627-4738 or Marcy.McCain@enbridge.com</w:t>
      </w:r>
    </w:p>
    <w:p w14:paraId="11743C41" w14:textId="77777777" w:rsidR="00E74061" w:rsidRPr="005141DD" w:rsidRDefault="00E74061" w:rsidP="00E74061">
      <w:pPr>
        <w:rPr>
          <w:sz w:val="20"/>
          <w:szCs w:val="20"/>
        </w:rPr>
      </w:pPr>
    </w:p>
    <w:p w14:paraId="3338378C" w14:textId="77777777" w:rsidR="00E74061" w:rsidRDefault="00E74061" w:rsidP="00E74061">
      <w:pPr>
        <w:rPr>
          <w:b/>
          <w:sz w:val="20"/>
          <w:szCs w:val="20"/>
        </w:rPr>
      </w:pPr>
      <w:r w:rsidRPr="00AE7102">
        <w:rPr>
          <w:rFonts w:eastAsia="Times New Roman" w:cs="Arial"/>
          <w:b/>
          <w:bCs/>
          <w:sz w:val="20"/>
          <w:szCs w:val="20"/>
        </w:rPr>
        <w:t>NOTE:</w:t>
      </w:r>
      <w:r w:rsidRPr="00AE7102">
        <w:rPr>
          <w:rFonts w:eastAsia="Times New Roman" w:cs="Arial"/>
          <w:b/>
          <w:bCs/>
          <w:sz w:val="20"/>
          <w:szCs w:val="20"/>
        </w:rPr>
        <w:tab/>
      </w:r>
      <w:r w:rsidRPr="005E7781">
        <w:rPr>
          <w:rFonts w:eastAsia="Times New Roman" w:cs="Arial"/>
          <w:b/>
          <w:bCs/>
          <w:color w:val="FF0000"/>
          <w:sz w:val="20"/>
          <w:szCs w:val="20"/>
        </w:rPr>
        <w:t xml:space="preserve">For security purposes, </w:t>
      </w:r>
      <w:r w:rsidRPr="005E7781">
        <w:rPr>
          <w:rFonts w:eastAsia="Times New Roman" w:cs="Arial"/>
          <w:b/>
          <w:bCs/>
          <w:color w:val="FF0000"/>
          <w:sz w:val="20"/>
          <w:szCs w:val="20"/>
          <w:u w:val="single"/>
        </w:rPr>
        <w:t>please</w:t>
      </w:r>
      <w:r w:rsidRPr="005E7781">
        <w:rPr>
          <w:rFonts w:eastAsia="Times New Roman" w:cs="Arial"/>
          <w:b/>
          <w:bCs/>
          <w:color w:val="FF0000"/>
          <w:sz w:val="20"/>
          <w:szCs w:val="20"/>
        </w:rPr>
        <w:t xml:space="preserve"> advise the NAESB Office if you plan to attend so that a list can be provided to the host company.</w:t>
      </w:r>
    </w:p>
    <w:p w14:paraId="0EB7B69A" w14:textId="77777777" w:rsidR="005B7048" w:rsidRDefault="005B7048" w:rsidP="005B7048">
      <w:pPr>
        <w:rPr>
          <w:b/>
          <w:sz w:val="20"/>
          <w:szCs w:val="20"/>
        </w:rPr>
      </w:pPr>
      <w:r>
        <w:rPr>
          <w:b/>
          <w:sz w:val="20"/>
          <w:szCs w:val="20"/>
        </w:rPr>
        <w:tab/>
      </w:r>
      <w:r>
        <w:rPr>
          <w:b/>
          <w:sz w:val="20"/>
          <w:szCs w:val="20"/>
        </w:rPr>
        <w:tab/>
      </w:r>
      <w:r>
        <w:rPr>
          <w:b/>
          <w:sz w:val="20"/>
          <w:szCs w:val="20"/>
        </w:rPr>
        <w:tab/>
      </w:r>
    </w:p>
    <w:p w14:paraId="045C103A" w14:textId="76F5D76A" w:rsidR="00B471C6" w:rsidRDefault="0037151E" w:rsidP="007C5C59">
      <w:pPr>
        <w:rPr>
          <w:b/>
          <w:sz w:val="20"/>
          <w:szCs w:val="20"/>
        </w:rPr>
      </w:pPr>
      <w:r>
        <w:rPr>
          <w:b/>
          <w:sz w:val="20"/>
          <w:szCs w:val="20"/>
        </w:rPr>
        <w:tab/>
      </w:r>
      <w:r>
        <w:rPr>
          <w:b/>
          <w:sz w:val="20"/>
          <w:szCs w:val="20"/>
        </w:rPr>
        <w:tab/>
      </w:r>
      <w:r>
        <w:rPr>
          <w:b/>
          <w:sz w:val="20"/>
          <w:szCs w:val="20"/>
        </w:rPr>
        <w:tab/>
      </w:r>
      <w:r w:rsidR="00816849">
        <w:rPr>
          <w:b/>
          <w:sz w:val="20"/>
          <w:szCs w:val="20"/>
        </w:rPr>
        <w:tab/>
      </w:r>
      <w:bookmarkStart w:id="0" w:name="_GoBack"/>
      <w:bookmarkEnd w:id="0"/>
    </w:p>
    <w:p w14:paraId="5AE7240F" w14:textId="77777777" w:rsidR="00B471C6" w:rsidRDefault="00B471C6" w:rsidP="00D95C82">
      <w:pPr>
        <w:rPr>
          <w:sz w:val="20"/>
          <w:szCs w:val="20"/>
        </w:rPr>
      </w:pPr>
      <w:r>
        <w:rPr>
          <w:sz w:val="20"/>
          <w:szCs w:val="20"/>
        </w:rPr>
        <w:t>Discussion, Q&amp;A, and a balanced vote for each item – as time permits and in the order that best utilizes the subcommittees’</w:t>
      </w:r>
      <w:r>
        <w:rPr>
          <w:b/>
          <w:sz w:val="20"/>
          <w:szCs w:val="20"/>
        </w:rPr>
        <w:t xml:space="preserve"> </w:t>
      </w:r>
      <w:r w:rsidR="008C5CB1">
        <w:rPr>
          <w:sz w:val="20"/>
          <w:szCs w:val="20"/>
        </w:rPr>
        <w:t>time.</w:t>
      </w:r>
    </w:p>
    <w:p w14:paraId="705F4CFB" w14:textId="77777777" w:rsidR="00B471C6" w:rsidRDefault="00B471C6" w:rsidP="00D95C82">
      <w:pPr>
        <w:rPr>
          <w:sz w:val="20"/>
          <w:szCs w:val="20"/>
        </w:rPr>
      </w:pPr>
    </w:p>
    <w:p w14:paraId="13192ADA" w14:textId="77777777" w:rsidR="00B471C6" w:rsidRDefault="00B471C6" w:rsidP="00B471C6">
      <w:pPr>
        <w:pStyle w:val="ListParagraph"/>
        <w:numPr>
          <w:ilvl w:val="0"/>
          <w:numId w:val="3"/>
        </w:numPr>
        <w:rPr>
          <w:b/>
          <w:sz w:val="20"/>
          <w:szCs w:val="20"/>
        </w:rPr>
      </w:pPr>
      <w:r>
        <w:rPr>
          <w:b/>
          <w:sz w:val="20"/>
          <w:szCs w:val="20"/>
        </w:rPr>
        <w:t>Administrative:</w:t>
      </w:r>
    </w:p>
    <w:p w14:paraId="478DB5CD" w14:textId="77777777" w:rsidR="00B471C6" w:rsidRPr="00302755" w:rsidRDefault="00B471C6" w:rsidP="00335306">
      <w:pPr>
        <w:pStyle w:val="ListParagraph"/>
        <w:ind w:left="1080"/>
        <w:rPr>
          <w:sz w:val="20"/>
          <w:szCs w:val="20"/>
        </w:rPr>
      </w:pPr>
      <w:r w:rsidRPr="00302755">
        <w:rPr>
          <w:sz w:val="20"/>
          <w:szCs w:val="20"/>
        </w:rPr>
        <w:t>Welcome and Introductions</w:t>
      </w:r>
    </w:p>
    <w:p w14:paraId="228453B0" w14:textId="77777777" w:rsidR="00B471C6" w:rsidRPr="00302755" w:rsidRDefault="00B471C6" w:rsidP="00335306">
      <w:pPr>
        <w:pStyle w:val="ListParagraph"/>
        <w:ind w:left="1080"/>
        <w:rPr>
          <w:sz w:val="20"/>
          <w:szCs w:val="20"/>
        </w:rPr>
      </w:pPr>
      <w:r w:rsidRPr="00302755">
        <w:rPr>
          <w:sz w:val="20"/>
          <w:szCs w:val="20"/>
        </w:rPr>
        <w:t>Anti-trust Guidelines (</w:t>
      </w:r>
      <w:hyperlink r:id="rId7" w:history="1">
        <w:r w:rsidRPr="00302755">
          <w:rPr>
            <w:rStyle w:val="Hyperlink"/>
            <w:sz w:val="20"/>
            <w:szCs w:val="20"/>
          </w:rPr>
          <w:t>http://www.naesb.org/misc/antitrust_guidance.dom</w:t>
        </w:r>
      </w:hyperlink>
      <w:r w:rsidRPr="00302755">
        <w:rPr>
          <w:sz w:val="20"/>
          <w:szCs w:val="20"/>
        </w:rPr>
        <w:t xml:space="preserve">) </w:t>
      </w:r>
    </w:p>
    <w:p w14:paraId="498B5516" w14:textId="77777777" w:rsidR="00B471C6" w:rsidRPr="00335306" w:rsidRDefault="00B471C6" w:rsidP="00335306">
      <w:pPr>
        <w:ind w:left="1080"/>
        <w:rPr>
          <w:sz w:val="20"/>
          <w:szCs w:val="20"/>
        </w:rPr>
      </w:pPr>
      <w:r w:rsidRPr="00335306">
        <w:rPr>
          <w:sz w:val="20"/>
          <w:szCs w:val="20"/>
        </w:rPr>
        <w:t>Adoption of Agenda</w:t>
      </w:r>
    </w:p>
    <w:p w14:paraId="014C1825" w14:textId="77777777" w:rsidR="00B471C6" w:rsidRPr="00302755" w:rsidRDefault="00B471C6" w:rsidP="00A05C92">
      <w:pPr>
        <w:ind w:left="1080"/>
        <w:rPr>
          <w:sz w:val="20"/>
          <w:szCs w:val="20"/>
        </w:rPr>
      </w:pPr>
      <w:r w:rsidRPr="00335306">
        <w:rPr>
          <w:sz w:val="20"/>
          <w:szCs w:val="20"/>
        </w:rPr>
        <w:t xml:space="preserve">Approval of Prior Meeting </w:t>
      </w:r>
      <w:r w:rsidR="003D7B35">
        <w:rPr>
          <w:sz w:val="20"/>
          <w:szCs w:val="20"/>
        </w:rPr>
        <w:t xml:space="preserve">Minutes </w:t>
      </w:r>
    </w:p>
    <w:p w14:paraId="5F46ED2D" w14:textId="77777777" w:rsidR="00B471C6" w:rsidRDefault="00B471C6" w:rsidP="002A6096">
      <w:pPr>
        <w:rPr>
          <w:sz w:val="20"/>
          <w:szCs w:val="20"/>
        </w:rPr>
      </w:pPr>
    </w:p>
    <w:p w14:paraId="3F05B7DB" w14:textId="77777777" w:rsidR="00B471C6" w:rsidRPr="00B471C6" w:rsidRDefault="00B471C6" w:rsidP="00B471C6">
      <w:pPr>
        <w:pStyle w:val="ListParagraph"/>
        <w:numPr>
          <w:ilvl w:val="0"/>
          <w:numId w:val="3"/>
        </w:numPr>
        <w:rPr>
          <w:b/>
          <w:sz w:val="20"/>
          <w:szCs w:val="20"/>
        </w:rPr>
      </w:pPr>
      <w:r>
        <w:rPr>
          <w:b/>
          <w:sz w:val="20"/>
          <w:szCs w:val="20"/>
        </w:rPr>
        <w:t>Minor Corrections / Errata</w:t>
      </w:r>
    </w:p>
    <w:p w14:paraId="596B3010" w14:textId="77777777" w:rsidR="00B471C6" w:rsidRDefault="00B471C6" w:rsidP="00B471C6">
      <w:pPr>
        <w:ind w:left="720"/>
        <w:rPr>
          <w:b/>
          <w:sz w:val="20"/>
          <w:szCs w:val="20"/>
        </w:rPr>
      </w:pPr>
      <w:r>
        <w:rPr>
          <w:sz w:val="20"/>
          <w:szCs w:val="20"/>
        </w:rPr>
        <w:t xml:space="preserve">Time provided to address any </w:t>
      </w:r>
      <w:r w:rsidR="00AE3475">
        <w:rPr>
          <w:sz w:val="20"/>
          <w:szCs w:val="20"/>
        </w:rPr>
        <w:t xml:space="preserve">minor correction </w:t>
      </w:r>
      <w:r>
        <w:rPr>
          <w:sz w:val="20"/>
          <w:szCs w:val="20"/>
        </w:rPr>
        <w:t xml:space="preserve">requests submitted </w:t>
      </w:r>
      <w:r w:rsidRPr="00331B75">
        <w:rPr>
          <w:b/>
          <w:sz w:val="20"/>
          <w:szCs w:val="20"/>
        </w:rPr>
        <w:t xml:space="preserve">prior to </w:t>
      </w:r>
      <w:r w:rsidR="00AE3475">
        <w:rPr>
          <w:b/>
          <w:sz w:val="20"/>
          <w:szCs w:val="20"/>
        </w:rPr>
        <w:t>August 28</w:t>
      </w:r>
      <w:r w:rsidR="003D7B35">
        <w:rPr>
          <w:b/>
          <w:sz w:val="20"/>
          <w:szCs w:val="20"/>
        </w:rPr>
        <w:t>, 2019.</w:t>
      </w:r>
    </w:p>
    <w:p w14:paraId="001FB80C" w14:textId="77777777" w:rsidR="009B1C58" w:rsidRDefault="009B1C58" w:rsidP="00B471C6">
      <w:pPr>
        <w:ind w:left="720"/>
        <w:rPr>
          <w:b/>
          <w:sz w:val="20"/>
          <w:szCs w:val="20"/>
        </w:rPr>
      </w:pPr>
    </w:p>
    <w:p w14:paraId="5BE45CDB" w14:textId="77777777" w:rsidR="00AD20DD" w:rsidRDefault="00AD20DD" w:rsidP="00B471C6">
      <w:pPr>
        <w:ind w:left="720"/>
        <w:rPr>
          <w:b/>
          <w:sz w:val="20"/>
          <w:szCs w:val="20"/>
        </w:rPr>
      </w:pPr>
    </w:p>
    <w:p w14:paraId="62CB15C0" w14:textId="77777777" w:rsidR="00CE7F1E" w:rsidRPr="005C2C1C" w:rsidRDefault="00CE7F1E" w:rsidP="00CE7F1E">
      <w:pPr>
        <w:pStyle w:val="ListParagraph"/>
        <w:numPr>
          <w:ilvl w:val="0"/>
          <w:numId w:val="7"/>
        </w:numPr>
        <w:ind w:left="1080"/>
        <w:rPr>
          <w:sz w:val="20"/>
          <w:szCs w:val="20"/>
        </w:rPr>
      </w:pPr>
      <w:r>
        <w:rPr>
          <w:b/>
          <w:sz w:val="20"/>
          <w:szCs w:val="20"/>
        </w:rPr>
        <w:t>MC19014</w:t>
      </w:r>
      <w:r>
        <w:rPr>
          <w:b/>
          <w:sz w:val="20"/>
          <w:szCs w:val="20"/>
        </w:rPr>
        <w:tab/>
        <w:t>Kinder Morgan Inc.</w:t>
      </w:r>
    </w:p>
    <w:p w14:paraId="240E46F6" w14:textId="77777777" w:rsidR="00CE7F1E" w:rsidRDefault="00CE7F1E" w:rsidP="00CE7F1E">
      <w:pPr>
        <w:ind w:left="1080"/>
        <w:rPr>
          <w:sz w:val="20"/>
          <w:szCs w:val="20"/>
        </w:rPr>
      </w:pPr>
      <w:r>
        <w:rPr>
          <w:b/>
          <w:sz w:val="20"/>
          <w:szCs w:val="20"/>
        </w:rPr>
        <w:t>Request:</w:t>
      </w:r>
      <w:r>
        <w:rPr>
          <w:sz w:val="20"/>
          <w:szCs w:val="20"/>
        </w:rPr>
        <w:t xml:space="preserve">  </w:t>
      </w:r>
      <w:r w:rsidR="004869CA">
        <w:rPr>
          <w:sz w:val="20"/>
          <w:szCs w:val="20"/>
        </w:rPr>
        <w:t xml:space="preserve">Modify the EDI Usage Note for ‘Upstream/Downstream </w:t>
      </w:r>
      <w:proofErr w:type="spellStart"/>
      <w:r w:rsidR="004869CA">
        <w:rPr>
          <w:sz w:val="20"/>
          <w:szCs w:val="20"/>
        </w:rPr>
        <w:t>Idenfication</w:t>
      </w:r>
      <w:proofErr w:type="spellEnd"/>
      <w:r w:rsidR="004869CA">
        <w:rPr>
          <w:sz w:val="20"/>
          <w:szCs w:val="20"/>
        </w:rPr>
        <w:t xml:space="preserve"> Code and add two new data elements ‘Imbalance Period’ and ‘Route’ to the Allocation Transaction Type Matrix for Transaction Types 14R, 14D, 15R and 15D in NAESB WGQ Standard No. 2.4.3 – Allocations data set.</w:t>
      </w:r>
    </w:p>
    <w:p w14:paraId="52C50789" w14:textId="77777777" w:rsidR="00CE7F1E" w:rsidRDefault="00CE7F1E" w:rsidP="00CE7F1E">
      <w:pPr>
        <w:ind w:left="1080"/>
        <w:rPr>
          <w:sz w:val="20"/>
          <w:szCs w:val="20"/>
        </w:rPr>
      </w:pPr>
    </w:p>
    <w:p w14:paraId="6BBEE723" w14:textId="77777777" w:rsidR="00CE7F1E" w:rsidRDefault="00CE7F1E" w:rsidP="00CE7F1E">
      <w:pPr>
        <w:ind w:left="1080"/>
        <w:rPr>
          <w:sz w:val="20"/>
          <w:szCs w:val="20"/>
        </w:rPr>
      </w:pPr>
    </w:p>
    <w:p w14:paraId="15B617CA" w14:textId="77777777" w:rsidR="00AD20DD" w:rsidRDefault="00AD20DD" w:rsidP="00B471C6">
      <w:pPr>
        <w:ind w:left="720"/>
        <w:rPr>
          <w:b/>
          <w:sz w:val="20"/>
          <w:szCs w:val="20"/>
        </w:rPr>
        <w:sectPr w:rsidR="00AD20DD" w:rsidSect="009C6187">
          <w:headerReference w:type="default" r:id="rId8"/>
          <w:pgSz w:w="12240" w:h="15840" w:code="1"/>
          <w:pgMar w:top="2520" w:right="1080" w:bottom="720" w:left="1080" w:header="720" w:footer="720" w:gutter="0"/>
          <w:cols w:space="720"/>
          <w:docGrid w:linePitch="360"/>
        </w:sectPr>
      </w:pPr>
    </w:p>
    <w:p w14:paraId="05BB4D6B" w14:textId="77777777" w:rsidR="008C5CB1" w:rsidRDefault="008C5CB1" w:rsidP="008C5CB1">
      <w:pPr>
        <w:pStyle w:val="ListParagraph"/>
        <w:numPr>
          <w:ilvl w:val="0"/>
          <w:numId w:val="3"/>
        </w:numPr>
        <w:rPr>
          <w:b/>
          <w:sz w:val="20"/>
          <w:szCs w:val="20"/>
        </w:rPr>
      </w:pPr>
      <w:r>
        <w:rPr>
          <w:b/>
          <w:sz w:val="20"/>
          <w:szCs w:val="20"/>
        </w:rPr>
        <w:lastRenderedPageBreak/>
        <w:t>Address Current Requests, Annual Plan Items and items transferred from other NAESB subcommittees for discussion and possible vote</w:t>
      </w:r>
    </w:p>
    <w:p w14:paraId="7D95BBB6" w14:textId="77777777" w:rsidR="008C5CB1" w:rsidRDefault="00540802" w:rsidP="008C5CB1">
      <w:pPr>
        <w:rPr>
          <w:b/>
          <w:sz w:val="20"/>
          <w:szCs w:val="20"/>
        </w:rPr>
      </w:pPr>
      <w:r>
        <w:rPr>
          <w:b/>
          <w:sz w:val="20"/>
          <w:szCs w:val="20"/>
        </w:rPr>
        <w:tab/>
      </w:r>
    </w:p>
    <w:p w14:paraId="744F3E02" w14:textId="77777777" w:rsidR="005C2C1C" w:rsidRPr="005C2C1C" w:rsidRDefault="005C2C1C" w:rsidP="005C2C1C">
      <w:pPr>
        <w:pStyle w:val="ListParagraph"/>
        <w:numPr>
          <w:ilvl w:val="0"/>
          <w:numId w:val="7"/>
        </w:numPr>
        <w:ind w:left="1080"/>
        <w:rPr>
          <w:sz w:val="20"/>
          <w:szCs w:val="20"/>
        </w:rPr>
      </w:pPr>
      <w:r>
        <w:rPr>
          <w:b/>
          <w:sz w:val="20"/>
          <w:szCs w:val="20"/>
        </w:rPr>
        <w:t>R1</w:t>
      </w:r>
      <w:r w:rsidR="006165F3">
        <w:rPr>
          <w:b/>
          <w:sz w:val="20"/>
          <w:szCs w:val="20"/>
        </w:rPr>
        <w:t>7008</w:t>
      </w:r>
      <w:r w:rsidR="006165F3">
        <w:rPr>
          <w:b/>
          <w:sz w:val="20"/>
          <w:szCs w:val="20"/>
        </w:rPr>
        <w:tab/>
        <w:t>Aquilon Energy</w:t>
      </w:r>
    </w:p>
    <w:p w14:paraId="1F0ACD89" w14:textId="77777777" w:rsidR="005C2C1C" w:rsidRDefault="005C2C1C" w:rsidP="005C2C1C">
      <w:pPr>
        <w:ind w:left="1080"/>
        <w:rPr>
          <w:sz w:val="20"/>
          <w:szCs w:val="20"/>
        </w:rPr>
      </w:pPr>
      <w:r>
        <w:rPr>
          <w:b/>
          <w:sz w:val="20"/>
          <w:szCs w:val="20"/>
        </w:rPr>
        <w:t>Request:</w:t>
      </w:r>
      <w:r>
        <w:rPr>
          <w:sz w:val="20"/>
          <w:szCs w:val="20"/>
        </w:rPr>
        <w:t xml:space="preserve">  </w:t>
      </w:r>
      <w:r w:rsidR="006165F3">
        <w:rPr>
          <w:sz w:val="20"/>
          <w:szCs w:val="20"/>
        </w:rPr>
        <w:t>Convert the NAESB WGQ Invoice, Allocation and imbalance datasets to XML</w:t>
      </w:r>
    </w:p>
    <w:p w14:paraId="7C7BCF84" w14:textId="77777777" w:rsidR="005C2C1C" w:rsidRDefault="005C2C1C" w:rsidP="005C2C1C">
      <w:pPr>
        <w:ind w:left="1080"/>
        <w:rPr>
          <w:sz w:val="20"/>
          <w:szCs w:val="20"/>
        </w:rPr>
      </w:pPr>
    </w:p>
    <w:p w14:paraId="34D4F77C" w14:textId="77777777" w:rsidR="005C2C1C" w:rsidRDefault="005C2C1C" w:rsidP="005C2C1C">
      <w:pPr>
        <w:ind w:left="1080"/>
        <w:rPr>
          <w:sz w:val="20"/>
          <w:szCs w:val="20"/>
        </w:rPr>
      </w:pPr>
      <w:r>
        <w:rPr>
          <w:sz w:val="20"/>
          <w:szCs w:val="20"/>
        </w:rPr>
        <w:t>(Relevant Min</w:t>
      </w:r>
      <w:r w:rsidR="006165F3">
        <w:rPr>
          <w:sz w:val="20"/>
          <w:szCs w:val="20"/>
        </w:rPr>
        <w:t>utes:  BPS: 10/19/17, 1/</w:t>
      </w:r>
      <w:r w:rsidR="00227CE4">
        <w:rPr>
          <w:sz w:val="20"/>
          <w:szCs w:val="20"/>
        </w:rPr>
        <w:t xml:space="preserve">4/18, 4/1/18, 4/12/18; IR/Tech: </w:t>
      </w:r>
      <w:r w:rsidR="006165F3">
        <w:rPr>
          <w:sz w:val="20"/>
          <w:szCs w:val="20"/>
        </w:rPr>
        <w:t>7/18-19/18</w:t>
      </w:r>
      <w:r w:rsidR="00A05C92">
        <w:rPr>
          <w:sz w:val="20"/>
          <w:szCs w:val="20"/>
        </w:rPr>
        <w:t>, 9/4-5/18, 10/9-10/18</w:t>
      </w:r>
      <w:r w:rsidR="00A2390D">
        <w:rPr>
          <w:sz w:val="20"/>
          <w:szCs w:val="20"/>
        </w:rPr>
        <w:t>, 12/11-12/18</w:t>
      </w:r>
      <w:r w:rsidR="005141DD">
        <w:rPr>
          <w:sz w:val="20"/>
          <w:szCs w:val="20"/>
        </w:rPr>
        <w:t>, 2/6-7/19</w:t>
      </w:r>
      <w:r w:rsidR="009B1C58">
        <w:rPr>
          <w:sz w:val="20"/>
          <w:szCs w:val="20"/>
        </w:rPr>
        <w:t>, 3/26-27/19</w:t>
      </w:r>
      <w:r w:rsidR="009B5A89">
        <w:rPr>
          <w:sz w:val="20"/>
          <w:szCs w:val="20"/>
        </w:rPr>
        <w:t>, 4/9-10/19</w:t>
      </w:r>
      <w:r w:rsidR="00A45458">
        <w:rPr>
          <w:sz w:val="20"/>
          <w:szCs w:val="20"/>
        </w:rPr>
        <w:t>, 6/12/19</w:t>
      </w:r>
      <w:r w:rsidR="00A2390D">
        <w:rPr>
          <w:sz w:val="20"/>
          <w:szCs w:val="20"/>
        </w:rPr>
        <w:t>)</w:t>
      </w:r>
    </w:p>
    <w:p w14:paraId="692725B0" w14:textId="77777777" w:rsidR="00EC281C" w:rsidRDefault="00EC281C" w:rsidP="005C2C1C">
      <w:pPr>
        <w:ind w:left="1080"/>
        <w:rPr>
          <w:sz w:val="20"/>
          <w:szCs w:val="20"/>
        </w:rPr>
      </w:pPr>
    </w:p>
    <w:p w14:paraId="1DDDC262" w14:textId="77777777" w:rsidR="00CE7F1E" w:rsidRPr="005C2C1C" w:rsidRDefault="00CE7F1E" w:rsidP="00CE7F1E">
      <w:pPr>
        <w:pStyle w:val="ListParagraph"/>
        <w:numPr>
          <w:ilvl w:val="0"/>
          <w:numId w:val="7"/>
        </w:numPr>
        <w:ind w:left="1080"/>
        <w:rPr>
          <w:sz w:val="20"/>
          <w:szCs w:val="20"/>
        </w:rPr>
      </w:pPr>
      <w:r>
        <w:rPr>
          <w:b/>
          <w:sz w:val="20"/>
          <w:szCs w:val="20"/>
        </w:rPr>
        <w:t>R19011</w:t>
      </w:r>
      <w:r>
        <w:rPr>
          <w:b/>
          <w:sz w:val="20"/>
          <w:szCs w:val="20"/>
        </w:rPr>
        <w:tab/>
        <w:t>Multiple Pipelines</w:t>
      </w:r>
    </w:p>
    <w:p w14:paraId="5F76DD3A" w14:textId="77777777" w:rsidR="00CE7F1E" w:rsidRDefault="00CE7F1E" w:rsidP="00CE7F1E">
      <w:pPr>
        <w:ind w:left="1080"/>
        <w:rPr>
          <w:sz w:val="20"/>
          <w:szCs w:val="20"/>
        </w:rPr>
      </w:pPr>
      <w:r>
        <w:rPr>
          <w:b/>
          <w:sz w:val="20"/>
          <w:szCs w:val="20"/>
        </w:rPr>
        <w:t>Request:</w:t>
      </w:r>
      <w:r>
        <w:rPr>
          <w:sz w:val="20"/>
          <w:szCs w:val="20"/>
        </w:rPr>
        <w:t xml:space="preserve">  Review and modify, as necessary, the EDI data set structure of NAESB WGQ Standard Nos. 3.4.1 (Transportation/Sales Invoice), 3.4.4 (Service Requester Level Charge/Allowance Invoice), and 2.4.4 (Shipper Imbalance) to ensure the data sets </w:t>
      </w:r>
      <w:proofErr w:type="spellStart"/>
      <w:r>
        <w:rPr>
          <w:sz w:val="20"/>
          <w:szCs w:val="20"/>
        </w:rPr>
        <w:t>comly</w:t>
      </w:r>
      <w:proofErr w:type="spellEnd"/>
      <w:r>
        <w:rPr>
          <w:sz w:val="20"/>
          <w:szCs w:val="20"/>
        </w:rPr>
        <w:t xml:space="preserve"> with the hierarchical structure of the 811 ASC x12 data set and can be successfully used by Trading Partners.</w:t>
      </w:r>
    </w:p>
    <w:p w14:paraId="6E11D9AD" w14:textId="77777777" w:rsidR="00CE7F1E" w:rsidRDefault="00CE7F1E" w:rsidP="00CE7F1E">
      <w:pPr>
        <w:ind w:left="1080"/>
        <w:rPr>
          <w:sz w:val="20"/>
          <w:szCs w:val="20"/>
        </w:rPr>
      </w:pPr>
    </w:p>
    <w:p w14:paraId="3DD8B95C" w14:textId="77777777" w:rsidR="00302755" w:rsidRDefault="00302755" w:rsidP="008C5CB1">
      <w:pPr>
        <w:rPr>
          <w:b/>
          <w:sz w:val="20"/>
          <w:szCs w:val="20"/>
        </w:rPr>
      </w:pPr>
    </w:p>
    <w:p w14:paraId="3E4BCD79" w14:textId="77777777" w:rsidR="008C5CB1" w:rsidRDefault="008C5CB1" w:rsidP="008C5CB1">
      <w:pPr>
        <w:pStyle w:val="ListParagraph"/>
        <w:numPr>
          <w:ilvl w:val="0"/>
          <w:numId w:val="3"/>
        </w:numPr>
        <w:rPr>
          <w:b/>
          <w:sz w:val="20"/>
          <w:szCs w:val="20"/>
        </w:rPr>
      </w:pPr>
      <w:r>
        <w:rPr>
          <w:b/>
          <w:sz w:val="20"/>
          <w:szCs w:val="20"/>
        </w:rPr>
        <w:t>Other Business</w:t>
      </w:r>
    </w:p>
    <w:p w14:paraId="7D1666A2" w14:textId="77777777" w:rsidR="005C6EA4" w:rsidRDefault="005C6EA4" w:rsidP="005C6EA4">
      <w:pPr>
        <w:rPr>
          <w:b/>
          <w:sz w:val="20"/>
          <w:szCs w:val="20"/>
        </w:rPr>
      </w:pPr>
    </w:p>
    <w:p w14:paraId="5F6C4039" w14:textId="77777777" w:rsidR="008C5CB1" w:rsidRDefault="008C5CB1" w:rsidP="008C5CB1">
      <w:pPr>
        <w:pStyle w:val="ListParagraph"/>
        <w:numPr>
          <w:ilvl w:val="0"/>
          <w:numId w:val="3"/>
        </w:numPr>
        <w:rPr>
          <w:b/>
          <w:sz w:val="20"/>
          <w:szCs w:val="20"/>
        </w:rPr>
      </w:pPr>
      <w:r>
        <w:rPr>
          <w:b/>
          <w:sz w:val="20"/>
          <w:szCs w:val="20"/>
        </w:rPr>
        <w:t>Next Meeting Dates and Location</w:t>
      </w:r>
    </w:p>
    <w:p w14:paraId="56E8AFC9" w14:textId="77777777" w:rsidR="008C5CB1" w:rsidRPr="008C5CB1" w:rsidRDefault="008C5CB1" w:rsidP="002A6096">
      <w:pPr>
        <w:pStyle w:val="ListParagraph"/>
        <w:ind w:left="0"/>
        <w:rPr>
          <w:b/>
          <w:sz w:val="20"/>
          <w:szCs w:val="20"/>
        </w:rPr>
      </w:pPr>
    </w:p>
    <w:p w14:paraId="37AC8D22" w14:textId="77777777" w:rsidR="008C5CB1" w:rsidRPr="008C5CB1" w:rsidRDefault="008C5CB1" w:rsidP="008C5CB1">
      <w:pPr>
        <w:pStyle w:val="ListParagraph"/>
        <w:numPr>
          <w:ilvl w:val="0"/>
          <w:numId w:val="3"/>
        </w:numPr>
        <w:rPr>
          <w:b/>
          <w:sz w:val="20"/>
          <w:szCs w:val="20"/>
        </w:rPr>
      </w:pPr>
      <w:r>
        <w:rPr>
          <w:b/>
          <w:sz w:val="20"/>
          <w:szCs w:val="20"/>
        </w:rPr>
        <w:t>Adjourn</w:t>
      </w:r>
    </w:p>
    <w:sectPr w:rsidR="008C5CB1" w:rsidRPr="008C5CB1"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E8D4" w14:textId="77777777" w:rsidR="0022483E" w:rsidRDefault="0022483E" w:rsidP="009C6187">
      <w:r>
        <w:separator/>
      </w:r>
    </w:p>
  </w:endnote>
  <w:endnote w:type="continuationSeparator" w:id="0">
    <w:p w14:paraId="441976AA" w14:textId="77777777" w:rsidR="0022483E" w:rsidRDefault="0022483E"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5E7E" w14:textId="77777777" w:rsidR="0022483E" w:rsidRDefault="0022483E" w:rsidP="009C6187">
      <w:r>
        <w:separator/>
      </w:r>
    </w:p>
  </w:footnote>
  <w:footnote w:type="continuationSeparator" w:id="0">
    <w:p w14:paraId="11A2D785" w14:textId="77777777" w:rsidR="0022483E" w:rsidRDefault="0022483E"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530C" w14:textId="77777777" w:rsidR="00E65983" w:rsidRPr="00B1720D" w:rsidRDefault="0022483E" w:rsidP="009C6187">
    <w:pPr>
      <w:pStyle w:val="Header"/>
      <w:jc w:val="right"/>
      <w:rPr>
        <w:sz w:val="22"/>
      </w:rPr>
    </w:pPr>
    <w:r>
      <w:rPr>
        <w:noProof/>
        <w:sz w:val="22"/>
      </w:rPr>
      <w:object w:dxaOrig="1440" w:dyaOrig="1440" w14:anchorId="149CC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5.3pt;margin-top:-27.3pt;width:106.95pt;height:97.75pt;z-index:-251658240;mso-wrap-edited:f" wrapcoords="-52 12307 -52 21537 9346 21537 9346 12307 -52 12307">
          <v:imagedata r:id="rId1" o:title="" croptop="38702f" cropbottom="4938f" cropright="45699f"/>
        </v:shape>
        <o:OLEObject Type="Embed" ProgID="Word.Picture.8" ShapeID="_x0000_s2051" DrawAspect="Content" ObjectID="_1628421361" r:id="rId2"/>
      </w:object>
    </w:r>
  </w:p>
  <w:p w14:paraId="14C7A93D" w14:textId="77777777" w:rsidR="00E65983" w:rsidRPr="00BF0D07" w:rsidRDefault="00BF0D07" w:rsidP="009C6187">
    <w:pPr>
      <w:pStyle w:val="Header"/>
      <w:jc w:val="right"/>
      <w:rPr>
        <w:b/>
        <w:sz w:val="28"/>
        <w:szCs w:val="28"/>
      </w:rPr>
    </w:pPr>
    <w:r w:rsidRPr="00BF0D07">
      <w:rPr>
        <w:b/>
        <w:sz w:val="28"/>
        <w:szCs w:val="28"/>
      </w:rPr>
      <w:t>North American Energy Standards Board</w:t>
    </w:r>
  </w:p>
  <w:p w14:paraId="4AB438C7" w14:textId="77777777" w:rsidR="00BF0D07" w:rsidRDefault="00BF0D07" w:rsidP="009C6187">
    <w:pPr>
      <w:pStyle w:val="Header"/>
      <w:jc w:val="right"/>
      <w:rPr>
        <w:sz w:val="22"/>
      </w:rPr>
    </w:pPr>
    <w:r>
      <w:rPr>
        <w:sz w:val="22"/>
      </w:rPr>
      <w:t>801 Travis, Suite 1675, Houston, Texas  77002</w:t>
    </w:r>
  </w:p>
  <w:p w14:paraId="7EF3018B" w14:textId="77777777" w:rsidR="00BF0D07" w:rsidRDefault="00BF0D07" w:rsidP="009C6187">
    <w:pPr>
      <w:pStyle w:val="Header"/>
      <w:jc w:val="right"/>
      <w:rPr>
        <w:sz w:val="22"/>
      </w:rPr>
    </w:pPr>
    <w:r>
      <w:rPr>
        <w:sz w:val="22"/>
      </w:rPr>
      <w:t xml:space="preserve">Phone:  (713) 356-0060, Fax:  (713) 356-0067, E-mail:  </w:t>
    </w:r>
    <w:hyperlink r:id="rId3" w:history="1">
      <w:r w:rsidRPr="007A4113">
        <w:rPr>
          <w:rStyle w:val="Hyperlink"/>
          <w:sz w:val="22"/>
        </w:rPr>
        <w:t>naesb@naesb.org</w:t>
      </w:r>
    </w:hyperlink>
  </w:p>
  <w:p w14:paraId="4B8F3286" w14:textId="77777777" w:rsidR="00BF0D07" w:rsidRDefault="00BF0D07" w:rsidP="009C6187">
    <w:pPr>
      <w:pStyle w:val="Header"/>
      <w:jc w:val="right"/>
      <w:rPr>
        <w:sz w:val="20"/>
        <w:szCs w:val="20"/>
      </w:rPr>
    </w:pPr>
    <w:r>
      <w:rPr>
        <w:sz w:val="20"/>
        <w:szCs w:val="20"/>
      </w:rPr>
      <w:t xml:space="preserve">Home Page:  </w:t>
    </w:r>
    <w:hyperlink r:id="rId4" w:history="1">
      <w:r w:rsidRPr="007A4113">
        <w:rPr>
          <w:rStyle w:val="Hyperlink"/>
          <w:sz w:val="20"/>
          <w:szCs w:val="20"/>
        </w:rPr>
        <w:t>www.naesb.org</w:t>
      </w:r>
    </w:hyperlink>
  </w:p>
  <w:p w14:paraId="4F92106D" w14:textId="77777777" w:rsidR="00BF0D07" w:rsidRPr="00BF0D07" w:rsidRDefault="00BF0D07" w:rsidP="009C6187">
    <w:pPr>
      <w:pStyle w:val="Header"/>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14:anchorId="5DBCFA6D" wp14:editId="35E01A3D">
              <wp:simplePos x="0" y="0"/>
              <wp:positionH relativeFrom="column">
                <wp:posOffset>28576</wp:posOffset>
              </wp:positionH>
              <wp:positionV relativeFrom="paragraph">
                <wp:posOffset>91440</wp:posOffset>
              </wp:positionV>
              <wp:extent cx="6362699" cy="0"/>
              <wp:effectExtent l="0" t="0" r="19685" b="19050"/>
              <wp:wrapNone/>
              <wp:docPr id="2" name="Straight Connector 2"/>
              <wp:cNvGraphicFramePr/>
              <a:graphic xmlns:a="http://schemas.openxmlformats.org/drawingml/2006/main">
                <a:graphicData uri="http://schemas.microsoft.com/office/word/2010/wordprocessingShape">
                  <wps:wsp>
                    <wps:cNvCnPr/>
                    <wps:spPr>
                      <a:xfrm flipH="1">
                        <a:off x="0" y="0"/>
                        <a:ext cx="636269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1E104" id="Straight Connector 2"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2pt" to="50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DC24DE"/>
    <w:multiLevelType w:val="hybridMultilevel"/>
    <w:tmpl w:val="2C50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7767F"/>
    <w:multiLevelType w:val="hybridMultilevel"/>
    <w:tmpl w:val="DB18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5E9D"/>
    <w:multiLevelType w:val="hybridMultilevel"/>
    <w:tmpl w:val="D1CAA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6068B"/>
    <w:multiLevelType w:val="hybridMultilevel"/>
    <w:tmpl w:val="5D7A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8C779B"/>
    <w:multiLevelType w:val="hybridMultilevel"/>
    <w:tmpl w:val="AA564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F017AD"/>
    <w:multiLevelType w:val="hybridMultilevel"/>
    <w:tmpl w:val="308862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6"/>
  </w:num>
  <w:num w:numId="7">
    <w:abstractNumId w:val="2"/>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87"/>
    <w:rsid w:val="000004A3"/>
    <w:rsid w:val="000123B6"/>
    <w:rsid w:val="00041E99"/>
    <w:rsid w:val="0005605C"/>
    <w:rsid w:val="00072FFF"/>
    <w:rsid w:val="00090E97"/>
    <w:rsid w:val="0011489F"/>
    <w:rsid w:val="001A322C"/>
    <w:rsid w:val="001B3649"/>
    <w:rsid w:val="001D6C89"/>
    <w:rsid w:val="001F4A94"/>
    <w:rsid w:val="0020678B"/>
    <w:rsid w:val="0022483E"/>
    <w:rsid w:val="0022534F"/>
    <w:rsid w:val="00227CE4"/>
    <w:rsid w:val="0025716E"/>
    <w:rsid w:val="00290A2B"/>
    <w:rsid w:val="002935DF"/>
    <w:rsid w:val="002A6096"/>
    <w:rsid w:val="002C4AC5"/>
    <w:rsid w:val="00302755"/>
    <w:rsid w:val="00320F54"/>
    <w:rsid w:val="003226BE"/>
    <w:rsid w:val="00331947"/>
    <w:rsid w:val="00331B75"/>
    <w:rsid w:val="00335306"/>
    <w:rsid w:val="00363C04"/>
    <w:rsid w:val="0037151E"/>
    <w:rsid w:val="003D7B35"/>
    <w:rsid w:val="003E4588"/>
    <w:rsid w:val="004040FE"/>
    <w:rsid w:val="004442A2"/>
    <w:rsid w:val="004869CA"/>
    <w:rsid w:val="00493794"/>
    <w:rsid w:val="00494BD7"/>
    <w:rsid w:val="004968BE"/>
    <w:rsid w:val="004C4A78"/>
    <w:rsid w:val="004F3287"/>
    <w:rsid w:val="005141DD"/>
    <w:rsid w:val="00520BA2"/>
    <w:rsid w:val="00540802"/>
    <w:rsid w:val="00557556"/>
    <w:rsid w:val="005759FE"/>
    <w:rsid w:val="005B7048"/>
    <w:rsid w:val="005C2C1C"/>
    <w:rsid w:val="005C4F4A"/>
    <w:rsid w:val="005C6EA4"/>
    <w:rsid w:val="005D7131"/>
    <w:rsid w:val="005F3341"/>
    <w:rsid w:val="006165F3"/>
    <w:rsid w:val="00695ED5"/>
    <w:rsid w:val="006A41B5"/>
    <w:rsid w:val="007059E0"/>
    <w:rsid w:val="007061D8"/>
    <w:rsid w:val="007170F2"/>
    <w:rsid w:val="00743A6B"/>
    <w:rsid w:val="007911DE"/>
    <w:rsid w:val="007922CC"/>
    <w:rsid w:val="007C5C59"/>
    <w:rsid w:val="007F5FE7"/>
    <w:rsid w:val="00816849"/>
    <w:rsid w:val="0087615D"/>
    <w:rsid w:val="008A366A"/>
    <w:rsid w:val="008C5CB1"/>
    <w:rsid w:val="00915B3E"/>
    <w:rsid w:val="009752C0"/>
    <w:rsid w:val="009B1C58"/>
    <w:rsid w:val="009B5A89"/>
    <w:rsid w:val="009C6187"/>
    <w:rsid w:val="009E565F"/>
    <w:rsid w:val="009F728A"/>
    <w:rsid w:val="00A05C92"/>
    <w:rsid w:val="00A2390D"/>
    <w:rsid w:val="00A45458"/>
    <w:rsid w:val="00A514AA"/>
    <w:rsid w:val="00A54365"/>
    <w:rsid w:val="00A67344"/>
    <w:rsid w:val="00A81DCA"/>
    <w:rsid w:val="00AC29C3"/>
    <w:rsid w:val="00AD20DD"/>
    <w:rsid w:val="00AE3475"/>
    <w:rsid w:val="00B03170"/>
    <w:rsid w:val="00B1720D"/>
    <w:rsid w:val="00B471C6"/>
    <w:rsid w:val="00B77D98"/>
    <w:rsid w:val="00B90860"/>
    <w:rsid w:val="00BF0D07"/>
    <w:rsid w:val="00BF144E"/>
    <w:rsid w:val="00BF7EB7"/>
    <w:rsid w:val="00C04162"/>
    <w:rsid w:val="00C95798"/>
    <w:rsid w:val="00CB62DC"/>
    <w:rsid w:val="00CB6BBD"/>
    <w:rsid w:val="00CB6D5D"/>
    <w:rsid w:val="00CC6911"/>
    <w:rsid w:val="00CC6A11"/>
    <w:rsid w:val="00CE202C"/>
    <w:rsid w:val="00CE6F90"/>
    <w:rsid w:val="00CE7F1E"/>
    <w:rsid w:val="00D144AD"/>
    <w:rsid w:val="00D95C82"/>
    <w:rsid w:val="00DB0AAC"/>
    <w:rsid w:val="00DC5F95"/>
    <w:rsid w:val="00E63535"/>
    <w:rsid w:val="00E65983"/>
    <w:rsid w:val="00E67BE9"/>
    <w:rsid w:val="00E74061"/>
    <w:rsid w:val="00EC281C"/>
    <w:rsid w:val="00ED3E12"/>
    <w:rsid w:val="00F02B85"/>
    <w:rsid w:val="00F04682"/>
    <w:rsid w:val="00F109CB"/>
    <w:rsid w:val="00F24815"/>
    <w:rsid w:val="00FB5090"/>
    <w:rsid w:val="00FE17F0"/>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E29F50"/>
  <w15:docId w15:val="{54296F31-BFF5-4C7A-AC62-E0CD884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character" w:styleId="Hyperlink">
    <w:name w:val="Hyperlink"/>
    <w:basedOn w:val="DefaultParagraphFont"/>
    <w:uiPriority w:val="99"/>
    <w:unhideWhenUsed/>
    <w:rsid w:val="00BF0D07"/>
    <w:rPr>
      <w:color w:val="0000FF" w:themeColor="hyperlink"/>
      <w:u w:val="single"/>
    </w:rPr>
  </w:style>
  <w:style w:type="paragraph" w:styleId="ListParagraph">
    <w:name w:val="List Paragraph"/>
    <w:basedOn w:val="Normal"/>
    <w:uiPriority w:val="34"/>
    <w:qFormat/>
    <w:rsid w:val="00B4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2836">
      <w:bodyDiv w:val="1"/>
      <w:marLeft w:val="0"/>
      <w:marRight w:val="0"/>
      <w:marTop w:val="0"/>
      <w:marBottom w:val="0"/>
      <w:divBdr>
        <w:top w:val="none" w:sz="0" w:space="0" w:color="auto"/>
        <w:left w:val="none" w:sz="0" w:space="0" w:color="auto"/>
        <w:bottom w:val="none" w:sz="0" w:space="0" w:color="auto"/>
        <w:right w:val="none" w:sz="0" w:space="0" w:color="auto"/>
      </w:divBdr>
    </w:div>
    <w:div w:id="19911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misc/antitrust_guidance.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aesb@naesb.org"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Veronica Thomason</cp:lastModifiedBy>
  <cp:revision>3</cp:revision>
  <dcterms:created xsi:type="dcterms:W3CDTF">2019-08-27T19:29:00Z</dcterms:created>
  <dcterms:modified xsi:type="dcterms:W3CDTF">2019-08-27T19:30:00Z</dcterms:modified>
</cp:coreProperties>
</file>