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4197" w14:textId="1A9B9668" w:rsidR="0068491A" w:rsidRPr="00717EE5" w:rsidRDefault="0056180E" w:rsidP="001249D9">
      <w:pPr>
        <w:spacing w:after="120"/>
        <w:ind w:left="1440" w:hanging="1440"/>
        <w:jc w:val="right"/>
        <w:rPr>
          <w:b/>
        </w:rPr>
      </w:pPr>
      <w:bookmarkStart w:id="0" w:name="_GoBack"/>
      <w:bookmarkEnd w:id="0"/>
      <w:r w:rsidRPr="00717EE5">
        <w:rPr>
          <w:b/>
        </w:rPr>
        <w:t>via posting</w:t>
      </w:r>
    </w:p>
    <w:p w14:paraId="28831E24" w14:textId="77777777" w:rsidR="0056180E" w:rsidRPr="00717EE5" w:rsidRDefault="0056180E" w:rsidP="001249D9">
      <w:pPr>
        <w:tabs>
          <w:tab w:val="left" w:pos="900"/>
        </w:tabs>
        <w:spacing w:after="120"/>
        <w:ind w:left="900" w:hanging="900"/>
      </w:pPr>
      <w:r w:rsidRPr="00717EE5">
        <w:rPr>
          <w:b/>
        </w:rPr>
        <w:t>TO:</w:t>
      </w:r>
      <w:r w:rsidRPr="00717EE5">
        <w:rPr>
          <w:b/>
        </w:rPr>
        <w:tab/>
      </w:r>
      <w:r w:rsidRPr="00717EE5">
        <w:t>NAESB Board Revenue Committee Members</w:t>
      </w:r>
      <w:r w:rsidR="0078270B" w:rsidRPr="00717EE5">
        <w:t>:</w:t>
      </w:r>
      <w:r w:rsidRPr="00717EE5">
        <w:t xml:space="preserve"> </w:t>
      </w:r>
      <w:r w:rsidR="00BA0AF0" w:rsidRPr="00717EE5">
        <w:t>Michael Desselle, Jim Buccigross, Cade Burks, Valerie Crockett, Bruce Ellsworth, Debbie McKeever, Gene Nowak, Randy Parker, Terry Thorn, Roy True</w:t>
      </w:r>
    </w:p>
    <w:p w14:paraId="49280E37" w14:textId="77777777" w:rsidR="0056180E" w:rsidRPr="00717EE5" w:rsidRDefault="0056180E" w:rsidP="001249D9">
      <w:pPr>
        <w:tabs>
          <w:tab w:val="left" w:pos="900"/>
        </w:tabs>
        <w:spacing w:after="120"/>
      </w:pPr>
      <w:r w:rsidRPr="00717EE5">
        <w:rPr>
          <w:b/>
        </w:rPr>
        <w:t xml:space="preserve">FROM: </w:t>
      </w:r>
      <w:r w:rsidRPr="00717EE5">
        <w:rPr>
          <w:b/>
        </w:rPr>
        <w:tab/>
      </w:r>
      <w:r w:rsidR="00AF1BBF" w:rsidRPr="00717EE5">
        <w:t>Elizabeth Mallett, Deputy Director</w:t>
      </w:r>
    </w:p>
    <w:p w14:paraId="20B6243B" w14:textId="0D925783" w:rsidR="0056180E" w:rsidRPr="00717EE5" w:rsidRDefault="0056180E" w:rsidP="001249D9">
      <w:pPr>
        <w:tabs>
          <w:tab w:val="left" w:pos="900"/>
        </w:tabs>
        <w:spacing w:after="120"/>
        <w:ind w:left="900" w:hanging="900"/>
      </w:pPr>
      <w:r w:rsidRPr="00717EE5">
        <w:rPr>
          <w:b/>
        </w:rPr>
        <w:t>RE:</w:t>
      </w:r>
      <w:r w:rsidRPr="00717EE5">
        <w:rPr>
          <w:b/>
        </w:rPr>
        <w:tab/>
      </w:r>
      <w:r w:rsidRPr="00717EE5">
        <w:t>Meeting Notes from the</w:t>
      </w:r>
      <w:r w:rsidRPr="00717EE5">
        <w:rPr>
          <w:b/>
        </w:rPr>
        <w:t xml:space="preserve"> </w:t>
      </w:r>
      <w:r w:rsidRPr="00717EE5">
        <w:t xml:space="preserve">NAESB Board Revenue Committee </w:t>
      </w:r>
      <w:r w:rsidR="0011006F" w:rsidRPr="00717EE5">
        <w:t xml:space="preserve">Conference Call </w:t>
      </w:r>
      <w:r w:rsidRPr="00717EE5">
        <w:t xml:space="preserve">on </w:t>
      </w:r>
      <w:r w:rsidR="00363F62">
        <w:t>November 21</w:t>
      </w:r>
      <w:r w:rsidR="00413FBA">
        <w:t>, 2019</w:t>
      </w:r>
    </w:p>
    <w:p w14:paraId="0698B385" w14:textId="1251FC95" w:rsidR="0056180E" w:rsidRPr="00717EE5" w:rsidRDefault="0056180E" w:rsidP="001249D9">
      <w:pPr>
        <w:pBdr>
          <w:bottom w:val="single" w:sz="12" w:space="1" w:color="auto"/>
        </w:pBdr>
        <w:tabs>
          <w:tab w:val="left" w:pos="900"/>
        </w:tabs>
        <w:spacing w:after="120"/>
      </w:pPr>
      <w:r w:rsidRPr="00717EE5">
        <w:rPr>
          <w:b/>
        </w:rPr>
        <w:t>DATE:</w:t>
      </w:r>
      <w:r w:rsidRPr="00717EE5">
        <w:tab/>
      </w:r>
      <w:r w:rsidR="00A31CC5">
        <w:t>December 2</w:t>
      </w:r>
      <w:r w:rsidR="00363F62">
        <w:t>, 2019</w:t>
      </w:r>
    </w:p>
    <w:p w14:paraId="2B2B9EC1" w14:textId="77777777" w:rsidR="0056180E" w:rsidRPr="00717EE5" w:rsidRDefault="0056180E" w:rsidP="001249D9">
      <w:pPr>
        <w:spacing w:after="120"/>
        <w:outlineLvl w:val="2"/>
      </w:pPr>
      <w:r w:rsidRPr="00717EE5">
        <w:t xml:space="preserve">Dear </w:t>
      </w:r>
      <w:r w:rsidR="006A640F" w:rsidRPr="00717EE5">
        <w:t xml:space="preserve">Board </w:t>
      </w:r>
      <w:r w:rsidRPr="00717EE5">
        <w:t>Revenue Committee Members,</w:t>
      </w:r>
    </w:p>
    <w:p w14:paraId="437616BF" w14:textId="4F9428F9" w:rsidR="0056180E" w:rsidRPr="00717EE5" w:rsidRDefault="0056180E" w:rsidP="001249D9">
      <w:pPr>
        <w:spacing w:after="120"/>
        <w:outlineLvl w:val="2"/>
      </w:pPr>
      <w:r w:rsidRPr="00717EE5">
        <w:t xml:space="preserve">A </w:t>
      </w:r>
      <w:r w:rsidR="006A640F" w:rsidRPr="00717EE5">
        <w:t xml:space="preserve">Board </w:t>
      </w:r>
      <w:r w:rsidRPr="00717EE5">
        <w:t xml:space="preserve">Revenue Committee </w:t>
      </w:r>
      <w:r w:rsidR="0011006F" w:rsidRPr="00717EE5">
        <w:t>conference call was held</w:t>
      </w:r>
      <w:r w:rsidR="00857347" w:rsidRPr="00717EE5">
        <w:t xml:space="preserve"> </w:t>
      </w:r>
      <w:r w:rsidR="00CF3F61" w:rsidRPr="00717EE5">
        <w:t xml:space="preserve">on </w:t>
      </w:r>
      <w:r w:rsidR="00827E5A">
        <w:t>November 21</w:t>
      </w:r>
      <w:r w:rsidR="00492A32">
        <w:t>,</w:t>
      </w:r>
      <w:r w:rsidR="00413FBA">
        <w:t xml:space="preserve"> 2019</w:t>
      </w:r>
      <w:r w:rsidRPr="00717EE5">
        <w:t xml:space="preserve">. </w:t>
      </w:r>
      <w:r w:rsidR="00511B90" w:rsidRPr="00717EE5">
        <w:t xml:space="preserve"> </w:t>
      </w:r>
      <w:r w:rsidRPr="00717EE5">
        <w:t>The m</w:t>
      </w:r>
      <w:r w:rsidR="00BC0C49" w:rsidRPr="00717EE5">
        <w:t xml:space="preserve">eeting was called to order at </w:t>
      </w:r>
      <w:r w:rsidR="00492A32">
        <w:t>1</w:t>
      </w:r>
      <w:r w:rsidR="00827E5A">
        <w:t>0</w:t>
      </w:r>
      <w:r w:rsidR="000A0793" w:rsidRPr="00717EE5">
        <w:t>:</w:t>
      </w:r>
      <w:r w:rsidR="00827E5A">
        <w:t>0</w:t>
      </w:r>
      <w:r w:rsidR="00200C6E" w:rsidRPr="00717EE5">
        <w:t xml:space="preserve">0 </w:t>
      </w:r>
      <w:r w:rsidR="00827E5A">
        <w:t>A</w:t>
      </w:r>
      <w:r w:rsidR="00AC5C3D" w:rsidRPr="00717EE5">
        <w:t xml:space="preserve">M </w:t>
      </w:r>
      <w:r w:rsidR="0011006F" w:rsidRPr="00717EE5">
        <w:t>Central</w:t>
      </w:r>
      <w:r w:rsidRPr="00717EE5">
        <w:t xml:space="preserve">. </w:t>
      </w:r>
      <w:r w:rsidR="00573B93" w:rsidRPr="00717EE5">
        <w:t xml:space="preserve"> </w:t>
      </w:r>
      <w:r w:rsidR="00FF3D3B" w:rsidRPr="00717EE5">
        <w:t>M</w:t>
      </w:r>
      <w:r w:rsidR="000A15C4" w:rsidRPr="00717EE5">
        <w:t xml:space="preserve">r. </w:t>
      </w:r>
      <w:r w:rsidR="000A0793" w:rsidRPr="00717EE5">
        <w:t>Desselle</w:t>
      </w:r>
      <w:r w:rsidR="000A15C4" w:rsidRPr="00717EE5">
        <w:t xml:space="preserve"> </w:t>
      </w:r>
      <w:r w:rsidR="004162F5" w:rsidRPr="00717EE5">
        <w:t>presided over the meeting</w:t>
      </w:r>
      <w:r w:rsidR="00810FC1" w:rsidRPr="00717EE5">
        <w:t xml:space="preserve">. </w:t>
      </w:r>
      <w:r w:rsidR="00777E9B" w:rsidRPr="00717EE5">
        <w:t xml:space="preserve"> </w:t>
      </w:r>
      <w:r w:rsidRPr="00717EE5">
        <w:t>The notes and attachments below serve as a record for the meeting</w:t>
      </w:r>
      <w:r w:rsidR="00253F86" w:rsidRPr="00717EE5">
        <w:t>.</w:t>
      </w:r>
    </w:p>
    <w:tbl>
      <w:tblPr>
        <w:tblW w:w="9900" w:type="dxa"/>
        <w:tblLayout w:type="fixed"/>
        <w:tblLook w:val="01E0" w:firstRow="1" w:lastRow="1" w:firstColumn="1" w:lastColumn="1" w:noHBand="0" w:noVBand="0"/>
      </w:tblPr>
      <w:tblGrid>
        <w:gridCol w:w="1998"/>
        <w:gridCol w:w="7902"/>
      </w:tblGrid>
      <w:tr w:rsidR="0056180E" w:rsidRPr="00717EE5" w14:paraId="33452465" w14:textId="77777777" w:rsidTr="00705870">
        <w:trPr>
          <w:tblHeader/>
        </w:trPr>
        <w:tc>
          <w:tcPr>
            <w:tcW w:w="9900" w:type="dxa"/>
            <w:gridSpan w:val="2"/>
            <w:tcBorders>
              <w:top w:val="single" w:sz="4" w:space="0" w:color="auto"/>
              <w:bottom w:val="single" w:sz="4" w:space="0" w:color="auto"/>
            </w:tcBorders>
          </w:tcPr>
          <w:p w14:paraId="245385EA" w14:textId="17094229" w:rsidR="0056180E" w:rsidRPr="00717EE5" w:rsidRDefault="0056180E" w:rsidP="00827E5A">
            <w:pPr>
              <w:spacing w:before="120" w:after="120"/>
              <w:jc w:val="center"/>
              <w:outlineLvl w:val="2"/>
              <w:rPr>
                <w:b/>
                <w:highlight w:val="green"/>
              </w:rPr>
            </w:pPr>
            <w:r w:rsidRPr="00717EE5">
              <w:rPr>
                <w:b/>
              </w:rPr>
              <w:t xml:space="preserve">Notes from the </w:t>
            </w:r>
            <w:r w:rsidR="00827E5A">
              <w:rPr>
                <w:b/>
              </w:rPr>
              <w:t>November 21</w:t>
            </w:r>
            <w:r w:rsidR="00413FBA">
              <w:rPr>
                <w:b/>
              </w:rPr>
              <w:t>, 2019</w:t>
            </w:r>
            <w:r w:rsidR="006C2A5E" w:rsidRPr="00717EE5">
              <w:rPr>
                <w:b/>
              </w:rPr>
              <w:t xml:space="preserve"> </w:t>
            </w:r>
            <w:r w:rsidRPr="00717EE5">
              <w:rPr>
                <w:b/>
              </w:rPr>
              <w:t xml:space="preserve">NAESB Board Revenue Committee </w:t>
            </w:r>
            <w:r w:rsidR="0011006F" w:rsidRPr="00717EE5">
              <w:rPr>
                <w:b/>
              </w:rPr>
              <w:t>Conference Call</w:t>
            </w:r>
          </w:p>
        </w:tc>
      </w:tr>
      <w:tr w:rsidR="0056180E" w:rsidRPr="00717EE5" w14:paraId="64D5DF5F" w14:textId="77777777" w:rsidTr="00705870">
        <w:tc>
          <w:tcPr>
            <w:tcW w:w="1998" w:type="dxa"/>
            <w:tcBorders>
              <w:top w:val="single" w:sz="4" w:space="0" w:color="auto"/>
            </w:tcBorders>
          </w:tcPr>
          <w:p w14:paraId="7E920DFB" w14:textId="77777777" w:rsidR="0056180E" w:rsidRPr="00717EE5" w:rsidRDefault="0056180E" w:rsidP="00644E6D">
            <w:pPr>
              <w:spacing w:before="120" w:after="120"/>
              <w:outlineLvl w:val="2"/>
              <w:rPr>
                <w:b/>
              </w:rPr>
            </w:pPr>
            <w:r w:rsidRPr="00717EE5">
              <w:rPr>
                <w:b/>
              </w:rPr>
              <w:t>Administrative</w:t>
            </w:r>
          </w:p>
        </w:tc>
        <w:tc>
          <w:tcPr>
            <w:tcW w:w="7902" w:type="dxa"/>
            <w:tcBorders>
              <w:top w:val="single" w:sz="4" w:space="0" w:color="auto"/>
            </w:tcBorders>
          </w:tcPr>
          <w:p w14:paraId="442F477A" w14:textId="2B188932" w:rsidR="00035B9C" w:rsidRPr="00717EE5" w:rsidRDefault="0041018D" w:rsidP="00827E5A">
            <w:pPr>
              <w:spacing w:before="120" w:after="120"/>
              <w:jc w:val="both"/>
              <w:outlineLvl w:val="2"/>
            </w:pPr>
            <w:r w:rsidRPr="00717EE5">
              <w:t>M</w:t>
            </w:r>
            <w:r w:rsidR="009649B0" w:rsidRPr="00717EE5">
              <w:t xml:space="preserve">r. </w:t>
            </w:r>
            <w:r w:rsidR="00874A1B" w:rsidRPr="00717EE5">
              <w:t xml:space="preserve">Desselle </w:t>
            </w:r>
            <w:r w:rsidR="00284F2B" w:rsidRPr="00717EE5">
              <w:t xml:space="preserve">welcomed the </w:t>
            </w:r>
            <w:r w:rsidR="00A31CC5">
              <w:t>participants</w:t>
            </w:r>
            <w:r w:rsidR="00D9100B" w:rsidRPr="00717EE5">
              <w:t xml:space="preserve"> to </w:t>
            </w:r>
            <w:r w:rsidR="00F426A3" w:rsidRPr="00717EE5">
              <w:t xml:space="preserve">the </w:t>
            </w:r>
            <w:r w:rsidR="00D9100B" w:rsidRPr="00717EE5">
              <w:t xml:space="preserve">conference </w:t>
            </w:r>
            <w:r w:rsidR="001359E5" w:rsidRPr="00717EE5">
              <w:t>call</w:t>
            </w:r>
            <w:r w:rsidR="00644E6D">
              <w:t xml:space="preserve"> and call</w:t>
            </w:r>
            <w:r w:rsidR="001359E5" w:rsidRPr="00717EE5">
              <w:t>ed</w:t>
            </w:r>
            <w:r w:rsidR="006478D4" w:rsidRPr="00717EE5">
              <w:t xml:space="preserve"> the roll of the Re</w:t>
            </w:r>
            <w:r w:rsidR="001B4BFB" w:rsidRPr="00717EE5">
              <w:t>venue Committee</w:t>
            </w:r>
            <w:r w:rsidR="00A31CC5">
              <w:t xml:space="preserve"> members</w:t>
            </w:r>
            <w:r w:rsidR="00B73D00">
              <w:t>.  Quorum was established</w:t>
            </w:r>
            <w:r w:rsidR="00644E6D">
              <w:t xml:space="preserve">.  </w:t>
            </w:r>
            <w:r w:rsidR="00827E5A">
              <w:t>Mr. Booe</w:t>
            </w:r>
            <w:r w:rsidR="00644E6D" w:rsidRPr="00717EE5">
              <w:t xml:space="preserve"> </w:t>
            </w:r>
            <w:r w:rsidR="00A31CC5">
              <w:t xml:space="preserve">provided </w:t>
            </w:r>
            <w:r w:rsidR="00644E6D" w:rsidRPr="00717EE5">
              <w:t>the NAESB Antitrust and Other Meetings Policies</w:t>
            </w:r>
            <w:r w:rsidR="00A31CC5">
              <w:t xml:space="preserve"> guidance</w:t>
            </w:r>
            <w:r w:rsidR="00644E6D">
              <w:t xml:space="preserve">.  </w:t>
            </w:r>
            <w:r w:rsidR="00B73D00">
              <w:t>Mr. Desselle reviewed the agenda for the meeting</w:t>
            </w:r>
            <w:r w:rsidR="00644E6D">
              <w:t xml:space="preserve">, and </w:t>
            </w:r>
            <w:r w:rsidR="00A87953">
              <w:t>Ms. McKe</w:t>
            </w:r>
            <w:r w:rsidR="00827E5A">
              <w:t>ever</w:t>
            </w:r>
            <w:r w:rsidR="00644E6D">
              <w:t xml:space="preserve"> moved to adopt it as drafted.  </w:t>
            </w:r>
            <w:r w:rsidR="00827E5A">
              <w:t>Mr</w:t>
            </w:r>
            <w:r w:rsidR="00415946">
              <w:t>.</w:t>
            </w:r>
            <w:r w:rsidR="00644E6D">
              <w:t xml:space="preserve"> </w:t>
            </w:r>
            <w:r w:rsidR="00827E5A">
              <w:t>Burks</w:t>
            </w:r>
            <w:r w:rsidR="00644E6D">
              <w:t xml:space="preserve"> seconded the motion and the motion passed without opposition.  Mr. Desselle </w:t>
            </w:r>
            <w:r w:rsidR="00B86E51">
              <w:t xml:space="preserve">reviewed the </w:t>
            </w:r>
            <w:r w:rsidR="00827E5A">
              <w:t>August 20, 2019</w:t>
            </w:r>
            <w:r w:rsidR="00B86E51">
              <w:t xml:space="preserve"> meeting notes with the participants.  </w:t>
            </w:r>
            <w:r w:rsidR="00415946">
              <w:t xml:space="preserve">Mr. </w:t>
            </w:r>
            <w:r w:rsidR="00827E5A">
              <w:t>Burks</w:t>
            </w:r>
            <w:r w:rsidR="00B86E51">
              <w:t xml:space="preserve"> moved, seconded by M</w:t>
            </w:r>
            <w:r w:rsidR="00827E5A">
              <w:t>r. Parker</w:t>
            </w:r>
            <w:r w:rsidR="00B86E51">
              <w:t xml:space="preserve">, to adopt the </w:t>
            </w:r>
            <w:r w:rsidR="00827E5A">
              <w:t xml:space="preserve">meeting </w:t>
            </w:r>
            <w:r w:rsidR="00B86E51">
              <w:t>notes as drafted.  The motion passed without opposition.</w:t>
            </w:r>
          </w:p>
        </w:tc>
      </w:tr>
      <w:tr w:rsidR="00A905DD" w:rsidRPr="00717EE5" w14:paraId="7594402A" w14:textId="77777777" w:rsidTr="00705870">
        <w:tc>
          <w:tcPr>
            <w:tcW w:w="1998" w:type="dxa"/>
            <w:tcBorders>
              <w:top w:val="single" w:sz="4" w:space="0" w:color="auto"/>
            </w:tcBorders>
          </w:tcPr>
          <w:p w14:paraId="7BE7275C" w14:textId="77777777" w:rsidR="00A905DD" w:rsidRPr="00717EE5" w:rsidRDefault="00CE6FD2" w:rsidP="00644E6D">
            <w:pPr>
              <w:spacing w:before="120" w:after="120"/>
              <w:outlineLvl w:val="2"/>
              <w:rPr>
                <w:b/>
              </w:rPr>
            </w:pPr>
            <w:r w:rsidRPr="00717EE5">
              <w:rPr>
                <w:b/>
              </w:rPr>
              <w:t>Communication</w:t>
            </w:r>
            <w:r w:rsidR="00A905DD" w:rsidRPr="00717EE5">
              <w:rPr>
                <w:b/>
              </w:rPr>
              <w:t xml:space="preserve"> </w:t>
            </w:r>
            <w:r w:rsidRPr="00717EE5">
              <w:rPr>
                <w:b/>
              </w:rPr>
              <w:t>Activities</w:t>
            </w:r>
          </w:p>
        </w:tc>
        <w:tc>
          <w:tcPr>
            <w:tcW w:w="7902" w:type="dxa"/>
            <w:tcBorders>
              <w:top w:val="single" w:sz="4" w:space="0" w:color="auto"/>
              <w:left w:val="nil"/>
              <w:bottom w:val="nil"/>
              <w:right w:val="nil"/>
            </w:tcBorders>
          </w:tcPr>
          <w:p w14:paraId="6DDDEB2E" w14:textId="15CD55BC" w:rsidR="00182C11" w:rsidRPr="00717EE5" w:rsidRDefault="00A905DD" w:rsidP="005B0D3F">
            <w:pPr>
              <w:spacing w:before="120" w:after="120"/>
              <w:jc w:val="both"/>
            </w:pPr>
            <w:r w:rsidRPr="00717EE5">
              <w:t xml:space="preserve">Mr. Booe </w:t>
            </w:r>
            <w:r w:rsidR="00B86E51">
              <w:t>provided a review of</w:t>
            </w:r>
            <w:r w:rsidR="000A0793" w:rsidRPr="00717EE5">
              <w:t xml:space="preserve"> the</w:t>
            </w:r>
            <w:r w:rsidRPr="00717EE5">
              <w:t xml:space="preserve"> </w:t>
            </w:r>
            <w:hyperlink r:id="rId8" w:history="1">
              <w:r w:rsidRPr="00594D2D">
                <w:rPr>
                  <w:rStyle w:val="Hyperlink"/>
                </w:rPr>
                <w:t xml:space="preserve">NAESB communication </w:t>
              </w:r>
              <w:r w:rsidR="00932648" w:rsidRPr="00594D2D">
                <w:rPr>
                  <w:rStyle w:val="Hyperlink"/>
                </w:rPr>
                <w:t>activities</w:t>
              </w:r>
            </w:hyperlink>
            <w:r w:rsidR="00932648" w:rsidRPr="00594D2D">
              <w:t xml:space="preserve">.  </w:t>
            </w:r>
            <w:r w:rsidR="00551E63" w:rsidRPr="00594D2D">
              <w:t>He stated that</w:t>
            </w:r>
            <w:r w:rsidR="00551E63">
              <w:t xml:space="preserve"> the </w:t>
            </w:r>
            <w:r w:rsidR="00415946">
              <w:t xml:space="preserve">next </w:t>
            </w:r>
            <w:r w:rsidR="0020697A">
              <w:t>NAESB B</w:t>
            </w:r>
            <w:r w:rsidR="00932648" w:rsidRPr="00717EE5">
              <w:t xml:space="preserve">ulletin </w:t>
            </w:r>
            <w:r w:rsidR="00415946">
              <w:t xml:space="preserve">will </w:t>
            </w:r>
            <w:r w:rsidR="00827E5A">
              <w:t xml:space="preserve">cover </w:t>
            </w:r>
            <w:r w:rsidR="0027443F">
              <w:t xml:space="preserve">August </w:t>
            </w:r>
            <w:r w:rsidR="00827E5A">
              <w:t>through October and will be released before the board meeting.</w:t>
            </w:r>
            <w:r w:rsidR="00415946">
              <w:t xml:space="preserve">  </w:t>
            </w:r>
            <w:r w:rsidR="0027443F">
              <w:t xml:space="preserve">Additionally, as suggested by Mr. Desselle during the last Executive Committee meetings, </w:t>
            </w:r>
            <w:r w:rsidR="00174A07">
              <w:t xml:space="preserve">NAESB </w:t>
            </w:r>
            <w:r w:rsidR="007B1ED0">
              <w:t>is considering</w:t>
            </w:r>
            <w:r w:rsidR="00174A07">
              <w:t xml:space="preserve"> </w:t>
            </w:r>
            <w:r w:rsidR="005B0D3F">
              <w:t>drafting</w:t>
            </w:r>
            <w:r w:rsidR="00174A07">
              <w:t xml:space="preserve"> a press release </w:t>
            </w:r>
            <w:r w:rsidR="00827E5A">
              <w:t>announcing the ongoing Renewable Energy Certificate distributed</w:t>
            </w:r>
            <w:r w:rsidR="00174A07">
              <w:t xml:space="preserve"> ledger technology standards development efforts.  </w:t>
            </w:r>
            <w:r w:rsidR="007B1ED0">
              <w:t xml:space="preserve">The committee </w:t>
            </w:r>
            <w:r w:rsidR="005B0D3F">
              <w:t>supported this direction</w:t>
            </w:r>
            <w:r w:rsidR="007B1ED0">
              <w:t xml:space="preserve">.  </w:t>
            </w:r>
            <w:r w:rsidR="00A87953">
              <w:t>NAESB</w:t>
            </w:r>
            <w:r w:rsidR="00A31CC5">
              <w:t xml:space="preserve"> staff</w:t>
            </w:r>
            <w:r w:rsidR="00A87953">
              <w:t xml:space="preserve"> </w:t>
            </w:r>
            <w:r w:rsidR="00A31CC5">
              <w:t xml:space="preserve">is planning to work with </w:t>
            </w:r>
            <w:r w:rsidR="00A87953">
              <w:t>Wiley Publications</w:t>
            </w:r>
            <w:r w:rsidR="00A31CC5">
              <w:t>, as it has done in the past, to write an article for publication in Natural Gas and Electricity</w:t>
            </w:r>
            <w:r w:rsidR="0074445F">
              <w:t xml:space="preserve"> on the NAESB activities planned for 2020</w:t>
            </w:r>
            <w:r w:rsidR="00A87953">
              <w:t xml:space="preserve">.  </w:t>
            </w:r>
            <w:r w:rsidR="00174A07">
              <w:t xml:space="preserve">The </w:t>
            </w:r>
            <w:r w:rsidR="00827E5A">
              <w:t>next</w:t>
            </w:r>
            <w:r w:rsidR="00174A07">
              <w:t xml:space="preserve"> NAESB Update Call is scheduled for </w:t>
            </w:r>
            <w:r w:rsidR="00827E5A">
              <w:t>December 5</w:t>
            </w:r>
            <w:r w:rsidR="00174A07">
              <w:t>, 2019</w:t>
            </w:r>
            <w:r w:rsidR="0074445F">
              <w:t xml:space="preserve">, and </w:t>
            </w:r>
            <w:r w:rsidR="00174A07">
              <w:t>Ms. McQuade noted that the NAESB Update Call</w:t>
            </w:r>
            <w:r w:rsidR="0074445F">
              <w:t>s</w:t>
            </w:r>
            <w:r w:rsidR="00174A07">
              <w:t xml:space="preserve"> ha</w:t>
            </w:r>
            <w:r w:rsidR="0074445F">
              <w:t xml:space="preserve">ve </w:t>
            </w:r>
            <w:r w:rsidR="00705870">
              <w:t xml:space="preserve">continued to have </w:t>
            </w:r>
            <w:r w:rsidR="0027443F">
              <w:t xml:space="preserve">a </w:t>
            </w:r>
            <w:r w:rsidR="00827E5A">
              <w:t xml:space="preserve">substantial </w:t>
            </w:r>
            <w:r w:rsidR="0027443F">
              <w:t>number of participants</w:t>
            </w:r>
            <w:r w:rsidR="00174A07">
              <w:t xml:space="preserve">.  Mr. Booe </w:t>
            </w:r>
            <w:r w:rsidR="0074445F">
              <w:t xml:space="preserve">reported that he </w:t>
            </w:r>
            <w:r w:rsidR="00827E5A">
              <w:t xml:space="preserve">recently </w:t>
            </w:r>
            <w:r w:rsidR="0074445F">
              <w:t>attended</w:t>
            </w:r>
            <w:r w:rsidR="00827E5A">
              <w:t xml:space="preserve"> the NARUC meetings</w:t>
            </w:r>
            <w:r w:rsidR="0074445F">
              <w:t xml:space="preserve"> in San Antonio and had an opportunity to meet </w:t>
            </w:r>
            <w:r w:rsidR="00FF6FA2">
              <w:t>with Commissioner</w:t>
            </w:r>
            <w:r w:rsidR="009645C8">
              <w:t xml:space="preserve"> Pickett </w:t>
            </w:r>
            <w:r w:rsidR="0027443F">
              <w:t>from</w:t>
            </w:r>
            <w:r w:rsidR="00A87953">
              <w:t xml:space="preserve"> Alaska </w:t>
            </w:r>
            <w:r w:rsidR="0074445F">
              <w:t xml:space="preserve">who </w:t>
            </w:r>
            <w:r w:rsidR="009645C8">
              <w:t>has</w:t>
            </w:r>
            <w:r w:rsidR="0074445F">
              <w:t xml:space="preserve"> agreed to</w:t>
            </w:r>
            <w:r w:rsidR="009645C8">
              <w:t xml:space="preserve"> join</w:t>
            </w:r>
            <w:r w:rsidR="0074445F">
              <w:t xml:space="preserve"> NAESB and participate on</w:t>
            </w:r>
            <w:r w:rsidR="009645C8">
              <w:t xml:space="preserve"> the NAESB Advisory Council</w:t>
            </w:r>
            <w:r w:rsidR="0074445F">
              <w:t>.  He also had an opportunity to speak with C</w:t>
            </w:r>
            <w:r w:rsidR="0027443F">
              <w:t xml:space="preserve">ommissioner Burman from New York </w:t>
            </w:r>
            <w:r w:rsidR="0074445F">
              <w:t xml:space="preserve">who </w:t>
            </w:r>
            <w:r w:rsidR="009645C8">
              <w:t>has</w:t>
            </w:r>
            <w:r w:rsidR="0027443F">
              <w:t xml:space="preserve"> </w:t>
            </w:r>
            <w:r w:rsidR="009645C8">
              <w:t xml:space="preserve">also </w:t>
            </w:r>
            <w:r w:rsidR="0027443F">
              <w:t xml:space="preserve">expressed interest in </w:t>
            </w:r>
            <w:r w:rsidR="00A87953">
              <w:t>join</w:t>
            </w:r>
            <w:r w:rsidR="0027443F">
              <w:t>ing</w:t>
            </w:r>
            <w:r w:rsidR="00A87953">
              <w:t>.  Mr. Booe stated that Ms. Mallett</w:t>
            </w:r>
            <w:r w:rsidR="0027443F">
              <w:t>, as the Chair of the ANSI Copyright Task Force, moderated and presented on</w:t>
            </w:r>
            <w:r w:rsidR="00A87953">
              <w:t xml:space="preserve"> a </w:t>
            </w:r>
            <w:r w:rsidR="0027443F">
              <w:t xml:space="preserve">Copyright </w:t>
            </w:r>
            <w:r w:rsidR="00A87953">
              <w:t>panel during the ANSI World Standards Meeting.</w:t>
            </w:r>
          </w:p>
        </w:tc>
      </w:tr>
      <w:tr w:rsidR="007C4264" w:rsidRPr="00717EE5" w14:paraId="3260FECB" w14:textId="77777777" w:rsidTr="009645C8">
        <w:trPr>
          <w:trHeight w:val="1394"/>
        </w:trPr>
        <w:tc>
          <w:tcPr>
            <w:tcW w:w="1998" w:type="dxa"/>
            <w:tcBorders>
              <w:top w:val="single" w:sz="4" w:space="0" w:color="auto"/>
            </w:tcBorders>
          </w:tcPr>
          <w:p w14:paraId="536E8038" w14:textId="35C1B9FB" w:rsidR="007C4264" w:rsidRPr="00717EE5" w:rsidRDefault="007C4264" w:rsidP="00644E6D">
            <w:pPr>
              <w:spacing w:before="120" w:after="120"/>
              <w:outlineLvl w:val="2"/>
              <w:rPr>
                <w:b/>
              </w:rPr>
            </w:pPr>
            <w:r w:rsidRPr="00717EE5">
              <w:rPr>
                <w:b/>
              </w:rPr>
              <w:t>Publication Schedule</w:t>
            </w:r>
            <w:r w:rsidR="00CE6FD2" w:rsidRPr="00717EE5">
              <w:rPr>
                <w:b/>
              </w:rPr>
              <w:t>s</w:t>
            </w:r>
          </w:p>
        </w:tc>
        <w:tc>
          <w:tcPr>
            <w:tcW w:w="7902" w:type="dxa"/>
            <w:tcBorders>
              <w:top w:val="single" w:sz="4" w:space="0" w:color="auto"/>
            </w:tcBorders>
          </w:tcPr>
          <w:p w14:paraId="1F34CBDD" w14:textId="5FBDA63C" w:rsidR="00A96E56" w:rsidRDefault="00A87953" w:rsidP="00A87953">
            <w:pPr>
              <w:spacing w:before="120" w:after="120"/>
              <w:jc w:val="both"/>
            </w:pPr>
            <w:r w:rsidRPr="00FF6FA2">
              <w:t xml:space="preserve">Mr. Desselle stated that, during the last Board of Directors meeting, </w:t>
            </w:r>
            <w:r w:rsidR="005B0D3F" w:rsidRPr="00FF6FA2">
              <w:t xml:space="preserve">first quarter publication date was set for the </w:t>
            </w:r>
            <w:r w:rsidRPr="00FF6FA2">
              <w:t>WGQ publication</w:t>
            </w:r>
            <w:r w:rsidR="005B0D3F" w:rsidRPr="00FF6FA2">
              <w:t xml:space="preserve">.  </w:t>
            </w:r>
            <w:r w:rsidR="005B0D3F">
              <w:t>Subsequently, the WGQ Executive Committee recommended</w:t>
            </w:r>
            <w:r w:rsidR="005B0D3F" w:rsidDel="005B0D3F">
              <w:t xml:space="preserve"> </w:t>
            </w:r>
            <w:r w:rsidR="005B0D3F">
              <w:t xml:space="preserve">a </w:t>
            </w:r>
            <w:r>
              <w:t>second quarter publication date</w:t>
            </w:r>
            <w:r w:rsidR="005B0D3F">
              <w:t>.  Additionally, it was noted that the</w:t>
            </w:r>
            <w:r>
              <w:t xml:space="preserve"> RMQ has scheduled its publication </w:t>
            </w:r>
            <w:r w:rsidR="00E20AFC">
              <w:t xml:space="preserve">for </w:t>
            </w:r>
            <w:r>
              <w:t xml:space="preserve">release on January 30, 2019.  </w:t>
            </w:r>
            <w:r w:rsidR="005B0D3F">
              <w:t xml:space="preserve">Mr. Booe </w:t>
            </w:r>
            <w:r>
              <w:t xml:space="preserve">stated that an RMQ Executive Committee conference call will be held in mid-December to </w:t>
            </w:r>
            <w:r w:rsidR="00A96E56">
              <w:t>approve modifications for the Sandia National Laboratories (Sandia) surety assessment and two recommendations updating the RMQ Energy Services Provider Interface</w:t>
            </w:r>
            <w:r w:rsidR="00E20AFC">
              <w:t xml:space="preserve"> (ESPI) Green Button standard.</w:t>
            </w:r>
            <w:r w:rsidR="00A96E56">
              <w:t xml:space="preserve">  Mr. Booe stated that the WEQ publication will be available at the end of the first quarter.</w:t>
            </w:r>
          </w:p>
          <w:p w14:paraId="5139D303" w14:textId="2CF26BDD" w:rsidR="00C223F1" w:rsidRPr="00717EE5" w:rsidRDefault="00A96E56" w:rsidP="005B0D3F">
            <w:pPr>
              <w:spacing w:before="120" w:after="120"/>
              <w:jc w:val="both"/>
            </w:pPr>
            <w:r>
              <w:t xml:space="preserve">Ms. McQuade stated that webcourses </w:t>
            </w:r>
            <w:r w:rsidR="00E20AFC">
              <w:t>that delineate</w:t>
            </w:r>
            <w:r>
              <w:t xml:space="preserve"> the changes between </w:t>
            </w:r>
            <w:r w:rsidR="00C223F1">
              <w:t xml:space="preserve">the </w:t>
            </w:r>
            <w:r w:rsidR="00E20AFC">
              <w:t xml:space="preserve">old and new </w:t>
            </w:r>
            <w:r w:rsidR="00C223F1">
              <w:t xml:space="preserve">WGQ and WEQ </w:t>
            </w:r>
            <w:r>
              <w:t xml:space="preserve">versions should be offered to assist those who would like to </w:t>
            </w:r>
            <w:r w:rsidR="00E20AFC">
              <w:t>file</w:t>
            </w:r>
            <w:r>
              <w:t xml:space="preserve"> comments.  Mr. Booe stated that the two classes in 2019 were well-attended and agreed that 2020 should include </w:t>
            </w:r>
            <w:r>
              <w:lastRenderedPageBreak/>
              <w:t>additional cla</w:t>
            </w:r>
            <w:r w:rsidR="00E20AFC">
              <w:t xml:space="preserve">sses.  </w:t>
            </w:r>
            <w:r w:rsidR="00E20AFC" w:rsidRPr="006D06AB">
              <w:t>Mr. Desselle suggested that</w:t>
            </w:r>
            <w:r w:rsidRPr="006D06AB">
              <w:t xml:space="preserve"> </w:t>
            </w:r>
            <w:r w:rsidR="00E20AFC" w:rsidRPr="006D06AB">
              <w:t xml:space="preserve">NAESB </w:t>
            </w:r>
            <w:r w:rsidR="00E20AFC" w:rsidRPr="00AD7584">
              <w:t xml:space="preserve">offer a </w:t>
            </w:r>
            <w:r w:rsidRPr="00AD7584">
              <w:t xml:space="preserve">single topic </w:t>
            </w:r>
            <w:r w:rsidR="00E20AFC" w:rsidRPr="00A5233B">
              <w:t>webinar</w:t>
            </w:r>
            <w:r w:rsidRPr="00AD7584">
              <w:t xml:space="preserve"> on the Parallel Flow Visualization Business Practice Standards, as those standards represent substantial changes to the WEQ Business Practice Standards.  Ms. Crockett </w:t>
            </w:r>
            <w:r w:rsidRPr="00A5233B">
              <w:t>stated</w:t>
            </w:r>
            <w:r>
              <w:t xml:space="preserve"> that honing in on a single topic in the webinars may be more effective at grabbing the attention of interested </w:t>
            </w:r>
            <w:r w:rsidR="00C223F1">
              <w:t>parties.</w:t>
            </w:r>
            <w:r w:rsidR="006D06AB">
              <w:t xml:space="preserve">  Mr. Booe stated that he will work with the NAESB office and the available subject matter experts and try to schedule webinars for 2020 as recommended by the committee. </w:t>
            </w:r>
          </w:p>
        </w:tc>
      </w:tr>
      <w:tr w:rsidR="003E2017" w:rsidRPr="00717EE5" w14:paraId="24075CA7" w14:textId="77777777" w:rsidTr="00705870">
        <w:tc>
          <w:tcPr>
            <w:tcW w:w="1998" w:type="dxa"/>
            <w:tcBorders>
              <w:top w:val="single" w:sz="4" w:space="0" w:color="auto"/>
            </w:tcBorders>
          </w:tcPr>
          <w:p w14:paraId="4E1B9061" w14:textId="16B0DCCA" w:rsidR="003E2017" w:rsidRPr="00717EE5" w:rsidRDefault="00492A32" w:rsidP="008C4204">
            <w:pPr>
              <w:spacing w:before="120" w:after="120"/>
              <w:outlineLvl w:val="2"/>
              <w:rPr>
                <w:b/>
              </w:rPr>
            </w:pPr>
            <w:r>
              <w:rPr>
                <w:b/>
              </w:rPr>
              <w:lastRenderedPageBreak/>
              <w:t xml:space="preserve">Current </w:t>
            </w:r>
            <w:r w:rsidR="003E2017" w:rsidRPr="00717EE5">
              <w:rPr>
                <w:b/>
              </w:rPr>
              <w:t>Revenue Report</w:t>
            </w:r>
            <w:r w:rsidR="008C4204">
              <w:rPr>
                <w:b/>
              </w:rPr>
              <w:t xml:space="preserve"> and Proposed Revenue Generation for</w:t>
            </w:r>
            <w:r w:rsidR="006D06AB">
              <w:rPr>
                <w:b/>
              </w:rPr>
              <w:t xml:space="preserve"> </w:t>
            </w:r>
            <w:r w:rsidR="008C4204">
              <w:rPr>
                <w:b/>
              </w:rPr>
              <w:t>2020 Budget</w:t>
            </w:r>
          </w:p>
        </w:tc>
        <w:tc>
          <w:tcPr>
            <w:tcW w:w="7902" w:type="dxa"/>
            <w:tcBorders>
              <w:top w:val="single" w:sz="4" w:space="0" w:color="auto"/>
            </w:tcBorders>
          </w:tcPr>
          <w:p w14:paraId="5D7EBFDB" w14:textId="1C5D0CCE" w:rsidR="005B0D3F" w:rsidRDefault="00C223F1" w:rsidP="005B0D3F">
            <w:pPr>
              <w:spacing w:before="120" w:after="120"/>
              <w:jc w:val="both"/>
            </w:pPr>
            <w:r>
              <w:t>Ms. McQuade review</w:t>
            </w:r>
            <w:r w:rsidR="008C2E18">
              <w:t>ed</w:t>
            </w:r>
            <w:r>
              <w:t xml:space="preserve"> the </w:t>
            </w:r>
            <w:hyperlink r:id="rId9" w:history="1">
              <w:r w:rsidR="008C4204" w:rsidRPr="008C4204">
                <w:rPr>
                  <w:rStyle w:val="Hyperlink"/>
                </w:rPr>
                <w:t xml:space="preserve">September 2019 </w:t>
              </w:r>
              <w:r w:rsidR="00E20AFC">
                <w:rPr>
                  <w:rStyle w:val="Hyperlink"/>
                </w:rPr>
                <w:t xml:space="preserve">Revenue </w:t>
              </w:r>
              <w:r w:rsidR="008C4204" w:rsidRPr="008C4204">
                <w:rPr>
                  <w:rStyle w:val="Hyperlink"/>
                </w:rPr>
                <w:t>Report</w:t>
              </w:r>
            </w:hyperlink>
            <w:r w:rsidR="008C4204">
              <w:t xml:space="preserve"> and the </w:t>
            </w:r>
            <w:hyperlink r:id="rId10" w:history="1">
              <w:r w:rsidR="008C4204" w:rsidRPr="00E20AFC">
                <w:rPr>
                  <w:rStyle w:val="Hyperlink"/>
                </w:rPr>
                <w:t xml:space="preserve">September 2019 </w:t>
              </w:r>
              <w:r w:rsidR="00E20AFC" w:rsidRPr="00E20AFC">
                <w:rPr>
                  <w:rStyle w:val="Hyperlink"/>
                </w:rPr>
                <w:t>Meetings and Membership</w:t>
              </w:r>
              <w:r w:rsidR="008C4204" w:rsidRPr="00E20AFC">
                <w:rPr>
                  <w:rStyle w:val="Hyperlink"/>
                </w:rPr>
                <w:t xml:space="preserve"> Statistics</w:t>
              </w:r>
              <w:r w:rsidR="00E20AFC" w:rsidRPr="00E20AFC">
                <w:rPr>
                  <w:rStyle w:val="Hyperlink"/>
                </w:rPr>
                <w:t xml:space="preserve"> Report</w:t>
              </w:r>
            </w:hyperlink>
            <w:r>
              <w:t xml:space="preserve">.  </w:t>
            </w:r>
            <w:r w:rsidR="008C4204">
              <w:t xml:space="preserve">She encouraged the participants to ask any questions regarding the reports.  Ms. McQuade explained </w:t>
            </w:r>
            <w:r>
              <w:t xml:space="preserve">that the </w:t>
            </w:r>
            <w:r w:rsidR="008C4204">
              <w:t>sales of products have</w:t>
            </w:r>
            <w:r>
              <w:t xml:space="preserve"> </w:t>
            </w:r>
            <w:r w:rsidR="008C2E18">
              <w:t xml:space="preserve">increased compared to last year and the expenses are slightly higher but still within the budget.  </w:t>
            </w:r>
            <w:r w:rsidR="005B0D3F" w:rsidRPr="00594D2D">
              <w:t xml:space="preserve"> </w:t>
            </w:r>
          </w:p>
          <w:p w14:paraId="28DADCB6" w14:textId="38C0ECE4" w:rsidR="005B0D3F" w:rsidRPr="00594D2D" w:rsidRDefault="005B0D3F" w:rsidP="005B0D3F">
            <w:pPr>
              <w:spacing w:before="120" w:after="120"/>
              <w:jc w:val="both"/>
            </w:pPr>
            <w:r w:rsidRPr="00594D2D">
              <w:t xml:space="preserve">Ms. McQuade stated that two new companies have provided information and may seek membership within the week.  Mr. Booe </w:t>
            </w:r>
            <w:r w:rsidR="00904834">
              <w:t>explained</w:t>
            </w:r>
            <w:r w:rsidRPr="00594D2D">
              <w:t xml:space="preserve"> that the feedback received from those members who have resigned has not pointed to dues increase as a reason for leaving.  Mr. Burks added that the resignations are mostly due to consolidations, where a member with two memberships drops to one.  Mr. Booe stated that the committee discussed the possibility of increasing the price of standards during its last meeting.  Mr. Desselle suggested that Mr. Booe work with Mr. Buccigross to draft a proposal for the increase of standards discussion during the next conference call.</w:t>
            </w:r>
          </w:p>
          <w:p w14:paraId="127EC2E4" w14:textId="01C45DD9" w:rsidR="005F58D9" w:rsidRPr="00717EE5" w:rsidRDefault="005B0D3F" w:rsidP="00904834">
            <w:pPr>
              <w:spacing w:before="120" w:after="120"/>
              <w:jc w:val="both"/>
            </w:pPr>
            <w:r w:rsidRPr="00594D2D">
              <w:t xml:space="preserve">Mr. </w:t>
            </w:r>
            <w:r w:rsidRPr="007B1ED0">
              <w:t>Nowak</w:t>
            </w:r>
            <w:r w:rsidRPr="00594D2D">
              <w:t xml:space="preserve"> asked how much of the projected increased standards sales number is based on the sale of the upcoming Version 3.2 of the WGQ Business Practice Standards.  He asked whether it is prudent to predict that an order and implementation may occur in 2020.  Mr. Booe noted that the Department of Energy has asked for the standards in response to the </w:t>
            </w:r>
            <w:r w:rsidR="00904834">
              <w:t xml:space="preserve">Sandia </w:t>
            </w:r>
            <w:r w:rsidRPr="00594D2D">
              <w:t xml:space="preserve">surety assessment </w:t>
            </w:r>
            <w:r w:rsidR="00904834">
              <w:t xml:space="preserve">reports </w:t>
            </w:r>
            <w:r w:rsidRPr="00594D2D">
              <w:t xml:space="preserve">to be </w:t>
            </w:r>
            <w:r w:rsidR="00AD7584">
              <w:t>expedited</w:t>
            </w:r>
            <w:r w:rsidR="00904834">
              <w:t xml:space="preserve">.  Given the DoE prioritization of the efforts responding to the Sandia report, </w:t>
            </w:r>
            <w:r w:rsidR="00AD7584">
              <w:t>FERC may act soon</w:t>
            </w:r>
            <w:r w:rsidR="00904834">
              <w:t>er than usual</w:t>
            </w:r>
            <w:r w:rsidR="00AD7584">
              <w:t xml:space="preserve"> on the standards.  </w:t>
            </w:r>
            <w:r w:rsidR="00904834">
              <w:t>Mr. Booe</w:t>
            </w:r>
            <w:r w:rsidRPr="00594D2D">
              <w:t xml:space="preserve"> stated that the projected number for sales of standards also includes the sales of the WEQ and RMQ publications </w:t>
            </w:r>
            <w:r w:rsidR="00AD7584">
              <w:t>issued</w:t>
            </w:r>
            <w:r w:rsidR="00AD7584" w:rsidRPr="00594D2D">
              <w:t xml:space="preserve"> </w:t>
            </w:r>
            <w:r w:rsidR="00AD7584">
              <w:t>within the</w:t>
            </w:r>
            <w:r w:rsidRPr="00594D2D">
              <w:t xml:space="preserve"> first quarter of 2020.  Ms. McQuade explained that when a new version is published, the NAESB staff </w:t>
            </w:r>
            <w:r w:rsidR="00904834">
              <w:t xml:space="preserve">also </w:t>
            </w:r>
            <w:r w:rsidRPr="00594D2D">
              <w:t>contacts jurisdictional entities who may want to purchase the standards, which usually results in an increase of standards sales.</w:t>
            </w:r>
          </w:p>
        </w:tc>
      </w:tr>
      <w:tr w:rsidR="008C4204" w:rsidRPr="00717EE5" w14:paraId="0F1C7A3A" w14:textId="77777777" w:rsidTr="00705870">
        <w:tc>
          <w:tcPr>
            <w:tcW w:w="1998" w:type="dxa"/>
            <w:tcBorders>
              <w:top w:val="single" w:sz="4" w:space="0" w:color="auto"/>
            </w:tcBorders>
          </w:tcPr>
          <w:p w14:paraId="32101275" w14:textId="538FF27C" w:rsidR="008C4204" w:rsidRPr="007B1ED0" w:rsidRDefault="008C4204" w:rsidP="00644E6D">
            <w:pPr>
              <w:spacing w:before="120" w:after="120"/>
              <w:outlineLvl w:val="2"/>
              <w:rPr>
                <w:b/>
                <w:highlight w:val="yellow"/>
              </w:rPr>
            </w:pPr>
            <w:r w:rsidRPr="00FF6FA2">
              <w:rPr>
                <w:b/>
              </w:rPr>
              <w:t>Membership Report, Vacancies, and Copyright Reports</w:t>
            </w:r>
          </w:p>
        </w:tc>
        <w:tc>
          <w:tcPr>
            <w:tcW w:w="7902" w:type="dxa"/>
            <w:tcBorders>
              <w:top w:val="single" w:sz="4" w:space="0" w:color="auto"/>
            </w:tcBorders>
          </w:tcPr>
          <w:p w14:paraId="2DA0DBC9" w14:textId="2E19381A" w:rsidR="00AD7584" w:rsidRPr="00594D2D" w:rsidRDefault="00AD7584" w:rsidP="00875515">
            <w:pPr>
              <w:spacing w:before="120" w:after="120"/>
              <w:jc w:val="both"/>
            </w:pPr>
            <w:r>
              <w:t xml:space="preserve">The Membership, Vacancies, and Copyright Reports are included in the meeting materials. </w:t>
            </w:r>
          </w:p>
        </w:tc>
      </w:tr>
      <w:tr w:rsidR="00CC319D" w:rsidRPr="00717EE5" w14:paraId="5BE0A594" w14:textId="77777777" w:rsidTr="00705870">
        <w:tc>
          <w:tcPr>
            <w:tcW w:w="1998" w:type="dxa"/>
            <w:tcBorders>
              <w:top w:val="single" w:sz="4" w:space="0" w:color="auto"/>
              <w:bottom w:val="single" w:sz="4" w:space="0" w:color="auto"/>
            </w:tcBorders>
          </w:tcPr>
          <w:p w14:paraId="01F0B2F6" w14:textId="46B2F084" w:rsidR="00CC319D" w:rsidRPr="00717EE5" w:rsidRDefault="00667644" w:rsidP="00644E6D">
            <w:pPr>
              <w:spacing w:before="120" w:after="120"/>
              <w:outlineLvl w:val="2"/>
              <w:rPr>
                <w:b/>
              </w:rPr>
            </w:pPr>
            <w:bookmarkStart w:id="1" w:name="_Hlk17205117"/>
            <w:r>
              <w:rPr>
                <w:b/>
              </w:rPr>
              <w:t>Status of Distributed Ledger Technology Projects</w:t>
            </w:r>
            <w:bookmarkEnd w:id="1"/>
          </w:p>
        </w:tc>
        <w:tc>
          <w:tcPr>
            <w:tcW w:w="7902" w:type="dxa"/>
            <w:tcBorders>
              <w:top w:val="single" w:sz="4" w:space="0" w:color="auto"/>
              <w:bottom w:val="single" w:sz="4" w:space="0" w:color="auto"/>
            </w:tcBorders>
          </w:tcPr>
          <w:p w14:paraId="0A0E2651" w14:textId="2F0D0B18" w:rsidR="00CC319D" w:rsidRPr="00717EE5" w:rsidRDefault="00523CCF" w:rsidP="008070BF">
            <w:pPr>
              <w:spacing w:before="120" w:after="120"/>
              <w:jc w:val="both"/>
            </w:pPr>
            <w:r w:rsidRPr="00717EE5">
              <w:t xml:space="preserve">Mr. </w:t>
            </w:r>
            <w:r w:rsidR="008070BF">
              <w:t>Desselle noted that a written update on the distributed ledger activities was included in the meeting materials.  He opened the floor for questions.  None were offered.</w:t>
            </w:r>
          </w:p>
        </w:tc>
      </w:tr>
      <w:tr w:rsidR="00CC319D" w:rsidRPr="00717EE5" w14:paraId="4C755E3B" w14:textId="77777777" w:rsidTr="00705870">
        <w:trPr>
          <w:cantSplit/>
        </w:trPr>
        <w:tc>
          <w:tcPr>
            <w:tcW w:w="1998" w:type="dxa"/>
            <w:tcBorders>
              <w:top w:val="single" w:sz="4" w:space="0" w:color="auto"/>
              <w:bottom w:val="single" w:sz="4" w:space="0" w:color="auto"/>
            </w:tcBorders>
          </w:tcPr>
          <w:p w14:paraId="05EE553C" w14:textId="77777777" w:rsidR="00CC319D" w:rsidRPr="00717EE5" w:rsidRDefault="00CC319D" w:rsidP="00644E6D">
            <w:pPr>
              <w:spacing w:before="120" w:after="120"/>
              <w:outlineLvl w:val="2"/>
              <w:rPr>
                <w:b/>
              </w:rPr>
            </w:pPr>
            <w:r w:rsidRPr="00717EE5">
              <w:rPr>
                <w:b/>
              </w:rPr>
              <w:t>Other Business and Action Items</w:t>
            </w:r>
          </w:p>
        </w:tc>
        <w:tc>
          <w:tcPr>
            <w:tcW w:w="7902" w:type="dxa"/>
            <w:tcBorders>
              <w:top w:val="single" w:sz="4" w:space="0" w:color="auto"/>
              <w:bottom w:val="single" w:sz="4" w:space="0" w:color="auto"/>
            </w:tcBorders>
          </w:tcPr>
          <w:p w14:paraId="3550386E" w14:textId="1D615441" w:rsidR="0004093A" w:rsidRDefault="008070BF" w:rsidP="00B060E7">
            <w:pPr>
              <w:spacing w:before="120"/>
            </w:pPr>
            <w:r>
              <w:t xml:space="preserve">Ms. McQuade noted that </w:t>
            </w:r>
            <w:r w:rsidR="00875515">
              <w:t>NAESB has a new accountant</w:t>
            </w:r>
            <w:r>
              <w:t xml:space="preserve">.  </w:t>
            </w:r>
            <w:r w:rsidR="00982BF0">
              <w:t>The Leadership meeting will be held on December 10, 2019, followed by the Board of Directors meeting on December 11, 2019.</w:t>
            </w:r>
          </w:p>
          <w:p w14:paraId="3381E932" w14:textId="578C1D63" w:rsidR="00CC319D" w:rsidRPr="00717EE5" w:rsidRDefault="00CC319D" w:rsidP="00B060E7">
            <w:pPr>
              <w:spacing w:before="120"/>
            </w:pPr>
            <w:r w:rsidRPr="00717EE5">
              <w:t>Action Items:</w:t>
            </w:r>
          </w:p>
          <w:p w14:paraId="5C99FE78" w14:textId="210C6FF1" w:rsidR="00985011" w:rsidRDefault="00982BF0" w:rsidP="00B060E7">
            <w:pPr>
              <w:pStyle w:val="ListParagraph"/>
              <w:numPr>
                <w:ilvl w:val="0"/>
                <w:numId w:val="31"/>
              </w:numPr>
              <w:spacing w:before="120"/>
              <w:jc w:val="both"/>
              <w:rPr>
                <w:rFonts w:ascii="Times New Roman" w:hAnsi="Times New Roman" w:cs="Times New Roman"/>
                <w:sz w:val="20"/>
                <w:szCs w:val="20"/>
              </w:rPr>
            </w:pPr>
            <w:r>
              <w:rPr>
                <w:rFonts w:ascii="Times New Roman" w:hAnsi="Times New Roman" w:cs="Times New Roman"/>
                <w:sz w:val="20"/>
                <w:szCs w:val="20"/>
              </w:rPr>
              <w:t>NAESB staff will draft a Renewable Energy Certificate DLT Press Release</w:t>
            </w:r>
          </w:p>
          <w:p w14:paraId="263B4FE9" w14:textId="3BED9424" w:rsidR="00982BF0" w:rsidRPr="009645C8" w:rsidRDefault="00982BF0" w:rsidP="009645C8">
            <w:pPr>
              <w:pStyle w:val="ListParagraph"/>
              <w:numPr>
                <w:ilvl w:val="0"/>
                <w:numId w:val="31"/>
              </w:numPr>
              <w:spacing w:before="120"/>
              <w:jc w:val="both"/>
              <w:rPr>
                <w:rFonts w:ascii="Times New Roman" w:hAnsi="Times New Roman" w:cs="Times New Roman"/>
                <w:sz w:val="20"/>
                <w:szCs w:val="20"/>
              </w:rPr>
            </w:pPr>
            <w:r>
              <w:rPr>
                <w:rFonts w:ascii="Times New Roman" w:hAnsi="Times New Roman" w:cs="Times New Roman"/>
                <w:sz w:val="20"/>
                <w:szCs w:val="20"/>
              </w:rPr>
              <w:t>Mr. Booe will work with Mr. Buccigross on a proposal for the increase of the sales of standards to be presented during the next conference call.</w:t>
            </w:r>
          </w:p>
        </w:tc>
      </w:tr>
      <w:tr w:rsidR="00CC319D" w:rsidRPr="00717EE5" w14:paraId="0D8FDCB1" w14:textId="77777777" w:rsidTr="00705870">
        <w:trPr>
          <w:trHeight w:val="458"/>
        </w:trPr>
        <w:tc>
          <w:tcPr>
            <w:tcW w:w="1998" w:type="dxa"/>
            <w:tcBorders>
              <w:top w:val="single" w:sz="4" w:space="0" w:color="auto"/>
              <w:bottom w:val="single" w:sz="4" w:space="0" w:color="auto"/>
            </w:tcBorders>
          </w:tcPr>
          <w:p w14:paraId="4DACED4D" w14:textId="105369EE" w:rsidR="00CC319D" w:rsidRPr="00717EE5" w:rsidRDefault="00CC319D" w:rsidP="00644E6D">
            <w:pPr>
              <w:spacing w:before="120" w:after="120"/>
              <w:outlineLvl w:val="2"/>
              <w:rPr>
                <w:b/>
              </w:rPr>
            </w:pPr>
            <w:r w:rsidRPr="00717EE5">
              <w:rPr>
                <w:b/>
              </w:rPr>
              <w:lastRenderedPageBreak/>
              <w:t>Adjourn</w:t>
            </w:r>
          </w:p>
        </w:tc>
        <w:tc>
          <w:tcPr>
            <w:tcW w:w="7902" w:type="dxa"/>
            <w:tcBorders>
              <w:top w:val="single" w:sz="4" w:space="0" w:color="auto"/>
              <w:bottom w:val="single" w:sz="4" w:space="0" w:color="auto"/>
            </w:tcBorders>
          </w:tcPr>
          <w:p w14:paraId="7E188414" w14:textId="06242492" w:rsidR="00CC319D" w:rsidRPr="00717EE5" w:rsidRDefault="00CC319D" w:rsidP="007B1ED0">
            <w:pPr>
              <w:keepLines/>
              <w:tabs>
                <w:tab w:val="left" w:pos="360"/>
              </w:tabs>
              <w:spacing w:before="120" w:after="120"/>
              <w:jc w:val="both"/>
            </w:pPr>
            <w:r w:rsidRPr="00717EE5">
              <w:t xml:space="preserve">The meeting adjourned </w:t>
            </w:r>
            <w:r w:rsidR="00982BF0">
              <w:t>on a motion from Ms. Crockett</w:t>
            </w:r>
            <w:r w:rsidR="00857160" w:rsidRPr="00717EE5">
              <w:t xml:space="preserve"> </w:t>
            </w:r>
            <w:r w:rsidR="00245F9D" w:rsidRPr="00717EE5">
              <w:t xml:space="preserve">at </w:t>
            </w:r>
            <w:r w:rsidR="001249D9">
              <w:t>1</w:t>
            </w:r>
            <w:r w:rsidR="00982BF0">
              <w:t>0</w:t>
            </w:r>
            <w:r w:rsidR="001249D9">
              <w:t>:</w:t>
            </w:r>
            <w:r w:rsidR="00982BF0">
              <w:t>58 AM</w:t>
            </w:r>
            <w:r w:rsidR="00245F9D" w:rsidRPr="00717EE5">
              <w:t xml:space="preserve"> Central.</w:t>
            </w:r>
            <w:r w:rsidR="00982BF0">
              <w:t xml:space="preserve">  Ms. McKeever seconded the motion</w:t>
            </w:r>
            <w:r w:rsidR="006D06AB">
              <w:t>,</w:t>
            </w:r>
            <w:r w:rsidR="00982BF0">
              <w:t xml:space="preserve"> which passed without opposition.</w:t>
            </w:r>
          </w:p>
        </w:tc>
      </w:tr>
      <w:tr w:rsidR="00061E2A" w:rsidRPr="00717EE5" w14:paraId="4D18F043" w14:textId="77777777" w:rsidTr="00705870">
        <w:trPr>
          <w:trHeight w:val="288"/>
        </w:trPr>
        <w:tc>
          <w:tcPr>
            <w:tcW w:w="1998" w:type="dxa"/>
            <w:tcBorders>
              <w:top w:val="single" w:sz="4" w:space="0" w:color="auto"/>
            </w:tcBorders>
          </w:tcPr>
          <w:p w14:paraId="4D876F33" w14:textId="48FED0A6" w:rsidR="00061E2A" w:rsidRPr="00717EE5" w:rsidRDefault="00C03F21" w:rsidP="00644E6D">
            <w:pPr>
              <w:spacing w:before="120" w:after="120"/>
              <w:outlineLvl w:val="2"/>
              <w:rPr>
                <w:b/>
              </w:rPr>
            </w:pPr>
            <w:r>
              <w:rPr>
                <w:b/>
              </w:rPr>
              <w:t>W</w:t>
            </w:r>
            <w:r w:rsidR="00061E2A" w:rsidRPr="00717EE5">
              <w:rPr>
                <w:b/>
              </w:rPr>
              <w:t>ork Papers Provided for the Meeting</w:t>
            </w:r>
          </w:p>
        </w:tc>
        <w:tc>
          <w:tcPr>
            <w:tcW w:w="7902" w:type="dxa"/>
            <w:tcBorders>
              <w:top w:val="single" w:sz="4" w:space="0" w:color="auto"/>
            </w:tcBorders>
          </w:tcPr>
          <w:p w14:paraId="52BA4ABD" w14:textId="2506FBCA" w:rsidR="00B060E7" w:rsidRPr="00B060E7" w:rsidRDefault="00B060E7" w:rsidP="00B060E7">
            <w:pPr>
              <w:numPr>
                <w:ilvl w:val="0"/>
                <w:numId w:val="23"/>
              </w:numPr>
              <w:spacing w:before="120"/>
              <w:ind w:left="340" w:hanging="340"/>
              <w:outlineLvl w:val="0"/>
            </w:pPr>
            <w:r w:rsidRPr="00B060E7">
              <w:rPr>
                <w:b/>
              </w:rPr>
              <w:t xml:space="preserve">Agenda Item 1:  </w:t>
            </w:r>
            <w:r w:rsidRPr="00B060E7">
              <w:t xml:space="preserve">Antitrust Guidance:  </w:t>
            </w:r>
            <w:hyperlink r:id="rId11" w:history="1">
              <w:r w:rsidRPr="00B060E7">
                <w:rPr>
                  <w:color w:val="0000FF"/>
                  <w:u w:val="single"/>
                </w:rPr>
                <w:t>http://www.naesb.org/misc/antitrust_guidance.doc</w:t>
              </w:r>
            </w:hyperlink>
            <w:r w:rsidRPr="00B060E7">
              <w:t xml:space="preserve"> (antitrust),   </w:t>
            </w:r>
            <w:hyperlink r:id="rId12" w:history="1">
              <w:r w:rsidRPr="00B060E7">
                <w:rPr>
                  <w:color w:val="0000FF"/>
                  <w:u w:val="single"/>
                </w:rPr>
                <w:t>http://www.naesb.org/pdf4/board_revenue_committee_members.pdf</w:t>
              </w:r>
            </w:hyperlink>
            <w:r w:rsidRPr="00B060E7">
              <w:t xml:space="preserve"> (roster), </w:t>
            </w:r>
            <w:hyperlink r:id="rId13" w:history="1">
              <w:r w:rsidRPr="00B060E7">
                <w:rPr>
                  <w:color w:val="0000FF"/>
                  <w:u w:val="single"/>
                </w:rPr>
                <w:t>https://www.naesb.org/pdf4/bd_revenue112119a.docx</w:t>
              </w:r>
            </w:hyperlink>
            <w:r w:rsidRPr="00B060E7">
              <w:t xml:space="preserve"> (agenda) ,  </w:t>
            </w:r>
            <w:hyperlink r:id="rId14" w:history="1">
              <w:r w:rsidRPr="00B060E7">
                <w:rPr>
                  <w:color w:val="0000FF"/>
                  <w:u w:val="single"/>
                </w:rPr>
                <w:t>https://naesb.org/pdf4/bd_revenue082019notes.docx</w:t>
              </w:r>
            </w:hyperlink>
            <w:r w:rsidRPr="00B060E7">
              <w:t xml:space="preserve"> (August 20, 2019 notes)</w:t>
            </w:r>
          </w:p>
          <w:p w14:paraId="46EDC868" w14:textId="04184974" w:rsidR="00B060E7" w:rsidRPr="00B060E7" w:rsidRDefault="00B060E7" w:rsidP="00B060E7">
            <w:pPr>
              <w:numPr>
                <w:ilvl w:val="0"/>
                <w:numId w:val="23"/>
              </w:numPr>
              <w:spacing w:before="120"/>
              <w:ind w:left="340" w:hanging="340"/>
              <w:outlineLvl w:val="0"/>
            </w:pPr>
            <w:r w:rsidRPr="00B060E7">
              <w:rPr>
                <w:b/>
              </w:rPr>
              <w:t>Agenda Item 2:</w:t>
            </w:r>
            <w:r w:rsidRPr="00B060E7">
              <w:t xml:space="preserve"> NAESB Communication Strategy </w:t>
            </w:r>
            <w:hyperlink r:id="rId15" w:history="1">
              <w:r w:rsidRPr="00B060E7">
                <w:rPr>
                  <w:color w:val="0000FF"/>
                  <w:u w:val="single"/>
                </w:rPr>
                <w:t>https://www.naesb.org/pdf4/naesb_communications_strategy.pdf</w:t>
              </w:r>
            </w:hyperlink>
          </w:p>
          <w:p w14:paraId="23135783" w14:textId="24718A36" w:rsidR="00B060E7" w:rsidRPr="00B060E7" w:rsidRDefault="00B060E7" w:rsidP="00B060E7">
            <w:pPr>
              <w:numPr>
                <w:ilvl w:val="0"/>
                <w:numId w:val="23"/>
              </w:numPr>
              <w:spacing w:before="120"/>
              <w:ind w:left="340" w:hanging="340"/>
              <w:outlineLvl w:val="0"/>
            </w:pPr>
            <w:bookmarkStart w:id="2" w:name="_Hlk2599314"/>
            <w:r w:rsidRPr="00B060E7">
              <w:rPr>
                <w:b/>
              </w:rPr>
              <w:t>Agenda Item 3:</w:t>
            </w:r>
            <w:r w:rsidRPr="00B060E7">
              <w:t xml:space="preserve">  Publication Schedules:  </w:t>
            </w:r>
            <w:hyperlink r:id="rId16" w:history="1">
              <w:r w:rsidRPr="00B060E7">
                <w:rPr>
                  <w:color w:val="0000FF"/>
                  <w:u w:val="single"/>
                </w:rPr>
                <w:t>https://www.naesb.org/misc/bd_revenue_publication_history_072319.docx</w:t>
              </w:r>
            </w:hyperlink>
            <w:r w:rsidRPr="00B060E7">
              <w:t xml:space="preserve">, (Publication Work Paper); </w:t>
            </w:r>
            <w:hyperlink r:id="rId17" w:history="1">
              <w:r w:rsidRPr="00B060E7">
                <w:rPr>
                  <w:color w:val="0000FF"/>
                  <w:u w:val="single"/>
                </w:rPr>
                <w:t>http://www.naesb.org/misc/wgq_publication_schedule_ver3_2.doc</w:t>
              </w:r>
            </w:hyperlink>
            <w:r w:rsidRPr="00B060E7">
              <w:t xml:space="preserve"> (WGQ Version 3.2); </w:t>
            </w:r>
            <w:hyperlink r:id="rId18" w:history="1">
              <w:r w:rsidRPr="00B060E7">
                <w:rPr>
                  <w:color w:val="0000FF"/>
                  <w:u w:val="single"/>
                </w:rPr>
                <w:t>http://www.naesb.org/misc/weq_publication_schedule_ver3_3.doc</w:t>
              </w:r>
            </w:hyperlink>
            <w:r w:rsidRPr="00B060E7">
              <w:t xml:space="preserve"> (WEQ Version 003.3); </w:t>
            </w:r>
            <w:hyperlink r:id="rId19" w:history="1">
              <w:r w:rsidRPr="00B060E7">
                <w:rPr>
                  <w:color w:val="0000FF"/>
                  <w:u w:val="single"/>
                </w:rPr>
                <w:t>http://www.naesb.org/misc/retail_publication_schedule_ver3_3.doc</w:t>
              </w:r>
            </w:hyperlink>
            <w:r w:rsidRPr="00B060E7">
              <w:t xml:space="preserve"> (RMQ Version 3.3)</w:t>
            </w:r>
          </w:p>
          <w:bookmarkEnd w:id="2"/>
          <w:p w14:paraId="002687B3" w14:textId="7A428ACD" w:rsidR="00B060E7" w:rsidRPr="00B060E7" w:rsidRDefault="00B060E7" w:rsidP="00B060E7">
            <w:pPr>
              <w:keepLines/>
              <w:numPr>
                <w:ilvl w:val="0"/>
                <w:numId w:val="23"/>
              </w:numPr>
              <w:spacing w:before="120"/>
              <w:ind w:left="342" w:hanging="342"/>
              <w:outlineLvl w:val="0"/>
            </w:pPr>
            <w:r w:rsidRPr="00B060E7">
              <w:rPr>
                <w:b/>
              </w:rPr>
              <w:t xml:space="preserve">Agenda Item 4: </w:t>
            </w:r>
            <w:r w:rsidRPr="00B060E7">
              <w:t xml:space="preserve">Current Revenue Report &amp; Proposed Revenue Generation for 2020 Budget:  </w:t>
            </w:r>
            <w:hyperlink r:id="rId20" w:history="1">
              <w:r w:rsidRPr="00B060E7">
                <w:rPr>
                  <w:color w:val="0000FF"/>
                  <w:u w:val="single"/>
                </w:rPr>
                <w:t>https://www.naesb.org/misc/revenue112119w1.docx</w:t>
              </w:r>
            </w:hyperlink>
            <w:r w:rsidRPr="00B060E7">
              <w:t xml:space="preserve">  (September 2019 Report);  </w:t>
            </w:r>
            <w:hyperlink r:id="rId21" w:history="1">
              <w:r w:rsidRPr="00B060E7">
                <w:rPr>
                  <w:color w:val="0000FF"/>
                  <w:u w:val="single"/>
                </w:rPr>
                <w:t>https://www.naesb.org/misc/revenue112119w2.docx</w:t>
              </w:r>
            </w:hyperlink>
            <w:r w:rsidRPr="00B060E7">
              <w:t xml:space="preserve"> (September 2019 Report Statistics) </w:t>
            </w:r>
          </w:p>
          <w:p w14:paraId="61309CF7" w14:textId="77777777" w:rsidR="00B060E7" w:rsidRPr="00B060E7" w:rsidRDefault="00B060E7" w:rsidP="00B060E7">
            <w:pPr>
              <w:numPr>
                <w:ilvl w:val="0"/>
                <w:numId w:val="23"/>
              </w:numPr>
              <w:spacing w:before="120"/>
              <w:ind w:left="346" w:hanging="346"/>
            </w:pPr>
            <w:r w:rsidRPr="00B060E7">
              <w:rPr>
                <w:b/>
              </w:rPr>
              <w:t xml:space="preserve">Agenda Item 5: </w:t>
            </w:r>
            <w:r w:rsidRPr="00B060E7">
              <w:rPr>
                <w:bCs/>
              </w:rPr>
              <w:t xml:space="preserve">Membership and Prospect List </w:t>
            </w:r>
            <w:hyperlink r:id="rId22" w:history="1">
              <w:r w:rsidRPr="00B060E7">
                <w:rPr>
                  <w:color w:val="0000FF"/>
                  <w:u w:val="single"/>
                </w:rPr>
                <w:t>https://www.naesb.org/misc/membership_report_103119.docx</w:t>
              </w:r>
            </w:hyperlink>
            <w:r w:rsidRPr="00B060E7">
              <w:t xml:space="preserve">, (Membership Report 10/31/2019), </w:t>
            </w:r>
            <w:hyperlink r:id="rId23" w:history="1">
              <w:r w:rsidRPr="00B060E7">
                <w:rPr>
                  <w:color w:val="0000FF"/>
                  <w:u w:val="single"/>
                </w:rPr>
                <w:t>https://www.naesb.org/pdf4/bod_terms.pdf</w:t>
              </w:r>
            </w:hyperlink>
            <w:r w:rsidRPr="00B060E7">
              <w:t xml:space="preserve">  (Board Roster), </w:t>
            </w:r>
            <w:hyperlink r:id="rId24" w:history="1">
              <w:r w:rsidRPr="00B060E7">
                <w:rPr>
                  <w:color w:val="0000FF"/>
                  <w:u w:val="single"/>
                </w:rPr>
                <w:t>https://www.naesb.org/pdf4/ec_terms.pdf</w:t>
              </w:r>
            </w:hyperlink>
            <w:r w:rsidRPr="00B060E7">
              <w:t xml:space="preserve">  (EC Roster), </w:t>
            </w:r>
            <w:hyperlink r:id="rId25" w:history="1">
              <w:r w:rsidRPr="00B060E7">
                <w:rPr>
                  <w:color w:val="0000FF"/>
                  <w:u w:val="single"/>
                </w:rPr>
                <w:t>https://www.naesb.org/misc/member_prospect_list_103119.docx</w:t>
              </w:r>
            </w:hyperlink>
            <w:r w:rsidRPr="00B060E7">
              <w:t xml:space="preserve"> (Prospect List including Board &amp; EC Vacancies 10/31/2019)</w:t>
            </w:r>
          </w:p>
          <w:p w14:paraId="21029FC0" w14:textId="77777777" w:rsidR="00B060E7" w:rsidRPr="00B060E7" w:rsidRDefault="00B060E7" w:rsidP="00B060E7">
            <w:pPr>
              <w:numPr>
                <w:ilvl w:val="0"/>
                <w:numId w:val="23"/>
              </w:numPr>
              <w:spacing w:before="120"/>
            </w:pPr>
            <w:r w:rsidRPr="00B060E7">
              <w:t xml:space="preserve">List of FERC Public Utilities under the Federal Power Act (full list updated 10/30/2019) entities without recorded access to the most recently mandated NAESB WEQ Standards, revised 11/7/2018 - </w:t>
            </w:r>
            <w:hyperlink r:id="rId26" w:history="1">
              <w:r w:rsidRPr="00B060E7">
                <w:rPr>
                  <w:color w:val="0000FF"/>
                  <w:u w:val="single"/>
                </w:rPr>
                <w:t>https://www.naesb.org/pdf4/weq_jurisdictional_entities_without_recorded_access.pdf</w:t>
              </w:r>
            </w:hyperlink>
            <w:r w:rsidRPr="00B060E7">
              <w:t xml:space="preserve"> </w:t>
            </w:r>
          </w:p>
          <w:p w14:paraId="21E3B151" w14:textId="01663451" w:rsidR="00B060E7" w:rsidRPr="00B060E7" w:rsidRDefault="00B060E7" w:rsidP="00B060E7">
            <w:pPr>
              <w:numPr>
                <w:ilvl w:val="0"/>
                <w:numId w:val="23"/>
              </w:numPr>
              <w:spacing w:before="120"/>
            </w:pPr>
            <w:r w:rsidRPr="00B060E7">
              <w:t xml:space="preserve">List of FERC Interstate Pipelines under the Natural Gas Act (updated 10/30/2019) entities without recorded access to the most recently mandated NAESB WGQ Standards, revised 6/30/2019 - </w:t>
            </w:r>
            <w:hyperlink r:id="rId27" w:history="1">
              <w:r w:rsidRPr="00B060E7">
                <w:rPr>
                  <w:color w:val="0000FF"/>
                  <w:u w:val="single"/>
                </w:rPr>
                <w:t>https://www.naesb.org/pdf4/wgq_jurisdictional_entities_without_recorded_access.pdf</w:t>
              </w:r>
            </w:hyperlink>
            <w:r w:rsidRPr="00B060E7">
              <w:t xml:space="preserve"> </w:t>
            </w:r>
          </w:p>
          <w:p w14:paraId="4BAD295F" w14:textId="48F1BA87" w:rsidR="00061E2A" w:rsidRPr="00492A32" w:rsidRDefault="00B060E7" w:rsidP="009645C8">
            <w:pPr>
              <w:pStyle w:val="ListParagraph"/>
              <w:numPr>
                <w:ilvl w:val="0"/>
                <w:numId w:val="36"/>
              </w:numPr>
              <w:spacing w:before="120"/>
              <w:ind w:left="342" w:hanging="342"/>
              <w:rPr>
                <w:rFonts w:ascii="Times New Roman" w:hAnsi="Times New Roman" w:cs="Times New Roman"/>
                <w:sz w:val="20"/>
                <w:szCs w:val="20"/>
              </w:rPr>
            </w:pPr>
            <w:r w:rsidRPr="00B060E7">
              <w:rPr>
                <w:rFonts w:ascii="Times New Roman" w:hAnsi="Times New Roman" w:cs="Times New Roman"/>
                <w:b/>
                <w:sz w:val="20"/>
                <w:szCs w:val="20"/>
              </w:rPr>
              <w:t xml:space="preserve">Agenda Item 6: </w:t>
            </w:r>
            <w:r w:rsidRPr="00B060E7">
              <w:rPr>
                <w:rFonts w:ascii="Times New Roman" w:hAnsi="Times New Roman" w:cs="Times New Roman"/>
                <w:sz w:val="20"/>
                <w:szCs w:val="20"/>
              </w:rPr>
              <w:t xml:space="preserve">Distributed Ledger Technology Status: </w:t>
            </w:r>
            <w:hyperlink r:id="rId28" w:history="1">
              <w:r w:rsidRPr="00B060E7">
                <w:rPr>
                  <w:rFonts w:ascii="Times New Roman" w:hAnsi="Times New Roman" w:cs="Times New Roman"/>
                  <w:color w:val="0000FF"/>
                  <w:sz w:val="20"/>
                  <w:szCs w:val="20"/>
                  <w:u w:val="single"/>
                </w:rPr>
                <w:t>https://</w:t>
              </w:r>
              <w:proofErr w:type="spellStart"/>
              <w:r w:rsidRPr="00B060E7">
                <w:rPr>
                  <w:rFonts w:ascii="Times New Roman" w:hAnsi="Times New Roman" w:cs="Times New Roman"/>
                  <w:color w:val="0000FF"/>
                  <w:sz w:val="20"/>
                  <w:szCs w:val="20"/>
                  <w:u w:val="single"/>
                </w:rPr>
                <w:t>www.naesb.org</w:t>
              </w:r>
              <w:proofErr w:type="spellEnd"/>
              <w:r w:rsidRPr="00B060E7">
                <w:rPr>
                  <w:rFonts w:ascii="Times New Roman" w:hAnsi="Times New Roman" w:cs="Times New Roman"/>
                  <w:color w:val="0000FF"/>
                  <w:sz w:val="20"/>
                  <w:szCs w:val="20"/>
                  <w:u w:val="single"/>
                </w:rPr>
                <w:t>/</w:t>
              </w:r>
              <w:proofErr w:type="spellStart"/>
              <w:r w:rsidRPr="00B060E7">
                <w:rPr>
                  <w:rFonts w:ascii="Times New Roman" w:hAnsi="Times New Roman" w:cs="Times New Roman"/>
                  <w:color w:val="0000FF"/>
                  <w:sz w:val="20"/>
                  <w:szCs w:val="20"/>
                  <w:u w:val="single"/>
                </w:rPr>
                <w:t>misc</w:t>
              </w:r>
              <w:proofErr w:type="spellEnd"/>
              <w:r w:rsidRPr="00B060E7">
                <w:rPr>
                  <w:rFonts w:ascii="Times New Roman" w:hAnsi="Times New Roman" w:cs="Times New Roman"/>
                  <w:color w:val="0000FF"/>
                  <w:sz w:val="20"/>
                  <w:szCs w:val="20"/>
                  <w:u w:val="single"/>
                </w:rPr>
                <w:t>/</w:t>
              </w:r>
              <w:proofErr w:type="spellStart"/>
              <w:r w:rsidRPr="00B060E7">
                <w:rPr>
                  <w:rFonts w:ascii="Times New Roman" w:hAnsi="Times New Roman" w:cs="Times New Roman"/>
                  <w:color w:val="0000FF"/>
                  <w:sz w:val="20"/>
                  <w:szCs w:val="20"/>
                  <w:u w:val="single"/>
                </w:rPr>
                <w:t>dlt_update111319.docx</w:t>
              </w:r>
              <w:proofErr w:type="spellEnd"/>
            </w:hyperlink>
            <w:hyperlink r:id="rId29" w:history="1"/>
          </w:p>
        </w:tc>
      </w:tr>
    </w:tbl>
    <w:p w14:paraId="597420B8" w14:textId="34985D8F" w:rsidR="00900438" w:rsidRPr="00717EE5" w:rsidRDefault="00900438" w:rsidP="001249D9">
      <w:pPr>
        <w:spacing w:after="120"/>
      </w:pPr>
    </w:p>
    <w:p w14:paraId="6D0FA796" w14:textId="77777777" w:rsidR="00941A7A" w:rsidRPr="00717EE5" w:rsidRDefault="00941A7A" w:rsidP="001249D9">
      <w:pPr>
        <w:spacing w:after="120"/>
      </w:pPr>
      <w:r w:rsidRPr="00717EE5">
        <w:br w:type="page"/>
      </w:r>
    </w:p>
    <w:tbl>
      <w:tblPr>
        <w:tblW w:w="9792" w:type="dxa"/>
        <w:tblInd w:w="108" w:type="dxa"/>
        <w:tblLayout w:type="fixed"/>
        <w:tblLook w:val="01E0" w:firstRow="1" w:lastRow="1" w:firstColumn="1" w:lastColumn="1" w:noHBand="0" w:noVBand="0"/>
      </w:tblPr>
      <w:tblGrid>
        <w:gridCol w:w="4032"/>
        <w:gridCol w:w="3240"/>
        <w:gridCol w:w="2520"/>
      </w:tblGrid>
      <w:tr w:rsidR="008C43B4" w:rsidRPr="00717EE5" w14:paraId="6C20112B" w14:textId="77777777" w:rsidTr="00AF1BBF">
        <w:trPr>
          <w:tblHeader/>
        </w:trPr>
        <w:tc>
          <w:tcPr>
            <w:tcW w:w="9792" w:type="dxa"/>
            <w:gridSpan w:val="3"/>
            <w:tcBorders>
              <w:bottom w:val="single" w:sz="4" w:space="0" w:color="auto"/>
            </w:tcBorders>
          </w:tcPr>
          <w:p w14:paraId="57181659" w14:textId="674CE1D5" w:rsidR="008C43B4" w:rsidRPr="00717EE5" w:rsidRDefault="00FF6FA2" w:rsidP="00644E6D">
            <w:pPr>
              <w:spacing w:before="60" w:after="60"/>
              <w:jc w:val="center"/>
              <w:rPr>
                <w:b/>
              </w:rPr>
            </w:pPr>
            <w:r>
              <w:rPr>
                <w:b/>
              </w:rPr>
              <w:lastRenderedPageBreak/>
              <w:t>November 21</w:t>
            </w:r>
            <w:r w:rsidR="00D07A43">
              <w:rPr>
                <w:b/>
              </w:rPr>
              <w:t xml:space="preserve">, 2019 </w:t>
            </w:r>
            <w:r w:rsidR="008C43B4" w:rsidRPr="00717EE5">
              <w:rPr>
                <w:b/>
              </w:rPr>
              <w:t>NAESB Board Revenue Committee Conference Call</w:t>
            </w:r>
          </w:p>
          <w:p w14:paraId="521E3690" w14:textId="77777777" w:rsidR="008C43B4" w:rsidRPr="00717EE5" w:rsidRDefault="008C43B4" w:rsidP="00644E6D">
            <w:pPr>
              <w:spacing w:before="60" w:after="60"/>
              <w:jc w:val="center"/>
              <w:rPr>
                <w:b/>
              </w:rPr>
            </w:pPr>
            <w:r w:rsidRPr="00717EE5">
              <w:rPr>
                <w:b/>
              </w:rPr>
              <w:t>REVENUE COMMITTEE MEMBERS</w:t>
            </w:r>
          </w:p>
        </w:tc>
      </w:tr>
      <w:tr w:rsidR="00551935" w:rsidRPr="00717EE5" w14:paraId="3620B327" w14:textId="77777777" w:rsidTr="00AF1BBF">
        <w:trPr>
          <w:tblHeader/>
        </w:trPr>
        <w:tc>
          <w:tcPr>
            <w:tcW w:w="4032" w:type="dxa"/>
            <w:tcBorders>
              <w:top w:val="single" w:sz="4" w:space="0" w:color="auto"/>
              <w:bottom w:val="single" w:sz="4" w:space="0" w:color="auto"/>
            </w:tcBorders>
          </w:tcPr>
          <w:p w14:paraId="253F9D2D" w14:textId="77777777" w:rsidR="00551935" w:rsidRPr="00717EE5" w:rsidRDefault="00551935" w:rsidP="00644E6D">
            <w:pPr>
              <w:spacing w:before="60" w:after="60"/>
              <w:jc w:val="both"/>
              <w:rPr>
                <w:b/>
              </w:rPr>
            </w:pPr>
            <w:bookmarkStart w:id="3" w:name="_Hlk316634792"/>
            <w:r w:rsidRPr="00717EE5">
              <w:rPr>
                <w:b/>
              </w:rPr>
              <w:t>Name</w:t>
            </w:r>
          </w:p>
        </w:tc>
        <w:tc>
          <w:tcPr>
            <w:tcW w:w="3240" w:type="dxa"/>
            <w:tcBorders>
              <w:top w:val="single" w:sz="4" w:space="0" w:color="auto"/>
              <w:bottom w:val="single" w:sz="4" w:space="0" w:color="auto"/>
            </w:tcBorders>
          </w:tcPr>
          <w:p w14:paraId="147D993F" w14:textId="77777777" w:rsidR="00551935" w:rsidRPr="00717EE5" w:rsidRDefault="00551935" w:rsidP="00644E6D">
            <w:pPr>
              <w:keepNext/>
              <w:spacing w:before="60" w:after="60"/>
              <w:jc w:val="both"/>
              <w:rPr>
                <w:b/>
              </w:rPr>
            </w:pPr>
            <w:r w:rsidRPr="00717EE5">
              <w:rPr>
                <w:b/>
              </w:rPr>
              <w:t>Organization</w:t>
            </w:r>
          </w:p>
        </w:tc>
        <w:tc>
          <w:tcPr>
            <w:tcW w:w="2520" w:type="dxa"/>
            <w:tcBorders>
              <w:top w:val="single" w:sz="4" w:space="0" w:color="auto"/>
              <w:bottom w:val="single" w:sz="4" w:space="0" w:color="auto"/>
            </w:tcBorders>
          </w:tcPr>
          <w:p w14:paraId="316CCDD2" w14:textId="77777777" w:rsidR="00551935" w:rsidRPr="00717EE5" w:rsidRDefault="00551935" w:rsidP="00644E6D">
            <w:pPr>
              <w:keepNext/>
              <w:spacing w:before="60" w:after="60"/>
              <w:jc w:val="both"/>
              <w:rPr>
                <w:b/>
              </w:rPr>
            </w:pPr>
            <w:r w:rsidRPr="00717EE5">
              <w:rPr>
                <w:b/>
              </w:rPr>
              <w:t>Attendance</w:t>
            </w:r>
          </w:p>
        </w:tc>
      </w:tr>
      <w:tr w:rsidR="00551935" w:rsidRPr="00717EE5" w14:paraId="4667358F" w14:textId="77777777" w:rsidTr="00AF1BBF">
        <w:tc>
          <w:tcPr>
            <w:tcW w:w="4032" w:type="dxa"/>
          </w:tcPr>
          <w:p w14:paraId="1F85AC0C" w14:textId="637510EA"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Jim Buccigross</w:t>
            </w:r>
          </w:p>
        </w:tc>
        <w:tc>
          <w:tcPr>
            <w:tcW w:w="3240" w:type="dxa"/>
          </w:tcPr>
          <w:p w14:paraId="662609C5" w14:textId="77777777" w:rsidR="00551935" w:rsidRPr="00A5233B" w:rsidRDefault="00551935" w:rsidP="00644E6D">
            <w:pPr>
              <w:spacing w:before="60" w:after="60"/>
            </w:pPr>
            <w:r w:rsidRPr="00A5233B">
              <w:t>8760, Inc.</w:t>
            </w:r>
          </w:p>
        </w:tc>
        <w:tc>
          <w:tcPr>
            <w:tcW w:w="2520" w:type="dxa"/>
          </w:tcPr>
          <w:p w14:paraId="5C51BA5C" w14:textId="43521C70" w:rsidR="00551935" w:rsidRPr="00A5233B" w:rsidRDefault="00551935" w:rsidP="00644E6D">
            <w:pPr>
              <w:spacing w:before="60" w:after="60"/>
            </w:pPr>
          </w:p>
        </w:tc>
      </w:tr>
      <w:tr w:rsidR="00551935" w:rsidRPr="00717EE5" w14:paraId="4D682860" w14:textId="77777777" w:rsidTr="00AF1BBF">
        <w:tc>
          <w:tcPr>
            <w:tcW w:w="4032" w:type="dxa"/>
          </w:tcPr>
          <w:p w14:paraId="007E9C80" w14:textId="798D29EE"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Cade Burks</w:t>
            </w:r>
          </w:p>
        </w:tc>
        <w:tc>
          <w:tcPr>
            <w:tcW w:w="3240" w:type="dxa"/>
          </w:tcPr>
          <w:p w14:paraId="14467D0C" w14:textId="77777777" w:rsidR="00551935" w:rsidRPr="00A5233B" w:rsidRDefault="00551935" w:rsidP="00644E6D">
            <w:pPr>
              <w:spacing w:before="60" w:after="60"/>
            </w:pPr>
            <w:r w:rsidRPr="00A5233B">
              <w:t>Big Data Energy Services</w:t>
            </w:r>
          </w:p>
        </w:tc>
        <w:tc>
          <w:tcPr>
            <w:tcW w:w="2520" w:type="dxa"/>
          </w:tcPr>
          <w:p w14:paraId="6F37DEB8" w14:textId="7C0F093B" w:rsidR="00551935" w:rsidRPr="00A5233B" w:rsidRDefault="00A5233B" w:rsidP="00644E6D">
            <w:pPr>
              <w:spacing w:before="60" w:after="60"/>
            </w:pPr>
            <w:r w:rsidRPr="00A5233B">
              <w:t>Present</w:t>
            </w:r>
          </w:p>
        </w:tc>
      </w:tr>
      <w:bookmarkEnd w:id="3"/>
      <w:tr w:rsidR="00551935" w:rsidRPr="00717EE5" w14:paraId="0B05FE34" w14:textId="77777777" w:rsidTr="00AF1BBF">
        <w:tc>
          <w:tcPr>
            <w:tcW w:w="4032" w:type="dxa"/>
          </w:tcPr>
          <w:p w14:paraId="2FE1BFEB" w14:textId="36050492"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 xml:space="preserve">Valerie Crockett </w:t>
            </w:r>
          </w:p>
        </w:tc>
        <w:tc>
          <w:tcPr>
            <w:tcW w:w="3240" w:type="dxa"/>
          </w:tcPr>
          <w:p w14:paraId="028C7A6F" w14:textId="77777777" w:rsidR="00551935" w:rsidRPr="00A5233B" w:rsidRDefault="00551935" w:rsidP="00644E6D">
            <w:pPr>
              <w:spacing w:before="60" w:after="60"/>
            </w:pPr>
            <w:r w:rsidRPr="00A5233B">
              <w:t>Tennessee Valley Authority</w:t>
            </w:r>
          </w:p>
        </w:tc>
        <w:tc>
          <w:tcPr>
            <w:tcW w:w="2520" w:type="dxa"/>
          </w:tcPr>
          <w:p w14:paraId="6241A28E" w14:textId="6A97894E" w:rsidR="00551935" w:rsidRPr="00A5233B" w:rsidRDefault="00362601" w:rsidP="00644E6D">
            <w:pPr>
              <w:spacing w:before="60" w:after="60"/>
            </w:pPr>
            <w:r w:rsidRPr="00A5233B">
              <w:t>Present</w:t>
            </w:r>
          </w:p>
        </w:tc>
      </w:tr>
      <w:tr w:rsidR="00551935" w:rsidRPr="00717EE5" w14:paraId="4E459C75" w14:textId="77777777" w:rsidTr="00AF1BBF">
        <w:tc>
          <w:tcPr>
            <w:tcW w:w="4032" w:type="dxa"/>
          </w:tcPr>
          <w:p w14:paraId="7FF5C87C" w14:textId="23CACC1C"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Michael Desselle</w:t>
            </w:r>
          </w:p>
        </w:tc>
        <w:tc>
          <w:tcPr>
            <w:tcW w:w="3240" w:type="dxa"/>
          </w:tcPr>
          <w:p w14:paraId="131934B6" w14:textId="77777777" w:rsidR="00551935" w:rsidRPr="00A5233B" w:rsidRDefault="00551935" w:rsidP="00644E6D">
            <w:pPr>
              <w:spacing w:before="60" w:after="60"/>
            </w:pPr>
            <w:r w:rsidRPr="00A5233B">
              <w:t>Southwest Power Pool</w:t>
            </w:r>
          </w:p>
        </w:tc>
        <w:tc>
          <w:tcPr>
            <w:tcW w:w="2520" w:type="dxa"/>
          </w:tcPr>
          <w:p w14:paraId="4907E0BD" w14:textId="527B53AB" w:rsidR="00551935" w:rsidRPr="00A5233B" w:rsidRDefault="00362601" w:rsidP="00644E6D">
            <w:pPr>
              <w:spacing w:before="60" w:after="60"/>
            </w:pPr>
            <w:r w:rsidRPr="00A5233B">
              <w:t>Present</w:t>
            </w:r>
          </w:p>
        </w:tc>
      </w:tr>
      <w:tr w:rsidR="00551935" w:rsidRPr="00717EE5" w14:paraId="5676B4CB" w14:textId="77777777" w:rsidTr="00AF1BBF">
        <w:tc>
          <w:tcPr>
            <w:tcW w:w="4032" w:type="dxa"/>
          </w:tcPr>
          <w:p w14:paraId="5F9020A0" w14:textId="25F0D93D"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Bruce Ellsworth</w:t>
            </w:r>
          </w:p>
        </w:tc>
        <w:tc>
          <w:tcPr>
            <w:tcW w:w="3240" w:type="dxa"/>
          </w:tcPr>
          <w:p w14:paraId="37407816" w14:textId="77777777" w:rsidR="00551935" w:rsidRPr="00A5233B" w:rsidRDefault="00551935" w:rsidP="00644E6D">
            <w:pPr>
              <w:spacing w:before="60" w:after="60"/>
            </w:pPr>
            <w:r w:rsidRPr="00A5233B">
              <w:t>New York State Reliability Council</w:t>
            </w:r>
          </w:p>
        </w:tc>
        <w:tc>
          <w:tcPr>
            <w:tcW w:w="2520" w:type="dxa"/>
          </w:tcPr>
          <w:p w14:paraId="3F4BB54A" w14:textId="3C991EF4" w:rsidR="00551935" w:rsidRPr="00A5233B" w:rsidRDefault="007904F7" w:rsidP="00644E6D">
            <w:pPr>
              <w:spacing w:before="60" w:after="60"/>
            </w:pPr>
            <w:r w:rsidRPr="00A5233B">
              <w:t>Present</w:t>
            </w:r>
          </w:p>
        </w:tc>
      </w:tr>
      <w:tr w:rsidR="00551935" w:rsidRPr="00717EE5" w14:paraId="741F53DC" w14:textId="77777777" w:rsidTr="00AF1BBF">
        <w:tc>
          <w:tcPr>
            <w:tcW w:w="4032" w:type="dxa"/>
          </w:tcPr>
          <w:p w14:paraId="2302B294" w14:textId="77777777"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Debbie McKeever</w:t>
            </w:r>
          </w:p>
        </w:tc>
        <w:tc>
          <w:tcPr>
            <w:tcW w:w="3240" w:type="dxa"/>
          </w:tcPr>
          <w:p w14:paraId="3989A1A5" w14:textId="77777777" w:rsidR="00551935" w:rsidRPr="00A5233B" w:rsidRDefault="00551935" w:rsidP="00644E6D">
            <w:pPr>
              <w:spacing w:before="60" w:after="60"/>
            </w:pPr>
            <w:r w:rsidRPr="00A5233B">
              <w:t>Oncor Electric Delivery Company</w:t>
            </w:r>
          </w:p>
        </w:tc>
        <w:tc>
          <w:tcPr>
            <w:tcW w:w="2520" w:type="dxa"/>
          </w:tcPr>
          <w:p w14:paraId="700B1486" w14:textId="353DFADA" w:rsidR="00551935" w:rsidRPr="00A5233B" w:rsidRDefault="00551935" w:rsidP="00644E6D">
            <w:pPr>
              <w:spacing w:before="60" w:after="60"/>
            </w:pPr>
          </w:p>
        </w:tc>
      </w:tr>
      <w:tr w:rsidR="00551935" w:rsidRPr="00717EE5" w14:paraId="7A1FB93E" w14:textId="77777777" w:rsidTr="00AF1BBF">
        <w:tc>
          <w:tcPr>
            <w:tcW w:w="4032" w:type="dxa"/>
          </w:tcPr>
          <w:p w14:paraId="70E11070" w14:textId="35C7EFD4"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Gene Nowak</w:t>
            </w:r>
          </w:p>
        </w:tc>
        <w:tc>
          <w:tcPr>
            <w:tcW w:w="3240" w:type="dxa"/>
          </w:tcPr>
          <w:p w14:paraId="054079B9" w14:textId="77777777" w:rsidR="00551935" w:rsidRPr="00A5233B" w:rsidRDefault="00551935" w:rsidP="00644E6D">
            <w:pPr>
              <w:spacing w:before="60" w:after="60"/>
            </w:pPr>
            <w:r w:rsidRPr="00A5233B">
              <w:t>Kinder Morgan Inc.</w:t>
            </w:r>
          </w:p>
        </w:tc>
        <w:tc>
          <w:tcPr>
            <w:tcW w:w="2520" w:type="dxa"/>
          </w:tcPr>
          <w:p w14:paraId="158A6A61" w14:textId="67E20721" w:rsidR="00551935" w:rsidRPr="00A5233B" w:rsidRDefault="00A5233B" w:rsidP="00644E6D">
            <w:pPr>
              <w:spacing w:before="60" w:after="60"/>
            </w:pPr>
            <w:r w:rsidRPr="00A5233B">
              <w:t>Present</w:t>
            </w:r>
          </w:p>
        </w:tc>
      </w:tr>
      <w:tr w:rsidR="00551935" w:rsidRPr="00717EE5" w14:paraId="7EC3A30D" w14:textId="77777777" w:rsidTr="00AF1BBF">
        <w:tc>
          <w:tcPr>
            <w:tcW w:w="4032" w:type="dxa"/>
          </w:tcPr>
          <w:p w14:paraId="2E126D98" w14:textId="7CF3898D"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Randy Parker</w:t>
            </w:r>
          </w:p>
        </w:tc>
        <w:tc>
          <w:tcPr>
            <w:tcW w:w="3240" w:type="dxa"/>
          </w:tcPr>
          <w:p w14:paraId="1403339E" w14:textId="77777777" w:rsidR="00551935" w:rsidRPr="00A5233B" w:rsidRDefault="00551935" w:rsidP="00644E6D">
            <w:pPr>
              <w:spacing w:before="60" w:after="60"/>
            </w:pPr>
            <w:r w:rsidRPr="00A5233B">
              <w:t>Exxon Mobil Corporation</w:t>
            </w:r>
          </w:p>
        </w:tc>
        <w:tc>
          <w:tcPr>
            <w:tcW w:w="2520" w:type="dxa"/>
          </w:tcPr>
          <w:p w14:paraId="59DFEE3E" w14:textId="54864D13" w:rsidR="00551935" w:rsidRPr="00A5233B" w:rsidRDefault="001F589C" w:rsidP="00644E6D">
            <w:pPr>
              <w:spacing w:before="60" w:after="60"/>
            </w:pPr>
            <w:r w:rsidRPr="00A5233B">
              <w:t>Present</w:t>
            </w:r>
          </w:p>
        </w:tc>
      </w:tr>
      <w:tr w:rsidR="00551935" w:rsidRPr="00717EE5" w14:paraId="60AF2A35" w14:textId="77777777" w:rsidTr="00AF1BBF">
        <w:tc>
          <w:tcPr>
            <w:tcW w:w="4032" w:type="dxa"/>
          </w:tcPr>
          <w:p w14:paraId="32532475" w14:textId="4F9582CE"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Terry Thorn</w:t>
            </w:r>
          </w:p>
        </w:tc>
        <w:tc>
          <w:tcPr>
            <w:tcW w:w="3240" w:type="dxa"/>
          </w:tcPr>
          <w:p w14:paraId="3AAA645C" w14:textId="77777777" w:rsidR="00551935" w:rsidRPr="00A5233B" w:rsidRDefault="00551935" w:rsidP="00644E6D">
            <w:pPr>
              <w:spacing w:before="60" w:after="60"/>
            </w:pPr>
            <w:r w:rsidRPr="00A5233B">
              <w:t>KEMA Gas Consulting Services</w:t>
            </w:r>
          </w:p>
        </w:tc>
        <w:tc>
          <w:tcPr>
            <w:tcW w:w="2520" w:type="dxa"/>
          </w:tcPr>
          <w:p w14:paraId="35D8FEAE" w14:textId="2D9D067F" w:rsidR="00551935" w:rsidRPr="00A5233B" w:rsidRDefault="00A5233B" w:rsidP="00644E6D">
            <w:pPr>
              <w:spacing w:before="60" w:after="60"/>
            </w:pPr>
            <w:r w:rsidRPr="00A5233B">
              <w:t>Present</w:t>
            </w:r>
          </w:p>
        </w:tc>
      </w:tr>
      <w:tr w:rsidR="00900438" w:rsidRPr="00717EE5" w14:paraId="1C9A024B" w14:textId="77777777" w:rsidTr="00AF1BBF">
        <w:trPr>
          <w:trHeight w:val="378"/>
          <w:tblHeader/>
        </w:trPr>
        <w:tc>
          <w:tcPr>
            <w:tcW w:w="9792" w:type="dxa"/>
            <w:gridSpan w:val="3"/>
            <w:tcBorders>
              <w:bottom w:val="single" w:sz="4" w:space="0" w:color="auto"/>
            </w:tcBorders>
          </w:tcPr>
          <w:p w14:paraId="29BEED15" w14:textId="77777777" w:rsidR="00900438" w:rsidRPr="00A5233B" w:rsidRDefault="00900438" w:rsidP="00880C3B">
            <w:pPr>
              <w:spacing w:before="120" w:after="60"/>
              <w:jc w:val="center"/>
              <w:rPr>
                <w:b/>
              </w:rPr>
            </w:pPr>
            <w:r w:rsidRPr="00A5233B">
              <w:rPr>
                <w:b/>
              </w:rPr>
              <w:t>OTHER ATTENDEES</w:t>
            </w:r>
          </w:p>
        </w:tc>
      </w:tr>
      <w:tr w:rsidR="00C253FF" w:rsidRPr="00717EE5" w14:paraId="42F8B9ED" w14:textId="77777777" w:rsidTr="00AF1BBF">
        <w:trPr>
          <w:tblHeader/>
        </w:trPr>
        <w:tc>
          <w:tcPr>
            <w:tcW w:w="4032" w:type="dxa"/>
            <w:tcBorders>
              <w:top w:val="single" w:sz="4" w:space="0" w:color="auto"/>
              <w:bottom w:val="single" w:sz="4" w:space="0" w:color="auto"/>
            </w:tcBorders>
          </w:tcPr>
          <w:p w14:paraId="5B56AB8B" w14:textId="77777777" w:rsidR="00C253FF" w:rsidRPr="00717EE5" w:rsidRDefault="00C253FF" w:rsidP="00644E6D">
            <w:pPr>
              <w:spacing w:before="60" w:after="60"/>
              <w:jc w:val="both"/>
              <w:rPr>
                <w:b/>
              </w:rPr>
            </w:pPr>
            <w:r w:rsidRPr="00717EE5">
              <w:rPr>
                <w:b/>
              </w:rPr>
              <w:t>Name</w:t>
            </w:r>
          </w:p>
        </w:tc>
        <w:tc>
          <w:tcPr>
            <w:tcW w:w="5760" w:type="dxa"/>
            <w:gridSpan w:val="2"/>
            <w:tcBorders>
              <w:top w:val="single" w:sz="4" w:space="0" w:color="auto"/>
              <w:bottom w:val="single" w:sz="4" w:space="0" w:color="auto"/>
            </w:tcBorders>
          </w:tcPr>
          <w:p w14:paraId="26FFEB75" w14:textId="77777777" w:rsidR="00C253FF" w:rsidRPr="00A5233B" w:rsidRDefault="00C253FF" w:rsidP="00644E6D">
            <w:pPr>
              <w:keepNext/>
              <w:spacing w:before="60" w:after="60"/>
              <w:jc w:val="both"/>
              <w:rPr>
                <w:b/>
              </w:rPr>
            </w:pPr>
            <w:r w:rsidRPr="00A5233B">
              <w:rPr>
                <w:b/>
              </w:rPr>
              <w:t xml:space="preserve">Organization </w:t>
            </w:r>
          </w:p>
        </w:tc>
      </w:tr>
      <w:tr w:rsidR="00C253FF" w:rsidRPr="00717EE5" w14:paraId="311ABE3F" w14:textId="77777777" w:rsidTr="00AF1BBF">
        <w:tc>
          <w:tcPr>
            <w:tcW w:w="4032" w:type="dxa"/>
          </w:tcPr>
          <w:p w14:paraId="5B018B71" w14:textId="65893926" w:rsidR="00C253FF" w:rsidRPr="00A5233B" w:rsidRDefault="00C253FF" w:rsidP="00644E6D">
            <w:pPr>
              <w:pStyle w:val="Title"/>
              <w:spacing w:before="60" w:after="60"/>
              <w:jc w:val="left"/>
              <w:rPr>
                <w:rFonts w:ascii="Times New Roman" w:hAnsi="Times New Roman"/>
                <w:b w:val="0"/>
                <w:bCs w:val="0"/>
                <w:kern w:val="0"/>
                <w:sz w:val="20"/>
                <w:szCs w:val="20"/>
              </w:rPr>
            </w:pPr>
            <w:r w:rsidRPr="00A5233B">
              <w:rPr>
                <w:rFonts w:ascii="Times New Roman" w:hAnsi="Times New Roman"/>
                <w:b w:val="0"/>
                <w:bCs w:val="0"/>
                <w:kern w:val="0"/>
                <w:sz w:val="20"/>
                <w:szCs w:val="20"/>
              </w:rPr>
              <w:t xml:space="preserve">Jonathan Booe </w:t>
            </w:r>
          </w:p>
        </w:tc>
        <w:tc>
          <w:tcPr>
            <w:tcW w:w="5760" w:type="dxa"/>
            <w:gridSpan w:val="2"/>
          </w:tcPr>
          <w:p w14:paraId="654F5FCA" w14:textId="77777777" w:rsidR="00C253FF" w:rsidRPr="00A5233B" w:rsidRDefault="00C253FF" w:rsidP="00644E6D">
            <w:pPr>
              <w:spacing w:before="60" w:after="60"/>
            </w:pPr>
            <w:r w:rsidRPr="00A5233B">
              <w:t>North American Energy Standards Board</w:t>
            </w:r>
          </w:p>
        </w:tc>
      </w:tr>
      <w:tr w:rsidR="00880C3B" w:rsidRPr="00717EE5" w14:paraId="344CB7C2" w14:textId="77777777" w:rsidTr="00AF1BBF">
        <w:tc>
          <w:tcPr>
            <w:tcW w:w="4032" w:type="dxa"/>
          </w:tcPr>
          <w:p w14:paraId="0948B832" w14:textId="0B2671B8" w:rsidR="00880C3B" w:rsidRPr="00A5233B" w:rsidRDefault="00880C3B" w:rsidP="00880C3B">
            <w:pPr>
              <w:pStyle w:val="Title"/>
              <w:spacing w:before="60" w:after="60"/>
              <w:jc w:val="left"/>
              <w:rPr>
                <w:rFonts w:ascii="Times New Roman" w:hAnsi="Times New Roman"/>
                <w:b w:val="0"/>
                <w:bCs w:val="0"/>
                <w:kern w:val="0"/>
                <w:sz w:val="20"/>
                <w:szCs w:val="20"/>
              </w:rPr>
            </w:pPr>
            <w:r w:rsidRPr="00A5233B">
              <w:rPr>
                <w:rFonts w:ascii="Times New Roman" w:hAnsi="Times New Roman"/>
                <w:b w:val="0"/>
                <w:bCs w:val="0"/>
                <w:kern w:val="0"/>
                <w:sz w:val="20"/>
                <w:szCs w:val="20"/>
              </w:rPr>
              <w:t>Elizabeth Mallett</w:t>
            </w:r>
          </w:p>
        </w:tc>
        <w:tc>
          <w:tcPr>
            <w:tcW w:w="5760" w:type="dxa"/>
            <w:gridSpan w:val="2"/>
          </w:tcPr>
          <w:p w14:paraId="45CF145B" w14:textId="6D39E5F4" w:rsidR="00880C3B" w:rsidRPr="00A5233B" w:rsidRDefault="00880C3B" w:rsidP="00880C3B">
            <w:pPr>
              <w:spacing w:before="60" w:after="60"/>
            </w:pPr>
            <w:r w:rsidRPr="00A5233B">
              <w:t>North American Energy Standards Board</w:t>
            </w:r>
          </w:p>
        </w:tc>
      </w:tr>
      <w:tr w:rsidR="00880C3B" w:rsidRPr="00717EE5" w14:paraId="4ECD4E6B" w14:textId="77777777" w:rsidTr="00AF1BBF">
        <w:tc>
          <w:tcPr>
            <w:tcW w:w="4032" w:type="dxa"/>
          </w:tcPr>
          <w:p w14:paraId="7300D332" w14:textId="31C7CD77" w:rsidR="00880C3B" w:rsidRPr="00A5233B" w:rsidRDefault="00880C3B" w:rsidP="00644E6D">
            <w:pPr>
              <w:pStyle w:val="Title"/>
              <w:spacing w:before="60" w:after="60"/>
              <w:jc w:val="left"/>
              <w:rPr>
                <w:rFonts w:ascii="Times New Roman" w:hAnsi="Times New Roman"/>
                <w:b w:val="0"/>
                <w:bCs w:val="0"/>
                <w:kern w:val="0"/>
                <w:sz w:val="20"/>
                <w:szCs w:val="20"/>
              </w:rPr>
            </w:pPr>
            <w:r w:rsidRPr="00A5233B">
              <w:rPr>
                <w:rFonts w:ascii="Times New Roman" w:hAnsi="Times New Roman"/>
                <w:b w:val="0"/>
                <w:bCs w:val="0"/>
                <w:kern w:val="0"/>
                <w:sz w:val="20"/>
                <w:szCs w:val="20"/>
              </w:rPr>
              <w:t>Steve McCord</w:t>
            </w:r>
          </w:p>
        </w:tc>
        <w:tc>
          <w:tcPr>
            <w:tcW w:w="5760" w:type="dxa"/>
            <w:gridSpan w:val="2"/>
          </w:tcPr>
          <w:p w14:paraId="01B318DC" w14:textId="38367F1F" w:rsidR="00880C3B" w:rsidRPr="00A5233B" w:rsidRDefault="00880C3B" w:rsidP="00644E6D">
            <w:pPr>
              <w:spacing w:before="60" w:after="60"/>
            </w:pPr>
            <w:r w:rsidRPr="00A5233B">
              <w:t>TransCanada Pipelines Limited</w:t>
            </w:r>
          </w:p>
        </w:tc>
      </w:tr>
      <w:tr w:rsidR="00C253FF" w:rsidRPr="00717EE5" w14:paraId="19411E5F" w14:textId="77777777" w:rsidTr="00AF1BBF">
        <w:tc>
          <w:tcPr>
            <w:tcW w:w="4032" w:type="dxa"/>
          </w:tcPr>
          <w:p w14:paraId="6182B828" w14:textId="4834EF29" w:rsidR="00C253FF" w:rsidRPr="00A5233B" w:rsidRDefault="00C253FF" w:rsidP="00644E6D">
            <w:pPr>
              <w:pStyle w:val="Title"/>
              <w:spacing w:before="60" w:after="60"/>
              <w:jc w:val="left"/>
              <w:rPr>
                <w:rFonts w:ascii="Times New Roman" w:hAnsi="Times New Roman"/>
                <w:b w:val="0"/>
                <w:bCs w:val="0"/>
                <w:kern w:val="0"/>
                <w:sz w:val="20"/>
                <w:szCs w:val="20"/>
              </w:rPr>
            </w:pPr>
            <w:r w:rsidRPr="00A5233B">
              <w:rPr>
                <w:rFonts w:ascii="Times New Roman" w:hAnsi="Times New Roman"/>
                <w:b w:val="0"/>
                <w:bCs w:val="0"/>
                <w:kern w:val="0"/>
                <w:sz w:val="20"/>
                <w:szCs w:val="20"/>
              </w:rPr>
              <w:t xml:space="preserve">Rae McQuade </w:t>
            </w:r>
          </w:p>
        </w:tc>
        <w:tc>
          <w:tcPr>
            <w:tcW w:w="5760" w:type="dxa"/>
            <w:gridSpan w:val="2"/>
          </w:tcPr>
          <w:p w14:paraId="6EDFC2CD" w14:textId="77777777" w:rsidR="00C253FF" w:rsidRPr="00A5233B" w:rsidRDefault="00C253FF" w:rsidP="00644E6D">
            <w:pPr>
              <w:spacing w:before="60" w:after="60"/>
            </w:pPr>
            <w:r w:rsidRPr="00A5233B">
              <w:t>North American Energy Standards Board</w:t>
            </w:r>
          </w:p>
        </w:tc>
      </w:tr>
    </w:tbl>
    <w:p w14:paraId="75F623F8" w14:textId="77777777" w:rsidR="0056180E" w:rsidRPr="00717EE5" w:rsidRDefault="0056180E" w:rsidP="001249D9">
      <w:pPr>
        <w:spacing w:after="120"/>
      </w:pPr>
    </w:p>
    <w:sectPr w:rsidR="0056180E" w:rsidRPr="00717EE5" w:rsidSect="007263AC">
      <w:headerReference w:type="default" r:id="rId30"/>
      <w:footerReference w:type="default" r:id="rId31"/>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B94B" w14:textId="77777777" w:rsidR="00F31FE2" w:rsidRDefault="00F31FE2">
      <w:r>
        <w:separator/>
      </w:r>
    </w:p>
  </w:endnote>
  <w:endnote w:type="continuationSeparator" w:id="0">
    <w:p w14:paraId="10CF3D67" w14:textId="77777777" w:rsidR="00F31FE2" w:rsidRDefault="00F3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8740" w14:textId="7197CC98" w:rsidR="000A2B66" w:rsidRDefault="000A2B66">
    <w:pPr>
      <w:pStyle w:val="Footer"/>
      <w:pBdr>
        <w:top w:val="single" w:sz="18" w:space="1" w:color="auto"/>
      </w:pBdr>
      <w:jc w:val="right"/>
    </w:pPr>
    <w:r>
      <w:t xml:space="preserve">NAESB Board Revenue Committee Call Notes – </w:t>
    </w:r>
    <w:r w:rsidR="00363F62">
      <w:t>November 21</w:t>
    </w:r>
    <w:r w:rsidR="00413FBA">
      <w:t>, 2019</w:t>
    </w:r>
  </w:p>
  <w:p w14:paraId="5FCC6037" w14:textId="77777777" w:rsidR="000A2B66" w:rsidRDefault="000A2B66">
    <w:pPr>
      <w:pStyle w:val="Footer"/>
      <w:pBdr>
        <w:top w:val="single" w:sz="18" w:space="1" w:color="auto"/>
      </w:pBdr>
      <w:jc w:val="right"/>
    </w:pPr>
    <w:r>
      <w:t xml:space="preserve">Page </w:t>
    </w:r>
    <w:r>
      <w:fldChar w:fldCharType="begin"/>
    </w:r>
    <w:r>
      <w:instrText xml:space="preserve"> PAGE </w:instrText>
    </w:r>
    <w:r>
      <w:fldChar w:fldCharType="separate"/>
    </w:r>
    <w:r w:rsidR="00904834">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90483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736D4" w14:textId="77777777" w:rsidR="00F31FE2" w:rsidRDefault="00F31FE2">
      <w:r>
        <w:separator/>
      </w:r>
    </w:p>
  </w:footnote>
  <w:footnote w:type="continuationSeparator" w:id="0">
    <w:p w14:paraId="12F2CA64" w14:textId="77777777" w:rsidR="00F31FE2" w:rsidRDefault="00F3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AE28" w14:textId="77777777" w:rsidR="000A2B66" w:rsidRDefault="000A2B66">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62E14A0" wp14:editId="30D9E936">
          <wp:simplePos x="0" y="0"/>
          <wp:positionH relativeFrom="column">
            <wp:posOffset>-24130</wp:posOffset>
          </wp:positionH>
          <wp:positionV relativeFrom="paragraph">
            <wp:posOffset>-6985</wp:posOffset>
          </wp:positionV>
          <wp:extent cx="981710" cy="11334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32D4811A" wp14:editId="1D699D09">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2CE5" w14:textId="77777777" w:rsidR="000A2B66" w:rsidRDefault="000A2B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4811A"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t34AEAAKs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" filled="f" stroked="f">
              <v:textbox inset="0,0,0,0">
                <w:txbxContent>
                  <w:p w14:paraId="77BA2CE5" w14:textId="77777777" w:rsidR="000A2B66" w:rsidRDefault="000A2B66"/>
                </w:txbxContent>
              </v:textbox>
            </v:rect>
          </w:pict>
        </mc:Fallback>
      </mc:AlternateContent>
    </w:r>
  </w:p>
  <w:p w14:paraId="261AE9A8" w14:textId="77777777" w:rsidR="000A2B66" w:rsidRDefault="000A2B66">
    <w:pPr>
      <w:pStyle w:val="Header"/>
      <w:tabs>
        <w:tab w:val="left" w:pos="1080"/>
      </w:tabs>
      <w:ind w:left="2160"/>
      <w:rPr>
        <w:rFonts w:ascii="Bookman Old Style" w:hAnsi="Bookman Old Style"/>
        <w:b/>
        <w:sz w:val="28"/>
      </w:rPr>
    </w:pPr>
  </w:p>
  <w:p w14:paraId="7182A38D" w14:textId="77777777" w:rsidR="000A2B66" w:rsidRDefault="000A2B66">
    <w:pPr>
      <w:pStyle w:val="Header"/>
      <w:tabs>
        <w:tab w:val="left" w:pos="1080"/>
      </w:tabs>
      <w:ind w:left="1800"/>
      <w:jc w:val="right"/>
      <w:rPr>
        <w:b/>
        <w:spacing w:val="20"/>
        <w:sz w:val="32"/>
      </w:rPr>
    </w:pPr>
    <w:r>
      <w:rPr>
        <w:b/>
        <w:spacing w:val="20"/>
        <w:sz w:val="32"/>
      </w:rPr>
      <w:t>North American Energy Standards Board</w:t>
    </w:r>
  </w:p>
  <w:p w14:paraId="3BC94A0A" w14:textId="77777777" w:rsidR="000A2B66" w:rsidRDefault="000A2B66">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14:paraId="342A382D" w14:textId="77777777" w:rsidR="000A2B66" w:rsidRDefault="000A2B6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2B9E852" w14:textId="77777777" w:rsidR="000A2B66" w:rsidRDefault="000A2B66">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411260B0" w14:textId="77777777" w:rsidR="000A2B66" w:rsidRDefault="000A2B66">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4258"/>
    <w:multiLevelType w:val="hybridMultilevel"/>
    <w:tmpl w:val="8E68BFAA"/>
    <w:lvl w:ilvl="0" w:tplc="8AE8813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76067"/>
    <w:multiLevelType w:val="hybridMultilevel"/>
    <w:tmpl w:val="4296D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D4DA8"/>
    <w:multiLevelType w:val="hybridMultilevel"/>
    <w:tmpl w:val="EFD66328"/>
    <w:lvl w:ilvl="0" w:tplc="768C7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76229D"/>
    <w:multiLevelType w:val="hybridMultilevel"/>
    <w:tmpl w:val="134A43E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E48FB"/>
    <w:multiLevelType w:val="hybridMultilevel"/>
    <w:tmpl w:val="2996DA76"/>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5D4934"/>
    <w:multiLevelType w:val="hybridMultilevel"/>
    <w:tmpl w:val="384C37A4"/>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start w:val="1"/>
      <w:numFmt w:val="bullet"/>
      <w:lvlText w:val=""/>
      <w:lvlJc w:val="left"/>
      <w:pPr>
        <w:ind w:left="2772" w:hanging="360"/>
      </w:pPr>
      <w:rPr>
        <w:rFonts w:ascii="Wingdings" w:hAnsi="Wingdings" w:hint="default"/>
      </w:rPr>
    </w:lvl>
    <w:lvl w:ilvl="3" w:tplc="04090001">
      <w:start w:val="1"/>
      <w:numFmt w:val="bullet"/>
      <w:lvlText w:val=""/>
      <w:lvlJc w:val="left"/>
      <w:pPr>
        <w:ind w:left="3492" w:hanging="360"/>
      </w:pPr>
      <w:rPr>
        <w:rFonts w:ascii="Symbol" w:hAnsi="Symbol" w:hint="default"/>
      </w:rPr>
    </w:lvl>
    <w:lvl w:ilvl="4" w:tplc="04090003">
      <w:start w:val="1"/>
      <w:numFmt w:val="bullet"/>
      <w:lvlText w:val="o"/>
      <w:lvlJc w:val="left"/>
      <w:pPr>
        <w:ind w:left="4212" w:hanging="360"/>
      </w:pPr>
      <w:rPr>
        <w:rFonts w:ascii="Courier New" w:hAnsi="Courier New" w:cs="Courier New" w:hint="default"/>
      </w:rPr>
    </w:lvl>
    <w:lvl w:ilvl="5" w:tplc="04090005">
      <w:start w:val="1"/>
      <w:numFmt w:val="bullet"/>
      <w:lvlText w:val=""/>
      <w:lvlJc w:val="left"/>
      <w:pPr>
        <w:ind w:left="4932" w:hanging="360"/>
      </w:pPr>
      <w:rPr>
        <w:rFonts w:ascii="Wingdings" w:hAnsi="Wingdings" w:hint="default"/>
      </w:rPr>
    </w:lvl>
    <w:lvl w:ilvl="6" w:tplc="04090001">
      <w:start w:val="1"/>
      <w:numFmt w:val="bullet"/>
      <w:lvlText w:val=""/>
      <w:lvlJc w:val="left"/>
      <w:pPr>
        <w:ind w:left="5652" w:hanging="360"/>
      </w:pPr>
      <w:rPr>
        <w:rFonts w:ascii="Symbol" w:hAnsi="Symbol" w:hint="default"/>
      </w:rPr>
    </w:lvl>
    <w:lvl w:ilvl="7" w:tplc="04090003">
      <w:start w:val="1"/>
      <w:numFmt w:val="bullet"/>
      <w:lvlText w:val="o"/>
      <w:lvlJc w:val="left"/>
      <w:pPr>
        <w:ind w:left="6372" w:hanging="360"/>
      </w:pPr>
      <w:rPr>
        <w:rFonts w:ascii="Courier New" w:hAnsi="Courier New" w:cs="Courier New" w:hint="default"/>
      </w:rPr>
    </w:lvl>
    <w:lvl w:ilvl="8" w:tplc="04090005">
      <w:start w:val="1"/>
      <w:numFmt w:val="bullet"/>
      <w:lvlText w:val=""/>
      <w:lvlJc w:val="left"/>
      <w:pPr>
        <w:ind w:left="7092" w:hanging="360"/>
      </w:pPr>
      <w:rPr>
        <w:rFonts w:ascii="Wingdings" w:hAnsi="Wingdings" w:hint="default"/>
      </w:rPr>
    </w:lvl>
  </w:abstractNum>
  <w:abstractNum w:abstractNumId="11" w15:restartNumberingAfterBreak="0">
    <w:nsid w:val="3F876661"/>
    <w:multiLevelType w:val="hybridMultilevel"/>
    <w:tmpl w:val="F42842CC"/>
    <w:lvl w:ilvl="0" w:tplc="13F0556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1635"/>
    <w:multiLevelType w:val="hybridMultilevel"/>
    <w:tmpl w:val="B1C09DC2"/>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6" w15:restartNumberingAfterBreak="0">
    <w:nsid w:val="63C711C0"/>
    <w:multiLevelType w:val="hybridMultilevel"/>
    <w:tmpl w:val="7D86E350"/>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8FC6085"/>
    <w:multiLevelType w:val="hybridMultilevel"/>
    <w:tmpl w:val="4A4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65BB0"/>
    <w:multiLevelType w:val="hybridMultilevel"/>
    <w:tmpl w:val="7248B4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1"/>
  </w:num>
  <w:num w:numId="3">
    <w:abstractNumId w:val="2"/>
  </w:num>
  <w:num w:numId="4">
    <w:abstractNumId w:val="8"/>
  </w:num>
  <w:num w:numId="5">
    <w:abstractNumId w:val="15"/>
  </w:num>
  <w:num w:numId="6">
    <w:abstractNumId w:val="7"/>
  </w:num>
  <w:num w:numId="7">
    <w:abstractNumId w:val="12"/>
  </w:num>
  <w:num w:numId="8">
    <w:abstractNumId w:val="17"/>
  </w:num>
  <w:num w:numId="9">
    <w:abstractNumId w:val="13"/>
  </w:num>
  <w:num w:numId="10">
    <w:abstractNumId w:val="2"/>
  </w:num>
  <w:num w:numId="11">
    <w:abstractNumId w:val="11"/>
  </w:num>
  <w:num w:numId="12">
    <w:abstractNumId w:val="2"/>
  </w:num>
  <w:num w:numId="13">
    <w:abstractNumId w:val="11"/>
  </w:num>
  <w:num w:numId="14">
    <w:abstractNumId w:val="7"/>
  </w:num>
  <w:num w:numId="15">
    <w:abstractNumId w:val="2"/>
  </w:num>
  <w:num w:numId="16">
    <w:abstractNumId w:val="11"/>
  </w:num>
  <w:num w:numId="17">
    <w:abstractNumId w:val="7"/>
  </w:num>
  <w:num w:numId="18">
    <w:abstractNumId w:val="11"/>
  </w:num>
  <w:num w:numId="19">
    <w:abstractNumId w:val="3"/>
  </w:num>
  <w:num w:numId="20">
    <w:abstractNumId w:val="11"/>
  </w:num>
  <w:num w:numId="21">
    <w:abstractNumId w:val="11"/>
  </w:num>
  <w:num w:numId="22">
    <w:abstractNumId w:val="11"/>
  </w:num>
  <w:num w:numId="23">
    <w:abstractNumId w:val="16"/>
  </w:num>
  <w:num w:numId="24">
    <w:abstractNumId w:val="19"/>
  </w:num>
  <w:num w:numId="25">
    <w:abstractNumId w:val="5"/>
  </w:num>
  <w:num w:numId="26">
    <w:abstractNumId w:val="16"/>
  </w:num>
  <w:num w:numId="27">
    <w:abstractNumId w:val="5"/>
  </w:num>
  <w:num w:numId="28">
    <w:abstractNumId w:val="16"/>
  </w:num>
  <w:num w:numId="29">
    <w:abstractNumId w:val="5"/>
  </w:num>
  <w:num w:numId="30">
    <w:abstractNumId w:val="14"/>
  </w:num>
  <w:num w:numId="31">
    <w:abstractNumId w:val="18"/>
  </w:num>
  <w:num w:numId="32">
    <w:abstractNumId w:val="4"/>
  </w:num>
  <w:num w:numId="33">
    <w:abstractNumId w:val="9"/>
  </w:num>
  <w:num w:numId="34">
    <w:abstractNumId w:val="6"/>
  </w:num>
  <w:num w:numId="35">
    <w:abstractNumId w:val="1"/>
  </w:num>
  <w:num w:numId="36">
    <w:abstractNumId w:val="16"/>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C9"/>
    <w:rsid w:val="00005A4F"/>
    <w:rsid w:val="000105D2"/>
    <w:rsid w:val="000110FB"/>
    <w:rsid w:val="0001332B"/>
    <w:rsid w:val="00021F79"/>
    <w:rsid w:val="00023F28"/>
    <w:rsid w:val="00024AA5"/>
    <w:rsid w:val="0002707C"/>
    <w:rsid w:val="00032812"/>
    <w:rsid w:val="00032A73"/>
    <w:rsid w:val="000344E0"/>
    <w:rsid w:val="0003512C"/>
    <w:rsid w:val="00035B9C"/>
    <w:rsid w:val="000364A4"/>
    <w:rsid w:val="000378E9"/>
    <w:rsid w:val="0004093A"/>
    <w:rsid w:val="00041459"/>
    <w:rsid w:val="0004407E"/>
    <w:rsid w:val="0005220B"/>
    <w:rsid w:val="00052E85"/>
    <w:rsid w:val="000545C9"/>
    <w:rsid w:val="00056D30"/>
    <w:rsid w:val="00061E2A"/>
    <w:rsid w:val="00061FE2"/>
    <w:rsid w:val="00064B30"/>
    <w:rsid w:val="0007019C"/>
    <w:rsid w:val="000720A7"/>
    <w:rsid w:val="00072D20"/>
    <w:rsid w:val="0007690E"/>
    <w:rsid w:val="000775C7"/>
    <w:rsid w:val="00080657"/>
    <w:rsid w:val="00081A69"/>
    <w:rsid w:val="0008227D"/>
    <w:rsid w:val="000824C4"/>
    <w:rsid w:val="00085D92"/>
    <w:rsid w:val="00087D0F"/>
    <w:rsid w:val="0009037E"/>
    <w:rsid w:val="000915F0"/>
    <w:rsid w:val="00092107"/>
    <w:rsid w:val="000950A8"/>
    <w:rsid w:val="00096A0A"/>
    <w:rsid w:val="000A0793"/>
    <w:rsid w:val="000A15C4"/>
    <w:rsid w:val="000A203B"/>
    <w:rsid w:val="000A2B66"/>
    <w:rsid w:val="000A2F8E"/>
    <w:rsid w:val="000A6AB8"/>
    <w:rsid w:val="000B2438"/>
    <w:rsid w:val="000B4843"/>
    <w:rsid w:val="000B72D8"/>
    <w:rsid w:val="000B7659"/>
    <w:rsid w:val="000C1A51"/>
    <w:rsid w:val="000C3E6F"/>
    <w:rsid w:val="000C5533"/>
    <w:rsid w:val="000D2A5A"/>
    <w:rsid w:val="000D3135"/>
    <w:rsid w:val="000D7FCB"/>
    <w:rsid w:val="000E244B"/>
    <w:rsid w:val="000E6514"/>
    <w:rsid w:val="000E7041"/>
    <w:rsid w:val="000E7B17"/>
    <w:rsid w:val="000F0372"/>
    <w:rsid w:val="000F14C1"/>
    <w:rsid w:val="000F1FB2"/>
    <w:rsid w:val="000F3609"/>
    <w:rsid w:val="000F46E8"/>
    <w:rsid w:val="000F4E94"/>
    <w:rsid w:val="000F628C"/>
    <w:rsid w:val="00106CC1"/>
    <w:rsid w:val="0011006F"/>
    <w:rsid w:val="00111069"/>
    <w:rsid w:val="00111C1A"/>
    <w:rsid w:val="00113C12"/>
    <w:rsid w:val="00117CFF"/>
    <w:rsid w:val="0012118B"/>
    <w:rsid w:val="00122C4A"/>
    <w:rsid w:val="001230CD"/>
    <w:rsid w:val="001240E4"/>
    <w:rsid w:val="001249D9"/>
    <w:rsid w:val="00127483"/>
    <w:rsid w:val="0013156F"/>
    <w:rsid w:val="001319E3"/>
    <w:rsid w:val="001355D2"/>
    <w:rsid w:val="001359E5"/>
    <w:rsid w:val="001438A1"/>
    <w:rsid w:val="0014587C"/>
    <w:rsid w:val="00146D9A"/>
    <w:rsid w:val="00147D58"/>
    <w:rsid w:val="0015054C"/>
    <w:rsid w:val="00151A26"/>
    <w:rsid w:val="00153168"/>
    <w:rsid w:val="00154FBA"/>
    <w:rsid w:val="0015555D"/>
    <w:rsid w:val="00155698"/>
    <w:rsid w:val="00161099"/>
    <w:rsid w:val="001701FB"/>
    <w:rsid w:val="00173122"/>
    <w:rsid w:val="00174A07"/>
    <w:rsid w:val="00175FEE"/>
    <w:rsid w:val="00180ED7"/>
    <w:rsid w:val="00181149"/>
    <w:rsid w:val="00182C11"/>
    <w:rsid w:val="001849BB"/>
    <w:rsid w:val="00187417"/>
    <w:rsid w:val="0019018B"/>
    <w:rsid w:val="00192067"/>
    <w:rsid w:val="0019709B"/>
    <w:rsid w:val="001A655E"/>
    <w:rsid w:val="001A7378"/>
    <w:rsid w:val="001B30B4"/>
    <w:rsid w:val="001B388E"/>
    <w:rsid w:val="001B441A"/>
    <w:rsid w:val="001B4BFB"/>
    <w:rsid w:val="001B523C"/>
    <w:rsid w:val="001C0BBE"/>
    <w:rsid w:val="001C231B"/>
    <w:rsid w:val="001C233B"/>
    <w:rsid w:val="001C6190"/>
    <w:rsid w:val="001D0A97"/>
    <w:rsid w:val="001D1EB2"/>
    <w:rsid w:val="001D457A"/>
    <w:rsid w:val="001D4C77"/>
    <w:rsid w:val="001D5D50"/>
    <w:rsid w:val="001D6FD7"/>
    <w:rsid w:val="001E069C"/>
    <w:rsid w:val="001E17A7"/>
    <w:rsid w:val="001E505F"/>
    <w:rsid w:val="001F1C83"/>
    <w:rsid w:val="001F31C7"/>
    <w:rsid w:val="001F589C"/>
    <w:rsid w:val="001F7EFD"/>
    <w:rsid w:val="00200C6E"/>
    <w:rsid w:val="00201C43"/>
    <w:rsid w:val="00202FAB"/>
    <w:rsid w:val="00206685"/>
    <w:rsid w:val="0020697A"/>
    <w:rsid w:val="002072EE"/>
    <w:rsid w:val="002111CE"/>
    <w:rsid w:val="00212796"/>
    <w:rsid w:val="00214D7D"/>
    <w:rsid w:val="00214DFE"/>
    <w:rsid w:val="002153EE"/>
    <w:rsid w:val="00216890"/>
    <w:rsid w:val="00217049"/>
    <w:rsid w:val="00221A91"/>
    <w:rsid w:val="00221B9C"/>
    <w:rsid w:val="002254C7"/>
    <w:rsid w:val="002266B7"/>
    <w:rsid w:val="00231253"/>
    <w:rsid w:val="00232A6B"/>
    <w:rsid w:val="00237C6B"/>
    <w:rsid w:val="002401B8"/>
    <w:rsid w:val="00244042"/>
    <w:rsid w:val="00245F9D"/>
    <w:rsid w:val="00247C89"/>
    <w:rsid w:val="00250244"/>
    <w:rsid w:val="0025042C"/>
    <w:rsid w:val="0025130D"/>
    <w:rsid w:val="00251B31"/>
    <w:rsid w:val="002536C9"/>
    <w:rsid w:val="00253E27"/>
    <w:rsid w:val="00253F86"/>
    <w:rsid w:val="002559C2"/>
    <w:rsid w:val="002604CF"/>
    <w:rsid w:val="0026587D"/>
    <w:rsid w:val="002669ED"/>
    <w:rsid w:val="002675A0"/>
    <w:rsid w:val="002678C4"/>
    <w:rsid w:val="00267B78"/>
    <w:rsid w:val="00272111"/>
    <w:rsid w:val="002729A8"/>
    <w:rsid w:val="0027443F"/>
    <w:rsid w:val="00275AE2"/>
    <w:rsid w:val="00282DC8"/>
    <w:rsid w:val="0028352C"/>
    <w:rsid w:val="00284F2B"/>
    <w:rsid w:val="0028637F"/>
    <w:rsid w:val="00290911"/>
    <w:rsid w:val="00293D3F"/>
    <w:rsid w:val="00294FF0"/>
    <w:rsid w:val="00295F64"/>
    <w:rsid w:val="002A030E"/>
    <w:rsid w:val="002A06F7"/>
    <w:rsid w:val="002A0D68"/>
    <w:rsid w:val="002A2803"/>
    <w:rsid w:val="002A3438"/>
    <w:rsid w:val="002A4C69"/>
    <w:rsid w:val="002B3FE9"/>
    <w:rsid w:val="002B6BFA"/>
    <w:rsid w:val="002C29F3"/>
    <w:rsid w:val="002C2A57"/>
    <w:rsid w:val="002C4724"/>
    <w:rsid w:val="002D0E09"/>
    <w:rsid w:val="002D4205"/>
    <w:rsid w:val="002D5F82"/>
    <w:rsid w:val="002D67CC"/>
    <w:rsid w:val="002D6A07"/>
    <w:rsid w:val="002E4F56"/>
    <w:rsid w:val="002E68A1"/>
    <w:rsid w:val="002E7F4F"/>
    <w:rsid w:val="002F058D"/>
    <w:rsid w:val="002F1CC8"/>
    <w:rsid w:val="002F20B8"/>
    <w:rsid w:val="002F52BA"/>
    <w:rsid w:val="00303F8A"/>
    <w:rsid w:val="00307ACB"/>
    <w:rsid w:val="003108D5"/>
    <w:rsid w:val="003109EA"/>
    <w:rsid w:val="00310E8F"/>
    <w:rsid w:val="003113C7"/>
    <w:rsid w:val="00311AB8"/>
    <w:rsid w:val="00311E94"/>
    <w:rsid w:val="00314194"/>
    <w:rsid w:val="0031738A"/>
    <w:rsid w:val="00320553"/>
    <w:rsid w:val="0032090B"/>
    <w:rsid w:val="0032175B"/>
    <w:rsid w:val="00321D0D"/>
    <w:rsid w:val="00325B6B"/>
    <w:rsid w:val="0032602A"/>
    <w:rsid w:val="00330A11"/>
    <w:rsid w:val="00331EAD"/>
    <w:rsid w:val="00333563"/>
    <w:rsid w:val="003349CC"/>
    <w:rsid w:val="00335693"/>
    <w:rsid w:val="00337E27"/>
    <w:rsid w:val="003413DA"/>
    <w:rsid w:val="00341D8A"/>
    <w:rsid w:val="0034220D"/>
    <w:rsid w:val="003429F0"/>
    <w:rsid w:val="00342FD5"/>
    <w:rsid w:val="00343A68"/>
    <w:rsid w:val="0034585A"/>
    <w:rsid w:val="003468B9"/>
    <w:rsid w:val="00355ED9"/>
    <w:rsid w:val="00356689"/>
    <w:rsid w:val="00361F91"/>
    <w:rsid w:val="00362601"/>
    <w:rsid w:val="00363F62"/>
    <w:rsid w:val="00373169"/>
    <w:rsid w:val="00375A47"/>
    <w:rsid w:val="00375B39"/>
    <w:rsid w:val="00384DF7"/>
    <w:rsid w:val="00391B68"/>
    <w:rsid w:val="00392A8B"/>
    <w:rsid w:val="00392D9A"/>
    <w:rsid w:val="003A2122"/>
    <w:rsid w:val="003A6B86"/>
    <w:rsid w:val="003B4462"/>
    <w:rsid w:val="003B7640"/>
    <w:rsid w:val="003C19CC"/>
    <w:rsid w:val="003C2158"/>
    <w:rsid w:val="003D0569"/>
    <w:rsid w:val="003D3A67"/>
    <w:rsid w:val="003D4B20"/>
    <w:rsid w:val="003D5072"/>
    <w:rsid w:val="003E2017"/>
    <w:rsid w:val="003E31A1"/>
    <w:rsid w:val="003E5E4F"/>
    <w:rsid w:val="003F249A"/>
    <w:rsid w:val="003F6E1B"/>
    <w:rsid w:val="003F6F2B"/>
    <w:rsid w:val="003F729D"/>
    <w:rsid w:val="004018B7"/>
    <w:rsid w:val="00406973"/>
    <w:rsid w:val="004071BC"/>
    <w:rsid w:val="004100EE"/>
    <w:rsid w:val="0041018D"/>
    <w:rsid w:val="0041214D"/>
    <w:rsid w:val="00413FBA"/>
    <w:rsid w:val="00415946"/>
    <w:rsid w:val="004162F5"/>
    <w:rsid w:val="0042374D"/>
    <w:rsid w:val="00425002"/>
    <w:rsid w:val="00426906"/>
    <w:rsid w:val="0042696E"/>
    <w:rsid w:val="00432043"/>
    <w:rsid w:val="00432BA2"/>
    <w:rsid w:val="0044206A"/>
    <w:rsid w:val="00442A68"/>
    <w:rsid w:val="00442F39"/>
    <w:rsid w:val="00446ABC"/>
    <w:rsid w:val="00451FA7"/>
    <w:rsid w:val="00452248"/>
    <w:rsid w:val="00456981"/>
    <w:rsid w:val="00456B0C"/>
    <w:rsid w:val="00456DAC"/>
    <w:rsid w:val="00462DEC"/>
    <w:rsid w:val="00464FFD"/>
    <w:rsid w:val="004663BC"/>
    <w:rsid w:val="00473C93"/>
    <w:rsid w:val="0047608A"/>
    <w:rsid w:val="004809FF"/>
    <w:rsid w:val="00483C91"/>
    <w:rsid w:val="0048580C"/>
    <w:rsid w:val="004913CF"/>
    <w:rsid w:val="0049286B"/>
    <w:rsid w:val="00492A32"/>
    <w:rsid w:val="004949F4"/>
    <w:rsid w:val="00496FDD"/>
    <w:rsid w:val="004A535A"/>
    <w:rsid w:val="004A579E"/>
    <w:rsid w:val="004B0860"/>
    <w:rsid w:val="004B1126"/>
    <w:rsid w:val="004B27DF"/>
    <w:rsid w:val="004B4D16"/>
    <w:rsid w:val="004B592E"/>
    <w:rsid w:val="004B6AFA"/>
    <w:rsid w:val="004C0D65"/>
    <w:rsid w:val="004C2F97"/>
    <w:rsid w:val="004C423B"/>
    <w:rsid w:val="004C4CFA"/>
    <w:rsid w:val="004C76E3"/>
    <w:rsid w:val="004D3607"/>
    <w:rsid w:val="004D7F4C"/>
    <w:rsid w:val="004E2BB9"/>
    <w:rsid w:val="004E7D13"/>
    <w:rsid w:val="004F014C"/>
    <w:rsid w:val="004F28BA"/>
    <w:rsid w:val="004F69A6"/>
    <w:rsid w:val="004F7AA5"/>
    <w:rsid w:val="0050249D"/>
    <w:rsid w:val="0050260B"/>
    <w:rsid w:val="005028F6"/>
    <w:rsid w:val="00502A0F"/>
    <w:rsid w:val="00507778"/>
    <w:rsid w:val="005107B2"/>
    <w:rsid w:val="00511B90"/>
    <w:rsid w:val="005202A1"/>
    <w:rsid w:val="00522217"/>
    <w:rsid w:val="00522B01"/>
    <w:rsid w:val="005231CA"/>
    <w:rsid w:val="00523CCF"/>
    <w:rsid w:val="0052525E"/>
    <w:rsid w:val="00525A8D"/>
    <w:rsid w:val="00525F8E"/>
    <w:rsid w:val="00526AB9"/>
    <w:rsid w:val="00535BA7"/>
    <w:rsid w:val="00536878"/>
    <w:rsid w:val="00541C30"/>
    <w:rsid w:val="00544466"/>
    <w:rsid w:val="0054719E"/>
    <w:rsid w:val="00547490"/>
    <w:rsid w:val="0055055E"/>
    <w:rsid w:val="00551935"/>
    <w:rsid w:val="00551E63"/>
    <w:rsid w:val="00560A3C"/>
    <w:rsid w:val="0056180E"/>
    <w:rsid w:val="00561EF8"/>
    <w:rsid w:val="00573688"/>
    <w:rsid w:val="00573B93"/>
    <w:rsid w:val="0058019B"/>
    <w:rsid w:val="005870A1"/>
    <w:rsid w:val="005872EB"/>
    <w:rsid w:val="00594D2D"/>
    <w:rsid w:val="005951AA"/>
    <w:rsid w:val="00596BD0"/>
    <w:rsid w:val="005A4ACB"/>
    <w:rsid w:val="005A7D5E"/>
    <w:rsid w:val="005A7F7D"/>
    <w:rsid w:val="005B0D3F"/>
    <w:rsid w:val="005B1DEC"/>
    <w:rsid w:val="005B2347"/>
    <w:rsid w:val="005B280C"/>
    <w:rsid w:val="005B33B8"/>
    <w:rsid w:val="005B4113"/>
    <w:rsid w:val="005B490C"/>
    <w:rsid w:val="005B60FA"/>
    <w:rsid w:val="005B7AA3"/>
    <w:rsid w:val="005C1209"/>
    <w:rsid w:val="005C17E4"/>
    <w:rsid w:val="005C743A"/>
    <w:rsid w:val="005C7515"/>
    <w:rsid w:val="005D0A37"/>
    <w:rsid w:val="005D2321"/>
    <w:rsid w:val="005D2566"/>
    <w:rsid w:val="005D25D8"/>
    <w:rsid w:val="005D2E5A"/>
    <w:rsid w:val="005D410C"/>
    <w:rsid w:val="005D5CCA"/>
    <w:rsid w:val="005D7B55"/>
    <w:rsid w:val="005E54AB"/>
    <w:rsid w:val="005E6B04"/>
    <w:rsid w:val="005E7544"/>
    <w:rsid w:val="005F1F3B"/>
    <w:rsid w:val="005F395E"/>
    <w:rsid w:val="005F58D9"/>
    <w:rsid w:val="005F78B3"/>
    <w:rsid w:val="005F7C8D"/>
    <w:rsid w:val="00600D31"/>
    <w:rsid w:val="006056AF"/>
    <w:rsid w:val="00606593"/>
    <w:rsid w:val="006101D0"/>
    <w:rsid w:val="0061047A"/>
    <w:rsid w:val="006106B4"/>
    <w:rsid w:val="00615018"/>
    <w:rsid w:val="00621870"/>
    <w:rsid w:val="00622F34"/>
    <w:rsid w:val="006324A1"/>
    <w:rsid w:val="00634AB5"/>
    <w:rsid w:val="006413ED"/>
    <w:rsid w:val="00643B30"/>
    <w:rsid w:val="00644E6D"/>
    <w:rsid w:val="00647276"/>
    <w:rsid w:val="006478D4"/>
    <w:rsid w:val="00650FAF"/>
    <w:rsid w:val="0065136A"/>
    <w:rsid w:val="0065154E"/>
    <w:rsid w:val="00655955"/>
    <w:rsid w:val="00656241"/>
    <w:rsid w:val="006601C9"/>
    <w:rsid w:val="00660C7E"/>
    <w:rsid w:val="0066241C"/>
    <w:rsid w:val="0066428C"/>
    <w:rsid w:val="00667644"/>
    <w:rsid w:val="00667824"/>
    <w:rsid w:val="00670ACE"/>
    <w:rsid w:val="0067183D"/>
    <w:rsid w:val="00674353"/>
    <w:rsid w:val="00674F70"/>
    <w:rsid w:val="0067584C"/>
    <w:rsid w:val="0068491A"/>
    <w:rsid w:val="006867D3"/>
    <w:rsid w:val="00690C89"/>
    <w:rsid w:val="00690F7E"/>
    <w:rsid w:val="00691894"/>
    <w:rsid w:val="0069367A"/>
    <w:rsid w:val="006936A5"/>
    <w:rsid w:val="00693B62"/>
    <w:rsid w:val="0069656C"/>
    <w:rsid w:val="00697171"/>
    <w:rsid w:val="00697478"/>
    <w:rsid w:val="006A0B92"/>
    <w:rsid w:val="006A3EFA"/>
    <w:rsid w:val="006A5958"/>
    <w:rsid w:val="006A640F"/>
    <w:rsid w:val="006B022C"/>
    <w:rsid w:val="006B0CC6"/>
    <w:rsid w:val="006B357C"/>
    <w:rsid w:val="006B3DE0"/>
    <w:rsid w:val="006B6CCD"/>
    <w:rsid w:val="006B6F6C"/>
    <w:rsid w:val="006C1257"/>
    <w:rsid w:val="006C2A5E"/>
    <w:rsid w:val="006C333F"/>
    <w:rsid w:val="006C3BCE"/>
    <w:rsid w:val="006C50B7"/>
    <w:rsid w:val="006C7B25"/>
    <w:rsid w:val="006D06AB"/>
    <w:rsid w:val="006D3E17"/>
    <w:rsid w:val="006E0721"/>
    <w:rsid w:val="006E59FF"/>
    <w:rsid w:val="006F13BD"/>
    <w:rsid w:val="006F4921"/>
    <w:rsid w:val="006F54ED"/>
    <w:rsid w:val="006F6979"/>
    <w:rsid w:val="006F725A"/>
    <w:rsid w:val="00700548"/>
    <w:rsid w:val="007010BA"/>
    <w:rsid w:val="00703C94"/>
    <w:rsid w:val="007041DB"/>
    <w:rsid w:val="007044ED"/>
    <w:rsid w:val="00704A41"/>
    <w:rsid w:val="00705870"/>
    <w:rsid w:val="00707B71"/>
    <w:rsid w:val="007100C7"/>
    <w:rsid w:val="00713B4E"/>
    <w:rsid w:val="0071659A"/>
    <w:rsid w:val="00717EE5"/>
    <w:rsid w:val="007263AC"/>
    <w:rsid w:val="00726958"/>
    <w:rsid w:val="007274D0"/>
    <w:rsid w:val="00730E0E"/>
    <w:rsid w:val="00730ECE"/>
    <w:rsid w:val="00731966"/>
    <w:rsid w:val="007324C7"/>
    <w:rsid w:val="0073484A"/>
    <w:rsid w:val="00734F24"/>
    <w:rsid w:val="007359E4"/>
    <w:rsid w:val="007407D6"/>
    <w:rsid w:val="0074445F"/>
    <w:rsid w:val="00746B11"/>
    <w:rsid w:val="007472DA"/>
    <w:rsid w:val="00750160"/>
    <w:rsid w:val="00763D78"/>
    <w:rsid w:val="00765A09"/>
    <w:rsid w:val="00766E7F"/>
    <w:rsid w:val="007679C5"/>
    <w:rsid w:val="00770494"/>
    <w:rsid w:val="00776E36"/>
    <w:rsid w:val="00777E9B"/>
    <w:rsid w:val="0078270B"/>
    <w:rsid w:val="00782965"/>
    <w:rsid w:val="00783D8E"/>
    <w:rsid w:val="00784A3E"/>
    <w:rsid w:val="007863A1"/>
    <w:rsid w:val="00786D6D"/>
    <w:rsid w:val="007904F7"/>
    <w:rsid w:val="0079174E"/>
    <w:rsid w:val="007940EA"/>
    <w:rsid w:val="007941C1"/>
    <w:rsid w:val="00795259"/>
    <w:rsid w:val="00795E1D"/>
    <w:rsid w:val="007A196C"/>
    <w:rsid w:val="007A2429"/>
    <w:rsid w:val="007A4049"/>
    <w:rsid w:val="007A7261"/>
    <w:rsid w:val="007B00B0"/>
    <w:rsid w:val="007B03B7"/>
    <w:rsid w:val="007B1ED0"/>
    <w:rsid w:val="007B24AB"/>
    <w:rsid w:val="007B2FC6"/>
    <w:rsid w:val="007B31A4"/>
    <w:rsid w:val="007B682D"/>
    <w:rsid w:val="007B74DB"/>
    <w:rsid w:val="007C26E3"/>
    <w:rsid w:val="007C4264"/>
    <w:rsid w:val="007D17FE"/>
    <w:rsid w:val="007D2194"/>
    <w:rsid w:val="007D2AD6"/>
    <w:rsid w:val="007E1379"/>
    <w:rsid w:val="007E38BD"/>
    <w:rsid w:val="007E4EE4"/>
    <w:rsid w:val="007E790A"/>
    <w:rsid w:val="007F2B14"/>
    <w:rsid w:val="007F588B"/>
    <w:rsid w:val="007F633D"/>
    <w:rsid w:val="007F70A8"/>
    <w:rsid w:val="00801306"/>
    <w:rsid w:val="00801A87"/>
    <w:rsid w:val="008036A1"/>
    <w:rsid w:val="0080523D"/>
    <w:rsid w:val="008070BF"/>
    <w:rsid w:val="00807C56"/>
    <w:rsid w:val="00810A81"/>
    <w:rsid w:val="00810FC1"/>
    <w:rsid w:val="00813EC1"/>
    <w:rsid w:val="008178EF"/>
    <w:rsid w:val="008200F8"/>
    <w:rsid w:val="0082383C"/>
    <w:rsid w:val="00824B63"/>
    <w:rsid w:val="00825F9B"/>
    <w:rsid w:val="00827E5A"/>
    <w:rsid w:val="00830D74"/>
    <w:rsid w:val="008324DD"/>
    <w:rsid w:val="00842FE6"/>
    <w:rsid w:val="00846868"/>
    <w:rsid w:val="00850138"/>
    <w:rsid w:val="008514E7"/>
    <w:rsid w:val="008534DF"/>
    <w:rsid w:val="008538D3"/>
    <w:rsid w:val="00855926"/>
    <w:rsid w:val="00857160"/>
    <w:rsid w:val="00857347"/>
    <w:rsid w:val="0086091A"/>
    <w:rsid w:val="00861FFF"/>
    <w:rsid w:val="0086224B"/>
    <w:rsid w:val="00863700"/>
    <w:rsid w:val="00863A64"/>
    <w:rsid w:val="008649D2"/>
    <w:rsid w:val="008670F9"/>
    <w:rsid w:val="0087223E"/>
    <w:rsid w:val="00874A1B"/>
    <w:rsid w:val="00875515"/>
    <w:rsid w:val="0087558F"/>
    <w:rsid w:val="0087770E"/>
    <w:rsid w:val="00880C3B"/>
    <w:rsid w:val="00882976"/>
    <w:rsid w:val="00890BB0"/>
    <w:rsid w:val="008910AF"/>
    <w:rsid w:val="0089176E"/>
    <w:rsid w:val="00893717"/>
    <w:rsid w:val="00894733"/>
    <w:rsid w:val="00894D07"/>
    <w:rsid w:val="008978CA"/>
    <w:rsid w:val="008A039A"/>
    <w:rsid w:val="008A164F"/>
    <w:rsid w:val="008A175F"/>
    <w:rsid w:val="008A269A"/>
    <w:rsid w:val="008A2C67"/>
    <w:rsid w:val="008A2CC5"/>
    <w:rsid w:val="008A48CB"/>
    <w:rsid w:val="008A4B2A"/>
    <w:rsid w:val="008A52C9"/>
    <w:rsid w:val="008A5688"/>
    <w:rsid w:val="008B537A"/>
    <w:rsid w:val="008B5CCF"/>
    <w:rsid w:val="008C24AE"/>
    <w:rsid w:val="008C2A1C"/>
    <w:rsid w:val="008C2E18"/>
    <w:rsid w:val="008C4204"/>
    <w:rsid w:val="008C42E2"/>
    <w:rsid w:val="008C43B4"/>
    <w:rsid w:val="008C63E5"/>
    <w:rsid w:val="008C6D3D"/>
    <w:rsid w:val="008D30A4"/>
    <w:rsid w:val="008D3529"/>
    <w:rsid w:val="008D3779"/>
    <w:rsid w:val="008E10B5"/>
    <w:rsid w:val="008E1321"/>
    <w:rsid w:val="008F1D7C"/>
    <w:rsid w:val="008F5702"/>
    <w:rsid w:val="00900438"/>
    <w:rsid w:val="0090405E"/>
    <w:rsid w:val="00904834"/>
    <w:rsid w:val="00906896"/>
    <w:rsid w:val="00907B73"/>
    <w:rsid w:val="009121CB"/>
    <w:rsid w:val="0091360F"/>
    <w:rsid w:val="00913CFC"/>
    <w:rsid w:val="0091411E"/>
    <w:rsid w:val="00915046"/>
    <w:rsid w:val="009217F5"/>
    <w:rsid w:val="00925A8E"/>
    <w:rsid w:val="00930A29"/>
    <w:rsid w:val="00931E60"/>
    <w:rsid w:val="00932648"/>
    <w:rsid w:val="00934545"/>
    <w:rsid w:val="00937720"/>
    <w:rsid w:val="00941A7A"/>
    <w:rsid w:val="00941D19"/>
    <w:rsid w:val="009459EC"/>
    <w:rsid w:val="00947192"/>
    <w:rsid w:val="00957046"/>
    <w:rsid w:val="00957D2A"/>
    <w:rsid w:val="009645C8"/>
    <w:rsid w:val="009649B0"/>
    <w:rsid w:val="00970FEC"/>
    <w:rsid w:val="0097150C"/>
    <w:rsid w:val="00973B7F"/>
    <w:rsid w:val="00973F7B"/>
    <w:rsid w:val="009745E0"/>
    <w:rsid w:val="009773CB"/>
    <w:rsid w:val="00981168"/>
    <w:rsid w:val="00982BF0"/>
    <w:rsid w:val="00983332"/>
    <w:rsid w:val="00985011"/>
    <w:rsid w:val="00986985"/>
    <w:rsid w:val="00991662"/>
    <w:rsid w:val="009934B8"/>
    <w:rsid w:val="00993B25"/>
    <w:rsid w:val="00994DCB"/>
    <w:rsid w:val="00996327"/>
    <w:rsid w:val="00997389"/>
    <w:rsid w:val="00997B6E"/>
    <w:rsid w:val="00997B7A"/>
    <w:rsid w:val="009A243A"/>
    <w:rsid w:val="009A581D"/>
    <w:rsid w:val="009B2779"/>
    <w:rsid w:val="009B6FD7"/>
    <w:rsid w:val="009B78E5"/>
    <w:rsid w:val="009C1523"/>
    <w:rsid w:val="009C2095"/>
    <w:rsid w:val="009C325C"/>
    <w:rsid w:val="009C7236"/>
    <w:rsid w:val="009D131C"/>
    <w:rsid w:val="009D375A"/>
    <w:rsid w:val="009D5C5B"/>
    <w:rsid w:val="009D6B8F"/>
    <w:rsid w:val="009E5426"/>
    <w:rsid w:val="009E582A"/>
    <w:rsid w:val="009E7979"/>
    <w:rsid w:val="009F515F"/>
    <w:rsid w:val="009F5B05"/>
    <w:rsid w:val="00A00A73"/>
    <w:rsid w:val="00A02BC9"/>
    <w:rsid w:val="00A02F6D"/>
    <w:rsid w:val="00A04FB1"/>
    <w:rsid w:val="00A059B6"/>
    <w:rsid w:val="00A06C46"/>
    <w:rsid w:val="00A10B53"/>
    <w:rsid w:val="00A15948"/>
    <w:rsid w:val="00A161C6"/>
    <w:rsid w:val="00A171D0"/>
    <w:rsid w:val="00A20163"/>
    <w:rsid w:val="00A30953"/>
    <w:rsid w:val="00A31448"/>
    <w:rsid w:val="00A31CC5"/>
    <w:rsid w:val="00A335E6"/>
    <w:rsid w:val="00A35DAB"/>
    <w:rsid w:val="00A4093B"/>
    <w:rsid w:val="00A41313"/>
    <w:rsid w:val="00A41D72"/>
    <w:rsid w:val="00A45334"/>
    <w:rsid w:val="00A47245"/>
    <w:rsid w:val="00A514AD"/>
    <w:rsid w:val="00A5233B"/>
    <w:rsid w:val="00A54435"/>
    <w:rsid w:val="00A54F9A"/>
    <w:rsid w:val="00A57CF4"/>
    <w:rsid w:val="00A57DE3"/>
    <w:rsid w:val="00A57E7A"/>
    <w:rsid w:val="00A64961"/>
    <w:rsid w:val="00A67CC6"/>
    <w:rsid w:val="00A717CC"/>
    <w:rsid w:val="00A72521"/>
    <w:rsid w:val="00A72DD3"/>
    <w:rsid w:val="00A81AEA"/>
    <w:rsid w:val="00A84255"/>
    <w:rsid w:val="00A87953"/>
    <w:rsid w:val="00A90598"/>
    <w:rsid w:val="00A905DD"/>
    <w:rsid w:val="00A905F2"/>
    <w:rsid w:val="00A9501D"/>
    <w:rsid w:val="00A96E56"/>
    <w:rsid w:val="00A972F0"/>
    <w:rsid w:val="00AA1ABB"/>
    <w:rsid w:val="00AA72A6"/>
    <w:rsid w:val="00AB6BD1"/>
    <w:rsid w:val="00AC054F"/>
    <w:rsid w:val="00AC0A54"/>
    <w:rsid w:val="00AC0A76"/>
    <w:rsid w:val="00AC246B"/>
    <w:rsid w:val="00AC2571"/>
    <w:rsid w:val="00AC5C3D"/>
    <w:rsid w:val="00AD2B44"/>
    <w:rsid w:val="00AD7376"/>
    <w:rsid w:val="00AD7584"/>
    <w:rsid w:val="00AE112D"/>
    <w:rsid w:val="00AE17E5"/>
    <w:rsid w:val="00AE2DE4"/>
    <w:rsid w:val="00AE2EB5"/>
    <w:rsid w:val="00AE32E4"/>
    <w:rsid w:val="00AE7D78"/>
    <w:rsid w:val="00AF04AE"/>
    <w:rsid w:val="00AF119B"/>
    <w:rsid w:val="00AF1BBF"/>
    <w:rsid w:val="00AF7F46"/>
    <w:rsid w:val="00B01440"/>
    <w:rsid w:val="00B01627"/>
    <w:rsid w:val="00B037AA"/>
    <w:rsid w:val="00B059A9"/>
    <w:rsid w:val="00B060E7"/>
    <w:rsid w:val="00B0731F"/>
    <w:rsid w:val="00B13F41"/>
    <w:rsid w:val="00B14A78"/>
    <w:rsid w:val="00B16124"/>
    <w:rsid w:val="00B16AD5"/>
    <w:rsid w:val="00B16DC2"/>
    <w:rsid w:val="00B173C5"/>
    <w:rsid w:val="00B235BA"/>
    <w:rsid w:val="00B23A01"/>
    <w:rsid w:val="00B33CF3"/>
    <w:rsid w:val="00B37D7D"/>
    <w:rsid w:val="00B40948"/>
    <w:rsid w:val="00B40C81"/>
    <w:rsid w:val="00B44457"/>
    <w:rsid w:val="00B5259C"/>
    <w:rsid w:val="00B5360C"/>
    <w:rsid w:val="00B60782"/>
    <w:rsid w:val="00B610D6"/>
    <w:rsid w:val="00B646E9"/>
    <w:rsid w:val="00B65111"/>
    <w:rsid w:val="00B703CB"/>
    <w:rsid w:val="00B7062B"/>
    <w:rsid w:val="00B70DD7"/>
    <w:rsid w:val="00B71173"/>
    <w:rsid w:val="00B71944"/>
    <w:rsid w:val="00B739D6"/>
    <w:rsid w:val="00B73D00"/>
    <w:rsid w:val="00B81E9C"/>
    <w:rsid w:val="00B82891"/>
    <w:rsid w:val="00B83095"/>
    <w:rsid w:val="00B83FDE"/>
    <w:rsid w:val="00B85A4D"/>
    <w:rsid w:val="00B86650"/>
    <w:rsid w:val="00B86B01"/>
    <w:rsid w:val="00B86E51"/>
    <w:rsid w:val="00B904D1"/>
    <w:rsid w:val="00B93E7E"/>
    <w:rsid w:val="00B94094"/>
    <w:rsid w:val="00B94670"/>
    <w:rsid w:val="00B94B12"/>
    <w:rsid w:val="00B96077"/>
    <w:rsid w:val="00B96AF1"/>
    <w:rsid w:val="00B96B42"/>
    <w:rsid w:val="00B97345"/>
    <w:rsid w:val="00BA0AF0"/>
    <w:rsid w:val="00BA1EB7"/>
    <w:rsid w:val="00BA5AE6"/>
    <w:rsid w:val="00BB0918"/>
    <w:rsid w:val="00BB0E4D"/>
    <w:rsid w:val="00BB17B2"/>
    <w:rsid w:val="00BB1A67"/>
    <w:rsid w:val="00BB34B7"/>
    <w:rsid w:val="00BB4EB8"/>
    <w:rsid w:val="00BB5DAD"/>
    <w:rsid w:val="00BB6A55"/>
    <w:rsid w:val="00BC06DF"/>
    <w:rsid w:val="00BC0C49"/>
    <w:rsid w:val="00BC487C"/>
    <w:rsid w:val="00BC5C28"/>
    <w:rsid w:val="00BD1E2B"/>
    <w:rsid w:val="00BD3FD1"/>
    <w:rsid w:val="00BD3FFD"/>
    <w:rsid w:val="00BD6D38"/>
    <w:rsid w:val="00BE6D67"/>
    <w:rsid w:val="00BE7118"/>
    <w:rsid w:val="00BE748E"/>
    <w:rsid w:val="00BF2B8D"/>
    <w:rsid w:val="00BF2B9D"/>
    <w:rsid w:val="00BF423A"/>
    <w:rsid w:val="00BF51E3"/>
    <w:rsid w:val="00C03F21"/>
    <w:rsid w:val="00C056CF"/>
    <w:rsid w:val="00C05AD6"/>
    <w:rsid w:val="00C078BA"/>
    <w:rsid w:val="00C079E3"/>
    <w:rsid w:val="00C106B2"/>
    <w:rsid w:val="00C11A47"/>
    <w:rsid w:val="00C13567"/>
    <w:rsid w:val="00C13CED"/>
    <w:rsid w:val="00C14A41"/>
    <w:rsid w:val="00C15093"/>
    <w:rsid w:val="00C223F1"/>
    <w:rsid w:val="00C244A4"/>
    <w:rsid w:val="00C253FF"/>
    <w:rsid w:val="00C262ED"/>
    <w:rsid w:val="00C32259"/>
    <w:rsid w:val="00C34152"/>
    <w:rsid w:val="00C3535E"/>
    <w:rsid w:val="00C35964"/>
    <w:rsid w:val="00C412BC"/>
    <w:rsid w:val="00C41FE6"/>
    <w:rsid w:val="00C435D3"/>
    <w:rsid w:val="00C44043"/>
    <w:rsid w:val="00C510CD"/>
    <w:rsid w:val="00C53AE5"/>
    <w:rsid w:val="00C54664"/>
    <w:rsid w:val="00C579B6"/>
    <w:rsid w:val="00C60014"/>
    <w:rsid w:val="00C61559"/>
    <w:rsid w:val="00C62643"/>
    <w:rsid w:val="00C63119"/>
    <w:rsid w:val="00C64459"/>
    <w:rsid w:val="00C6783F"/>
    <w:rsid w:val="00C67C5B"/>
    <w:rsid w:val="00C7605B"/>
    <w:rsid w:val="00C76AD1"/>
    <w:rsid w:val="00C81F14"/>
    <w:rsid w:val="00C81F56"/>
    <w:rsid w:val="00C85C5A"/>
    <w:rsid w:val="00C86176"/>
    <w:rsid w:val="00C87D37"/>
    <w:rsid w:val="00C933FA"/>
    <w:rsid w:val="00C967B7"/>
    <w:rsid w:val="00CA1EBF"/>
    <w:rsid w:val="00CA3C00"/>
    <w:rsid w:val="00CA4F7F"/>
    <w:rsid w:val="00CA5C79"/>
    <w:rsid w:val="00CA74E3"/>
    <w:rsid w:val="00CB685D"/>
    <w:rsid w:val="00CC0288"/>
    <w:rsid w:val="00CC0C9F"/>
    <w:rsid w:val="00CC25D8"/>
    <w:rsid w:val="00CC319D"/>
    <w:rsid w:val="00CC42AC"/>
    <w:rsid w:val="00CC42E5"/>
    <w:rsid w:val="00CC7556"/>
    <w:rsid w:val="00CD1104"/>
    <w:rsid w:val="00CD531B"/>
    <w:rsid w:val="00CD5B3F"/>
    <w:rsid w:val="00CD5C32"/>
    <w:rsid w:val="00CE0290"/>
    <w:rsid w:val="00CE2ED2"/>
    <w:rsid w:val="00CE4EA3"/>
    <w:rsid w:val="00CE5088"/>
    <w:rsid w:val="00CE5B07"/>
    <w:rsid w:val="00CE6FD2"/>
    <w:rsid w:val="00CE7513"/>
    <w:rsid w:val="00CF04DC"/>
    <w:rsid w:val="00CF166D"/>
    <w:rsid w:val="00CF1865"/>
    <w:rsid w:val="00CF19EF"/>
    <w:rsid w:val="00CF3F61"/>
    <w:rsid w:val="00CF4715"/>
    <w:rsid w:val="00CF487B"/>
    <w:rsid w:val="00CF5B07"/>
    <w:rsid w:val="00D0130C"/>
    <w:rsid w:val="00D013FC"/>
    <w:rsid w:val="00D01494"/>
    <w:rsid w:val="00D021D2"/>
    <w:rsid w:val="00D02D82"/>
    <w:rsid w:val="00D06A4E"/>
    <w:rsid w:val="00D0748A"/>
    <w:rsid w:val="00D07A43"/>
    <w:rsid w:val="00D07F8A"/>
    <w:rsid w:val="00D118E0"/>
    <w:rsid w:val="00D11B17"/>
    <w:rsid w:val="00D122B4"/>
    <w:rsid w:val="00D13D58"/>
    <w:rsid w:val="00D14947"/>
    <w:rsid w:val="00D161E7"/>
    <w:rsid w:val="00D16819"/>
    <w:rsid w:val="00D1721C"/>
    <w:rsid w:val="00D241B3"/>
    <w:rsid w:val="00D24D44"/>
    <w:rsid w:val="00D262E8"/>
    <w:rsid w:val="00D2663F"/>
    <w:rsid w:val="00D2699F"/>
    <w:rsid w:val="00D26FCF"/>
    <w:rsid w:val="00D3481C"/>
    <w:rsid w:val="00D34E34"/>
    <w:rsid w:val="00D362E8"/>
    <w:rsid w:val="00D372D9"/>
    <w:rsid w:val="00D37908"/>
    <w:rsid w:val="00D40CFB"/>
    <w:rsid w:val="00D50A4E"/>
    <w:rsid w:val="00D5186D"/>
    <w:rsid w:val="00D519CE"/>
    <w:rsid w:val="00D55D26"/>
    <w:rsid w:val="00D56C87"/>
    <w:rsid w:val="00D621AA"/>
    <w:rsid w:val="00D635E6"/>
    <w:rsid w:val="00D64C81"/>
    <w:rsid w:val="00D64D38"/>
    <w:rsid w:val="00D65A5E"/>
    <w:rsid w:val="00D752BE"/>
    <w:rsid w:val="00D807B7"/>
    <w:rsid w:val="00D80C5A"/>
    <w:rsid w:val="00D82F90"/>
    <w:rsid w:val="00D85A89"/>
    <w:rsid w:val="00D86546"/>
    <w:rsid w:val="00D876CD"/>
    <w:rsid w:val="00D87F0E"/>
    <w:rsid w:val="00D90133"/>
    <w:rsid w:val="00D9100B"/>
    <w:rsid w:val="00D91F51"/>
    <w:rsid w:val="00D91F5D"/>
    <w:rsid w:val="00D936B8"/>
    <w:rsid w:val="00D937E2"/>
    <w:rsid w:val="00D9531B"/>
    <w:rsid w:val="00D976C8"/>
    <w:rsid w:val="00DA3A60"/>
    <w:rsid w:val="00DA6873"/>
    <w:rsid w:val="00DA690C"/>
    <w:rsid w:val="00DA780C"/>
    <w:rsid w:val="00DB047B"/>
    <w:rsid w:val="00DB069D"/>
    <w:rsid w:val="00DC00C0"/>
    <w:rsid w:val="00DC3595"/>
    <w:rsid w:val="00DC4D31"/>
    <w:rsid w:val="00DC797E"/>
    <w:rsid w:val="00DD03A8"/>
    <w:rsid w:val="00DD21AB"/>
    <w:rsid w:val="00DD4A50"/>
    <w:rsid w:val="00DD5815"/>
    <w:rsid w:val="00DD7B26"/>
    <w:rsid w:val="00DE1C14"/>
    <w:rsid w:val="00DE407D"/>
    <w:rsid w:val="00DE71EF"/>
    <w:rsid w:val="00DF1697"/>
    <w:rsid w:val="00DF189A"/>
    <w:rsid w:val="00DF2B39"/>
    <w:rsid w:val="00DF2F9A"/>
    <w:rsid w:val="00DF37D2"/>
    <w:rsid w:val="00DF3AB5"/>
    <w:rsid w:val="00E02459"/>
    <w:rsid w:val="00E05B49"/>
    <w:rsid w:val="00E10179"/>
    <w:rsid w:val="00E12FA8"/>
    <w:rsid w:val="00E16272"/>
    <w:rsid w:val="00E16561"/>
    <w:rsid w:val="00E17831"/>
    <w:rsid w:val="00E20AFC"/>
    <w:rsid w:val="00E238D2"/>
    <w:rsid w:val="00E23C9C"/>
    <w:rsid w:val="00E243B0"/>
    <w:rsid w:val="00E245EB"/>
    <w:rsid w:val="00E249BB"/>
    <w:rsid w:val="00E3060D"/>
    <w:rsid w:val="00E33482"/>
    <w:rsid w:val="00E33BCC"/>
    <w:rsid w:val="00E341A0"/>
    <w:rsid w:val="00E449AA"/>
    <w:rsid w:val="00E50678"/>
    <w:rsid w:val="00E534CF"/>
    <w:rsid w:val="00E5356C"/>
    <w:rsid w:val="00E552C0"/>
    <w:rsid w:val="00E55D9E"/>
    <w:rsid w:val="00E601DD"/>
    <w:rsid w:val="00E621BE"/>
    <w:rsid w:val="00E637B9"/>
    <w:rsid w:val="00E80325"/>
    <w:rsid w:val="00E809FB"/>
    <w:rsid w:val="00E81C9B"/>
    <w:rsid w:val="00E8336C"/>
    <w:rsid w:val="00E83CDC"/>
    <w:rsid w:val="00E83DB3"/>
    <w:rsid w:val="00E84330"/>
    <w:rsid w:val="00E91F38"/>
    <w:rsid w:val="00E93526"/>
    <w:rsid w:val="00E943F6"/>
    <w:rsid w:val="00E94A8A"/>
    <w:rsid w:val="00EA26B3"/>
    <w:rsid w:val="00EA3FA5"/>
    <w:rsid w:val="00EB155B"/>
    <w:rsid w:val="00EB203F"/>
    <w:rsid w:val="00EB2652"/>
    <w:rsid w:val="00EB5946"/>
    <w:rsid w:val="00EB7413"/>
    <w:rsid w:val="00EC0AA9"/>
    <w:rsid w:val="00EC5DD0"/>
    <w:rsid w:val="00EC63E2"/>
    <w:rsid w:val="00EC7CA4"/>
    <w:rsid w:val="00EE3A81"/>
    <w:rsid w:val="00EE673C"/>
    <w:rsid w:val="00EF1B80"/>
    <w:rsid w:val="00EF272C"/>
    <w:rsid w:val="00EF2B5F"/>
    <w:rsid w:val="00EF46B3"/>
    <w:rsid w:val="00F118AB"/>
    <w:rsid w:val="00F13EEC"/>
    <w:rsid w:val="00F14169"/>
    <w:rsid w:val="00F165AC"/>
    <w:rsid w:val="00F175C3"/>
    <w:rsid w:val="00F24761"/>
    <w:rsid w:val="00F260CC"/>
    <w:rsid w:val="00F27E1D"/>
    <w:rsid w:val="00F30362"/>
    <w:rsid w:val="00F31FE2"/>
    <w:rsid w:val="00F40F4E"/>
    <w:rsid w:val="00F418DC"/>
    <w:rsid w:val="00F426A3"/>
    <w:rsid w:val="00F429EF"/>
    <w:rsid w:val="00F43EC3"/>
    <w:rsid w:val="00F44D32"/>
    <w:rsid w:val="00F46C4E"/>
    <w:rsid w:val="00F477BB"/>
    <w:rsid w:val="00F51024"/>
    <w:rsid w:val="00F546BD"/>
    <w:rsid w:val="00F554D0"/>
    <w:rsid w:val="00F55500"/>
    <w:rsid w:val="00F57DF9"/>
    <w:rsid w:val="00F60F4D"/>
    <w:rsid w:val="00F617E2"/>
    <w:rsid w:val="00F6192D"/>
    <w:rsid w:val="00F71DCA"/>
    <w:rsid w:val="00F80B79"/>
    <w:rsid w:val="00F81A94"/>
    <w:rsid w:val="00F8313D"/>
    <w:rsid w:val="00F83AB3"/>
    <w:rsid w:val="00F853F2"/>
    <w:rsid w:val="00F85532"/>
    <w:rsid w:val="00F8624C"/>
    <w:rsid w:val="00F8690F"/>
    <w:rsid w:val="00F90978"/>
    <w:rsid w:val="00F939DB"/>
    <w:rsid w:val="00F96749"/>
    <w:rsid w:val="00F96C6B"/>
    <w:rsid w:val="00F9758D"/>
    <w:rsid w:val="00FA12D2"/>
    <w:rsid w:val="00FA1CE2"/>
    <w:rsid w:val="00FB3D7D"/>
    <w:rsid w:val="00FB58E0"/>
    <w:rsid w:val="00FC5F11"/>
    <w:rsid w:val="00FC7E03"/>
    <w:rsid w:val="00FD2453"/>
    <w:rsid w:val="00FD67FB"/>
    <w:rsid w:val="00FE3FB9"/>
    <w:rsid w:val="00FE427A"/>
    <w:rsid w:val="00FE6543"/>
    <w:rsid w:val="00FE6B85"/>
    <w:rsid w:val="00FE7E72"/>
    <w:rsid w:val="00FF32B0"/>
    <w:rsid w:val="00FF3D3B"/>
    <w:rsid w:val="00FF5383"/>
    <w:rsid w:val="00FF5505"/>
    <w:rsid w:val="00FF5735"/>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4:docId w14:val="2BCA478B"/>
  <w15:docId w15:val="{9551A5E5-9749-467B-B02A-1E6FC38D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link w:val="Header"/>
    <w:uiPriority w:val="99"/>
    <w:semiHidden/>
    <w:locked/>
    <w:rsid w:val="000545C9"/>
    <w:rPr>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link w:val="Footer"/>
    <w:uiPriority w:val="99"/>
    <w:semiHidden/>
    <w:locked/>
    <w:rsid w:val="000545C9"/>
    <w:rPr>
      <w:sz w:val="20"/>
    </w:rPr>
  </w:style>
  <w:style w:type="character" w:styleId="Hyperlink">
    <w:name w:val="Hyperlink"/>
    <w:rsid w:val="000545C9"/>
    <w:rPr>
      <w:rFonts w:cs="Times New Roman"/>
      <w:color w:val="0000FF"/>
      <w:u w:val="single"/>
    </w:rPr>
  </w:style>
  <w:style w:type="character" w:styleId="PageNumber">
    <w:name w:val="page number"/>
    <w:uiPriority w:val="99"/>
    <w:rsid w:val="000545C9"/>
    <w:rPr>
      <w:rFonts w:cs="Times New Roman"/>
    </w:rPr>
  </w:style>
  <w:style w:type="character" w:styleId="FollowedHyperlink">
    <w:name w:val="FollowedHyperlink"/>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link w:val="DocumentMap"/>
    <w:uiPriority w:val="99"/>
    <w:semiHidden/>
    <w:locked/>
    <w:rsid w:val="000545C9"/>
    <w:rPr>
      <w:sz w:val="2"/>
    </w:rPr>
  </w:style>
  <w:style w:type="table" w:styleId="TableGrid">
    <w:name w:val="Table Grid"/>
    <w:basedOn w:val="TableNormal"/>
    <w:uiPriority w:val="99"/>
    <w:rsid w:val="0005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link w:val="BodyText"/>
    <w:uiPriority w:val="99"/>
    <w:semiHidden/>
    <w:locked/>
    <w:rsid w:val="000545C9"/>
    <w:rPr>
      <w:sz w:val="20"/>
    </w:rPr>
  </w:style>
  <w:style w:type="paragraph" w:customStyle="1" w:styleId="InsideAddress">
    <w:name w:val="Inside Address"/>
    <w:basedOn w:val="Normal"/>
    <w:uiPriority w:val="99"/>
    <w:rsid w:val="000545C9"/>
  </w:style>
  <w:style w:type="paragraph" w:styleId="ListParagraph">
    <w:name w:val="List Paragraph"/>
    <w:basedOn w:val="Normal"/>
    <w:uiPriority w:val="34"/>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sid w:val="000545C9"/>
    <w:rPr>
      <w:rFonts w:ascii="Cambria" w:hAnsi="Cambria"/>
      <w:b/>
      <w:kern w:val="28"/>
      <w:sz w:val="32"/>
    </w:rPr>
  </w:style>
  <w:style w:type="paragraph" w:customStyle="1" w:styleId="TableText">
    <w:name w:val="Table Text"/>
    <w:uiPriority w:val="99"/>
    <w:rsid w:val="000545C9"/>
    <w:rPr>
      <w:rFonts w:ascii="Arial Narrow" w:hAnsi="Arial Narrow"/>
      <w:color w:val="000000"/>
      <w:sz w:val="24"/>
    </w:rPr>
  </w:style>
  <w:style w:type="paragraph" w:styleId="FootnoteText">
    <w:name w:val="footnote text"/>
    <w:basedOn w:val="Normal"/>
    <w:link w:val="FootnoteTextChar"/>
    <w:rsid w:val="000545C9"/>
  </w:style>
  <w:style w:type="character" w:customStyle="1" w:styleId="FootnoteTextChar">
    <w:name w:val="Footnote Text Char"/>
    <w:link w:val="FootnoteText"/>
    <w:locked/>
    <w:rsid w:val="000545C9"/>
    <w:rPr>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link w:val="BalloonText"/>
    <w:uiPriority w:val="99"/>
    <w:semiHidden/>
    <w:locked/>
    <w:rsid w:val="000545C9"/>
    <w:rPr>
      <w:rFonts w:ascii="Tahoma" w:hAnsi="Tahoma"/>
      <w:sz w:val="16"/>
    </w:rPr>
  </w:style>
  <w:style w:type="paragraph" w:styleId="PlainText">
    <w:name w:val="Plain Text"/>
    <w:basedOn w:val="Normal"/>
    <w:link w:val="PlainTextChar"/>
    <w:uiPriority w:val="99"/>
    <w:semiHidden/>
    <w:unhideWhenUsed/>
    <w:rsid w:val="008A48CB"/>
    <w:rPr>
      <w:rFonts w:ascii="Courier New" w:hAnsi="Courier New"/>
      <w:lang w:val="x-none" w:eastAsia="x-none"/>
    </w:rPr>
  </w:style>
  <w:style w:type="character" w:customStyle="1" w:styleId="PlainTextChar">
    <w:name w:val="Plain Text Char"/>
    <w:basedOn w:val="DefaultParagraphFont"/>
    <w:link w:val="PlainText"/>
    <w:uiPriority w:val="99"/>
    <w:semiHidden/>
    <w:rsid w:val="008A48CB"/>
    <w:rPr>
      <w:rFonts w:ascii="Courier New" w:hAnsi="Courier New"/>
      <w:lang w:val="x-none" w:eastAsia="x-none"/>
    </w:rPr>
  </w:style>
  <w:style w:type="paragraph" w:customStyle="1" w:styleId="Level3">
    <w:name w:val="Level 3"/>
    <w:basedOn w:val="Normal"/>
    <w:rsid w:val="00713B4E"/>
    <w:pPr>
      <w:widowControl w:val="0"/>
      <w:numPr>
        <w:ilvl w:val="2"/>
        <w:numId w:val="1"/>
      </w:numPr>
      <w:jc w:val="both"/>
      <w:outlineLvl w:val="2"/>
    </w:pPr>
    <w:rPr>
      <w:rFonts w:ascii="Arial" w:hAnsi="Arial"/>
      <w:snapToGrid w:val="0"/>
      <w:sz w:val="22"/>
    </w:rPr>
  </w:style>
  <w:style w:type="paragraph" w:customStyle="1" w:styleId="Level5">
    <w:name w:val="Level 5"/>
    <w:basedOn w:val="Normal"/>
    <w:rsid w:val="00713B4E"/>
    <w:pPr>
      <w:widowControl w:val="0"/>
      <w:numPr>
        <w:ilvl w:val="4"/>
        <w:numId w:val="1"/>
      </w:numPr>
      <w:outlineLvl w:val="4"/>
    </w:pPr>
    <w:rPr>
      <w:rFonts w:ascii="Arial" w:hAnsi="Arial"/>
      <w:sz w:val="22"/>
    </w:rPr>
  </w:style>
  <w:style w:type="paragraph" w:customStyle="1" w:styleId="Level6">
    <w:name w:val="Level 6"/>
    <w:basedOn w:val="Level5"/>
    <w:rsid w:val="00A30953"/>
    <w:pPr>
      <w:widowControl/>
      <w:numPr>
        <w:ilvl w:val="0"/>
        <w:numId w:val="8"/>
      </w:numPr>
      <w:tabs>
        <w:tab w:val="left" w:pos="3600"/>
      </w:tabs>
    </w:pPr>
  </w:style>
  <w:style w:type="character" w:styleId="FootnoteReference">
    <w:name w:val="footnote reference"/>
    <w:basedOn w:val="DefaultParagraphFont"/>
    <w:unhideWhenUsed/>
    <w:rsid w:val="002729A8"/>
    <w:rPr>
      <w:vertAlign w:val="superscript"/>
    </w:rPr>
  </w:style>
  <w:style w:type="character" w:customStyle="1" w:styleId="UnresolvedMention1">
    <w:name w:val="Unresolved Mention1"/>
    <w:basedOn w:val="DefaultParagraphFont"/>
    <w:uiPriority w:val="99"/>
    <w:semiHidden/>
    <w:unhideWhenUsed/>
    <w:rsid w:val="005E6B04"/>
    <w:rPr>
      <w:color w:val="808080"/>
      <w:shd w:val="clear" w:color="auto" w:fill="E6E6E6"/>
    </w:rPr>
  </w:style>
  <w:style w:type="character" w:customStyle="1" w:styleId="UnresolvedMention2">
    <w:name w:val="Unresolved Mention2"/>
    <w:basedOn w:val="DefaultParagraphFont"/>
    <w:uiPriority w:val="99"/>
    <w:semiHidden/>
    <w:unhideWhenUsed/>
    <w:rsid w:val="00A90598"/>
    <w:rPr>
      <w:color w:val="808080"/>
      <w:shd w:val="clear" w:color="auto" w:fill="E6E6E6"/>
    </w:rPr>
  </w:style>
  <w:style w:type="character" w:customStyle="1" w:styleId="UnresolvedMention3">
    <w:name w:val="Unresolved Mention3"/>
    <w:basedOn w:val="DefaultParagraphFont"/>
    <w:uiPriority w:val="99"/>
    <w:semiHidden/>
    <w:unhideWhenUsed/>
    <w:rsid w:val="005A7F7D"/>
    <w:rPr>
      <w:color w:val="808080"/>
      <w:shd w:val="clear" w:color="auto" w:fill="E6E6E6"/>
    </w:rPr>
  </w:style>
  <w:style w:type="character" w:customStyle="1" w:styleId="UnresolvedMention4">
    <w:name w:val="Unresolved Mention4"/>
    <w:basedOn w:val="DefaultParagraphFont"/>
    <w:uiPriority w:val="99"/>
    <w:semiHidden/>
    <w:unhideWhenUsed/>
    <w:rsid w:val="005D2321"/>
    <w:rPr>
      <w:color w:val="605E5C"/>
      <w:shd w:val="clear" w:color="auto" w:fill="E1DFDD"/>
    </w:rPr>
  </w:style>
  <w:style w:type="character" w:customStyle="1" w:styleId="UnresolvedMention5">
    <w:name w:val="Unresolved Mention5"/>
    <w:basedOn w:val="DefaultParagraphFont"/>
    <w:uiPriority w:val="99"/>
    <w:semiHidden/>
    <w:unhideWhenUsed/>
    <w:rsid w:val="00551E63"/>
    <w:rPr>
      <w:color w:val="605E5C"/>
      <w:shd w:val="clear" w:color="auto" w:fill="E1DFDD"/>
    </w:rPr>
  </w:style>
  <w:style w:type="character" w:styleId="CommentReference">
    <w:name w:val="annotation reference"/>
    <w:basedOn w:val="DefaultParagraphFont"/>
    <w:uiPriority w:val="99"/>
    <w:semiHidden/>
    <w:unhideWhenUsed/>
    <w:rsid w:val="00A31CC5"/>
    <w:rPr>
      <w:sz w:val="16"/>
      <w:szCs w:val="16"/>
    </w:rPr>
  </w:style>
  <w:style w:type="paragraph" w:styleId="CommentText">
    <w:name w:val="annotation text"/>
    <w:basedOn w:val="Normal"/>
    <w:link w:val="CommentTextChar"/>
    <w:uiPriority w:val="99"/>
    <w:semiHidden/>
    <w:unhideWhenUsed/>
    <w:rsid w:val="00A31CC5"/>
  </w:style>
  <w:style w:type="character" w:customStyle="1" w:styleId="CommentTextChar">
    <w:name w:val="Comment Text Char"/>
    <w:basedOn w:val="DefaultParagraphFont"/>
    <w:link w:val="CommentText"/>
    <w:uiPriority w:val="99"/>
    <w:semiHidden/>
    <w:rsid w:val="00A31CC5"/>
  </w:style>
  <w:style w:type="paragraph" w:styleId="CommentSubject">
    <w:name w:val="annotation subject"/>
    <w:basedOn w:val="CommentText"/>
    <w:next w:val="CommentText"/>
    <w:link w:val="CommentSubjectChar"/>
    <w:uiPriority w:val="99"/>
    <w:semiHidden/>
    <w:unhideWhenUsed/>
    <w:rsid w:val="00A31CC5"/>
    <w:rPr>
      <w:b/>
      <w:bCs/>
    </w:rPr>
  </w:style>
  <w:style w:type="character" w:customStyle="1" w:styleId="CommentSubjectChar">
    <w:name w:val="Comment Subject Char"/>
    <w:basedOn w:val="CommentTextChar"/>
    <w:link w:val="CommentSubject"/>
    <w:uiPriority w:val="99"/>
    <w:semiHidden/>
    <w:rsid w:val="00A31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4479">
      <w:bodyDiv w:val="1"/>
      <w:marLeft w:val="0"/>
      <w:marRight w:val="0"/>
      <w:marTop w:val="0"/>
      <w:marBottom w:val="0"/>
      <w:divBdr>
        <w:top w:val="none" w:sz="0" w:space="0" w:color="auto"/>
        <w:left w:val="none" w:sz="0" w:space="0" w:color="auto"/>
        <w:bottom w:val="none" w:sz="0" w:space="0" w:color="auto"/>
        <w:right w:val="none" w:sz="0" w:space="0" w:color="auto"/>
      </w:divBdr>
    </w:div>
    <w:div w:id="551423662">
      <w:bodyDiv w:val="1"/>
      <w:marLeft w:val="0"/>
      <w:marRight w:val="0"/>
      <w:marTop w:val="0"/>
      <w:marBottom w:val="0"/>
      <w:divBdr>
        <w:top w:val="none" w:sz="0" w:space="0" w:color="auto"/>
        <w:left w:val="none" w:sz="0" w:space="0" w:color="auto"/>
        <w:bottom w:val="none" w:sz="0" w:space="0" w:color="auto"/>
        <w:right w:val="none" w:sz="0" w:space="0" w:color="auto"/>
      </w:divBdr>
    </w:div>
    <w:div w:id="734160125">
      <w:bodyDiv w:val="1"/>
      <w:marLeft w:val="0"/>
      <w:marRight w:val="0"/>
      <w:marTop w:val="0"/>
      <w:marBottom w:val="0"/>
      <w:divBdr>
        <w:top w:val="none" w:sz="0" w:space="0" w:color="auto"/>
        <w:left w:val="none" w:sz="0" w:space="0" w:color="auto"/>
        <w:bottom w:val="none" w:sz="0" w:space="0" w:color="auto"/>
        <w:right w:val="none" w:sz="0" w:space="0" w:color="auto"/>
      </w:divBdr>
    </w:div>
    <w:div w:id="883953459">
      <w:bodyDiv w:val="1"/>
      <w:marLeft w:val="0"/>
      <w:marRight w:val="0"/>
      <w:marTop w:val="0"/>
      <w:marBottom w:val="0"/>
      <w:divBdr>
        <w:top w:val="none" w:sz="0" w:space="0" w:color="auto"/>
        <w:left w:val="none" w:sz="0" w:space="0" w:color="auto"/>
        <w:bottom w:val="none" w:sz="0" w:space="0" w:color="auto"/>
        <w:right w:val="none" w:sz="0" w:space="0" w:color="auto"/>
      </w:divBdr>
    </w:div>
    <w:div w:id="890770013">
      <w:bodyDiv w:val="1"/>
      <w:marLeft w:val="0"/>
      <w:marRight w:val="0"/>
      <w:marTop w:val="0"/>
      <w:marBottom w:val="0"/>
      <w:divBdr>
        <w:top w:val="none" w:sz="0" w:space="0" w:color="auto"/>
        <w:left w:val="none" w:sz="0" w:space="0" w:color="auto"/>
        <w:bottom w:val="none" w:sz="0" w:space="0" w:color="auto"/>
        <w:right w:val="none" w:sz="0" w:space="0" w:color="auto"/>
      </w:divBdr>
    </w:div>
    <w:div w:id="969673550">
      <w:bodyDiv w:val="1"/>
      <w:marLeft w:val="0"/>
      <w:marRight w:val="0"/>
      <w:marTop w:val="0"/>
      <w:marBottom w:val="0"/>
      <w:divBdr>
        <w:top w:val="none" w:sz="0" w:space="0" w:color="auto"/>
        <w:left w:val="none" w:sz="0" w:space="0" w:color="auto"/>
        <w:bottom w:val="none" w:sz="0" w:space="0" w:color="auto"/>
        <w:right w:val="none" w:sz="0" w:space="0" w:color="auto"/>
      </w:divBdr>
    </w:div>
    <w:div w:id="1053579654">
      <w:bodyDiv w:val="1"/>
      <w:marLeft w:val="0"/>
      <w:marRight w:val="0"/>
      <w:marTop w:val="0"/>
      <w:marBottom w:val="0"/>
      <w:divBdr>
        <w:top w:val="none" w:sz="0" w:space="0" w:color="auto"/>
        <w:left w:val="none" w:sz="0" w:space="0" w:color="auto"/>
        <w:bottom w:val="none" w:sz="0" w:space="0" w:color="auto"/>
        <w:right w:val="none" w:sz="0" w:space="0" w:color="auto"/>
      </w:divBdr>
    </w:div>
    <w:div w:id="1082337880">
      <w:bodyDiv w:val="1"/>
      <w:marLeft w:val="0"/>
      <w:marRight w:val="0"/>
      <w:marTop w:val="0"/>
      <w:marBottom w:val="0"/>
      <w:divBdr>
        <w:top w:val="none" w:sz="0" w:space="0" w:color="auto"/>
        <w:left w:val="none" w:sz="0" w:space="0" w:color="auto"/>
        <w:bottom w:val="none" w:sz="0" w:space="0" w:color="auto"/>
        <w:right w:val="none" w:sz="0" w:space="0" w:color="auto"/>
      </w:divBdr>
    </w:div>
    <w:div w:id="1382750580">
      <w:bodyDiv w:val="1"/>
      <w:marLeft w:val="0"/>
      <w:marRight w:val="0"/>
      <w:marTop w:val="0"/>
      <w:marBottom w:val="0"/>
      <w:divBdr>
        <w:top w:val="none" w:sz="0" w:space="0" w:color="auto"/>
        <w:left w:val="none" w:sz="0" w:space="0" w:color="auto"/>
        <w:bottom w:val="none" w:sz="0" w:space="0" w:color="auto"/>
        <w:right w:val="none" w:sz="0" w:space="0" w:color="auto"/>
      </w:divBdr>
    </w:div>
    <w:div w:id="1424916375">
      <w:bodyDiv w:val="1"/>
      <w:marLeft w:val="0"/>
      <w:marRight w:val="0"/>
      <w:marTop w:val="0"/>
      <w:marBottom w:val="0"/>
      <w:divBdr>
        <w:top w:val="none" w:sz="0" w:space="0" w:color="auto"/>
        <w:left w:val="none" w:sz="0" w:space="0" w:color="auto"/>
        <w:bottom w:val="none" w:sz="0" w:space="0" w:color="auto"/>
        <w:right w:val="none" w:sz="0" w:space="0" w:color="auto"/>
      </w:divBdr>
    </w:div>
    <w:div w:id="1502623736">
      <w:marLeft w:val="0"/>
      <w:marRight w:val="0"/>
      <w:marTop w:val="0"/>
      <w:marBottom w:val="0"/>
      <w:divBdr>
        <w:top w:val="none" w:sz="0" w:space="0" w:color="auto"/>
        <w:left w:val="none" w:sz="0" w:space="0" w:color="auto"/>
        <w:bottom w:val="none" w:sz="0" w:space="0" w:color="auto"/>
        <w:right w:val="none" w:sz="0" w:space="0" w:color="auto"/>
      </w:divBdr>
    </w:div>
    <w:div w:id="1502623737">
      <w:marLeft w:val="0"/>
      <w:marRight w:val="0"/>
      <w:marTop w:val="0"/>
      <w:marBottom w:val="0"/>
      <w:divBdr>
        <w:top w:val="none" w:sz="0" w:space="0" w:color="auto"/>
        <w:left w:val="none" w:sz="0" w:space="0" w:color="auto"/>
        <w:bottom w:val="none" w:sz="0" w:space="0" w:color="auto"/>
        <w:right w:val="none" w:sz="0" w:space="0" w:color="auto"/>
      </w:divBdr>
      <w:divsChild>
        <w:div w:id="1502623738">
          <w:marLeft w:val="0"/>
          <w:marRight w:val="0"/>
          <w:marTop w:val="0"/>
          <w:marBottom w:val="0"/>
          <w:divBdr>
            <w:top w:val="none" w:sz="0" w:space="0" w:color="auto"/>
            <w:left w:val="none" w:sz="0" w:space="0" w:color="auto"/>
            <w:bottom w:val="none" w:sz="0" w:space="0" w:color="auto"/>
            <w:right w:val="none" w:sz="0" w:space="0" w:color="auto"/>
          </w:divBdr>
        </w:div>
      </w:divsChild>
    </w:div>
    <w:div w:id="1502623739">
      <w:marLeft w:val="0"/>
      <w:marRight w:val="0"/>
      <w:marTop w:val="0"/>
      <w:marBottom w:val="0"/>
      <w:divBdr>
        <w:top w:val="none" w:sz="0" w:space="0" w:color="auto"/>
        <w:left w:val="none" w:sz="0" w:space="0" w:color="auto"/>
        <w:bottom w:val="none" w:sz="0" w:space="0" w:color="auto"/>
        <w:right w:val="none" w:sz="0" w:space="0" w:color="auto"/>
      </w:divBdr>
    </w:div>
    <w:div w:id="1502623740">
      <w:marLeft w:val="0"/>
      <w:marRight w:val="0"/>
      <w:marTop w:val="0"/>
      <w:marBottom w:val="0"/>
      <w:divBdr>
        <w:top w:val="none" w:sz="0" w:space="0" w:color="auto"/>
        <w:left w:val="none" w:sz="0" w:space="0" w:color="auto"/>
        <w:bottom w:val="none" w:sz="0" w:space="0" w:color="auto"/>
        <w:right w:val="none" w:sz="0" w:space="0" w:color="auto"/>
      </w:divBdr>
      <w:divsChild>
        <w:div w:id="1502623741">
          <w:marLeft w:val="0"/>
          <w:marRight w:val="0"/>
          <w:marTop w:val="0"/>
          <w:marBottom w:val="0"/>
          <w:divBdr>
            <w:top w:val="none" w:sz="0" w:space="0" w:color="auto"/>
            <w:left w:val="none" w:sz="0" w:space="0" w:color="auto"/>
            <w:bottom w:val="none" w:sz="0" w:space="0" w:color="auto"/>
            <w:right w:val="none" w:sz="0" w:space="0" w:color="auto"/>
          </w:divBdr>
        </w:div>
      </w:divsChild>
    </w:div>
    <w:div w:id="1502623743">
      <w:marLeft w:val="0"/>
      <w:marRight w:val="0"/>
      <w:marTop w:val="0"/>
      <w:marBottom w:val="0"/>
      <w:divBdr>
        <w:top w:val="none" w:sz="0" w:space="0" w:color="auto"/>
        <w:left w:val="none" w:sz="0" w:space="0" w:color="auto"/>
        <w:bottom w:val="none" w:sz="0" w:space="0" w:color="auto"/>
        <w:right w:val="none" w:sz="0" w:space="0" w:color="auto"/>
      </w:divBdr>
      <w:divsChild>
        <w:div w:id="1502623742">
          <w:marLeft w:val="0"/>
          <w:marRight w:val="0"/>
          <w:marTop w:val="0"/>
          <w:marBottom w:val="0"/>
          <w:divBdr>
            <w:top w:val="none" w:sz="0" w:space="0" w:color="auto"/>
            <w:left w:val="none" w:sz="0" w:space="0" w:color="auto"/>
            <w:bottom w:val="none" w:sz="0" w:space="0" w:color="auto"/>
            <w:right w:val="none" w:sz="0" w:space="0" w:color="auto"/>
          </w:divBdr>
        </w:div>
      </w:divsChild>
    </w:div>
    <w:div w:id="1583370682">
      <w:bodyDiv w:val="1"/>
      <w:marLeft w:val="0"/>
      <w:marRight w:val="0"/>
      <w:marTop w:val="0"/>
      <w:marBottom w:val="0"/>
      <w:divBdr>
        <w:top w:val="none" w:sz="0" w:space="0" w:color="auto"/>
        <w:left w:val="none" w:sz="0" w:space="0" w:color="auto"/>
        <w:bottom w:val="none" w:sz="0" w:space="0" w:color="auto"/>
        <w:right w:val="none" w:sz="0" w:space="0" w:color="auto"/>
      </w:divBdr>
    </w:div>
    <w:div w:id="1987709235">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naesb_communications_strategy.pdf" TargetMode="External"/><Relationship Id="rId13" Type="http://schemas.openxmlformats.org/officeDocument/2006/relationships/hyperlink" Target="https://www.naesb.org/pdf4/bd_revenue112119a.docx" TargetMode="External"/><Relationship Id="rId18" Type="http://schemas.openxmlformats.org/officeDocument/2006/relationships/hyperlink" Target="http://www.naesb.org/misc/weq_publication_schedule_ver3_3.doc" TargetMode="External"/><Relationship Id="rId26" Type="http://schemas.openxmlformats.org/officeDocument/2006/relationships/hyperlink" Target="https://www.naesb.org/pdf4/weq_jurisdictional_entities_without_recorded_access.pdf" TargetMode="External"/><Relationship Id="rId3" Type="http://schemas.openxmlformats.org/officeDocument/2006/relationships/styles" Target="styles.xml"/><Relationship Id="rId21" Type="http://schemas.openxmlformats.org/officeDocument/2006/relationships/hyperlink" Target="https://www.naesb.org/misc/revenue112119w2.docx" TargetMode="External"/><Relationship Id="rId7" Type="http://schemas.openxmlformats.org/officeDocument/2006/relationships/endnotes" Target="endnotes.xml"/><Relationship Id="rId12" Type="http://schemas.openxmlformats.org/officeDocument/2006/relationships/hyperlink" Target="http://www.naesb.org/pdf4/board_revenue_committee_members.pdf" TargetMode="External"/><Relationship Id="rId17" Type="http://schemas.openxmlformats.org/officeDocument/2006/relationships/hyperlink" Target="http://www.naesb.org/misc/wgq_publication_schedule_ver3_2.doc" TargetMode="External"/><Relationship Id="rId25" Type="http://schemas.openxmlformats.org/officeDocument/2006/relationships/hyperlink" Target="https://www.naesb.org/misc/member_prospect_list_103119.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esb.org/misc/bd_revenue_publication_history_072319.docx" TargetMode="External"/><Relationship Id="rId20" Type="http://schemas.openxmlformats.org/officeDocument/2006/relationships/hyperlink" Target="https://www.naesb.org/misc/revenue112119w1.docx" TargetMode="External"/><Relationship Id="rId29" Type="http://schemas.openxmlformats.org/officeDocument/2006/relationships/hyperlink" Target="https://www.naesb.org/pdf4/bd_revenue031418note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24" Type="http://schemas.openxmlformats.org/officeDocument/2006/relationships/hyperlink" Target="https://www.naesb.org/pdf4/ec_term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esb.org/pdf4/naesb_communications_strategy.pdf" TargetMode="External"/><Relationship Id="rId23" Type="http://schemas.openxmlformats.org/officeDocument/2006/relationships/hyperlink" Target="https://www.naesb.org/pdf4/bod_terms.pdf" TargetMode="External"/><Relationship Id="rId28" Type="http://schemas.openxmlformats.org/officeDocument/2006/relationships/hyperlink" Target="https://www.naesb.org/misc/dlt_update111319.docx" TargetMode="External"/><Relationship Id="rId10" Type="http://schemas.openxmlformats.org/officeDocument/2006/relationships/hyperlink" Target="https://www.naesb.org/misc/revenue112119w2.docx" TargetMode="External"/><Relationship Id="rId19" Type="http://schemas.openxmlformats.org/officeDocument/2006/relationships/hyperlink" Target="http://www.naesb.org/misc/retail_publication_schedule_ver3_3.do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esb.org/misc/revenue112119w1.docx" TargetMode="External"/><Relationship Id="rId14" Type="http://schemas.openxmlformats.org/officeDocument/2006/relationships/hyperlink" Target="https://naesb.org/pdf4/bd_revenue082019notes.docx" TargetMode="External"/><Relationship Id="rId22" Type="http://schemas.openxmlformats.org/officeDocument/2006/relationships/hyperlink" Target="https://www.naesb.org/misc/membership_report_103119.docx" TargetMode="External"/><Relationship Id="rId27" Type="http://schemas.openxmlformats.org/officeDocument/2006/relationships/hyperlink" Target="https://www.naesb.org/pdf4/wgq_jurisdictional_entities_without_recorded_access.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0BA9-3ED8-415C-AB89-C7532CB5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2</cp:revision>
  <cp:lastPrinted>2016-04-25T15:56:00Z</cp:lastPrinted>
  <dcterms:created xsi:type="dcterms:W3CDTF">2019-12-05T20:34:00Z</dcterms:created>
  <dcterms:modified xsi:type="dcterms:W3CDTF">2019-12-05T20:34:00Z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