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0A4197" w14:textId="1A9B9668" w:rsidR="0068491A" w:rsidRPr="00CD3600" w:rsidRDefault="0056180E" w:rsidP="001249D9">
      <w:pPr>
        <w:spacing w:after="120"/>
        <w:ind w:left="1440" w:hanging="1440"/>
        <w:jc w:val="right"/>
        <w:rPr>
          <w:b/>
        </w:rPr>
      </w:pPr>
      <w:r w:rsidRPr="00CD3600">
        <w:rPr>
          <w:b/>
        </w:rPr>
        <w:t>via posting</w:t>
      </w:r>
    </w:p>
    <w:p w14:paraId="28831E24" w14:textId="061A8584" w:rsidR="0056180E" w:rsidRPr="00CD3600" w:rsidRDefault="0056180E" w:rsidP="001249D9">
      <w:pPr>
        <w:tabs>
          <w:tab w:val="left" w:pos="900"/>
        </w:tabs>
        <w:spacing w:after="120"/>
        <w:ind w:left="900" w:hanging="900"/>
      </w:pPr>
      <w:r w:rsidRPr="00CD3600">
        <w:rPr>
          <w:b/>
        </w:rPr>
        <w:t>TO:</w:t>
      </w:r>
      <w:r w:rsidRPr="00CD3600">
        <w:rPr>
          <w:b/>
        </w:rPr>
        <w:tab/>
      </w:r>
      <w:r w:rsidRPr="00CD3600">
        <w:t>NAESB Board Revenue Committee Members</w:t>
      </w:r>
      <w:r w:rsidR="0078270B" w:rsidRPr="00CD3600">
        <w:t>:</w:t>
      </w:r>
      <w:r w:rsidRPr="00CD3600">
        <w:t xml:space="preserve"> </w:t>
      </w:r>
      <w:r w:rsidR="00BA0AF0" w:rsidRPr="00CD3600">
        <w:t>Michael Desselle, Jim Buccigross, Cade Burks, Valerie Crockett, Bruce Ellsworth, Debbie McKeever, Gene Nowak, Terry Thorn</w:t>
      </w:r>
    </w:p>
    <w:p w14:paraId="49280E37" w14:textId="2B06827C" w:rsidR="0056180E" w:rsidRPr="00CD3600" w:rsidRDefault="0056180E" w:rsidP="001249D9">
      <w:pPr>
        <w:tabs>
          <w:tab w:val="left" w:pos="900"/>
        </w:tabs>
        <w:spacing w:after="120"/>
      </w:pPr>
      <w:r w:rsidRPr="00CD3600">
        <w:rPr>
          <w:b/>
        </w:rPr>
        <w:t xml:space="preserve">FROM: </w:t>
      </w:r>
      <w:r w:rsidRPr="00CD3600">
        <w:rPr>
          <w:b/>
        </w:rPr>
        <w:tab/>
      </w:r>
      <w:r w:rsidR="00AF1BBF" w:rsidRPr="00CD3600">
        <w:t xml:space="preserve">Elizabeth Mallett, </w:t>
      </w:r>
      <w:r w:rsidR="005B3AFC">
        <w:t xml:space="preserve">NAESB </w:t>
      </w:r>
      <w:r w:rsidR="000874C6">
        <w:t>Director Wholesale Gas and Retail Markets Quadrants</w:t>
      </w:r>
    </w:p>
    <w:p w14:paraId="20B6243B" w14:textId="6F734272" w:rsidR="0056180E" w:rsidRPr="00CD3600" w:rsidRDefault="0056180E" w:rsidP="001249D9">
      <w:pPr>
        <w:tabs>
          <w:tab w:val="left" w:pos="900"/>
        </w:tabs>
        <w:spacing w:after="120"/>
        <w:ind w:left="900" w:hanging="900"/>
      </w:pPr>
      <w:r w:rsidRPr="00CD3600">
        <w:rPr>
          <w:b/>
        </w:rPr>
        <w:t>RE:</w:t>
      </w:r>
      <w:r w:rsidRPr="00CD3600">
        <w:rPr>
          <w:b/>
        </w:rPr>
        <w:tab/>
      </w:r>
      <w:r w:rsidRPr="00CD3600">
        <w:t>Meeting Notes from the</w:t>
      </w:r>
      <w:r w:rsidRPr="00CD3600">
        <w:rPr>
          <w:b/>
        </w:rPr>
        <w:t xml:space="preserve"> </w:t>
      </w:r>
      <w:r w:rsidRPr="00CD3600">
        <w:t xml:space="preserve">NAESB Board Revenue Committee </w:t>
      </w:r>
      <w:r w:rsidR="0011006F" w:rsidRPr="00CD3600">
        <w:t>Conference Cal</w:t>
      </w:r>
      <w:r w:rsidR="005B3AFC">
        <w:t xml:space="preserve">l – </w:t>
      </w:r>
      <w:r w:rsidR="005C7530">
        <w:t>August 22</w:t>
      </w:r>
      <w:r w:rsidR="000874C6">
        <w:t>, 2022</w:t>
      </w:r>
    </w:p>
    <w:p w14:paraId="0698B385" w14:textId="1884D0D0" w:rsidR="0056180E" w:rsidRPr="00CD3600" w:rsidRDefault="0056180E" w:rsidP="001249D9">
      <w:pPr>
        <w:pBdr>
          <w:bottom w:val="single" w:sz="12" w:space="1" w:color="auto"/>
        </w:pBdr>
        <w:tabs>
          <w:tab w:val="left" w:pos="900"/>
        </w:tabs>
        <w:spacing w:after="120"/>
      </w:pPr>
      <w:r w:rsidRPr="00CD3600">
        <w:rPr>
          <w:b/>
        </w:rPr>
        <w:t>DATE:</w:t>
      </w:r>
      <w:r w:rsidRPr="00CD3600">
        <w:tab/>
      </w:r>
      <w:r w:rsidR="005C7530">
        <w:t>August 22</w:t>
      </w:r>
      <w:r w:rsidR="000874C6">
        <w:t>, 2022</w:t>
      </w:r>
    </w:p>
    <w:p w14:paraId="2B2B9EC1" w14:textId="77777777" w:rsidR="0056180E" w:rsidRPr="00CD3600" w:rsidRDefault="0056180E" w:rsidP="006D46D7">
      <w:pPr>
        <w:spacing w:after="120"/>
        <w:outlineLvl w:val="2"/>
      </w:pPr>
      <w:r w:rsidRPr="00CD3600">
        <w:t xml:space="preserve">Dear </w:t>
      </w:r>
      <w:r w:rsidR="006A640F" w:rsidRPr="00CD3600">
        <w:t xml:space="preserve">Board </w:t>
      </w:r>
      <w:r w:rsidRPr="00CD3600">
        <w:t>Revenue Committee Members,</w:t>
      </w:r>
    </w:p>
    <w:p w14:paraId="39865A0D" w14:textId="3D63F12C" w:rsidR="004C018F" w:rsidRPr="00CD3600" w:rsidRDefault="0056180E" w:rsidP="006D46D7">
      <w:pPr>
        <w:spacing w:after="120"/>
        <w:outlineLvl w:val="2"/>
      </w:pPr>
      <w:r w:rsidRPr="00CD3600">
        <w:t xml:space="preserve">A </w:t>
      </w:r>
      <w:r w:rsidR="006A640F" w:rsidRPr="00CD3600">
        <w:t>Board</w:t>
      </w:r>
      <w:r w:rsidR="00FE20CC">
        <w:t xml:space="preserve"> </w:t>
      </w:r>
      <w:r w:rsidRPr="00CD3600">
        <w:t xml:space="preserve">Revenue Committee </w:t>
      </w:r>
      <w:r w:rsidR="0011006F" w:rsidRPr="00CD3600">
        <w:t>conference call was held</w:t>
      </w:r>
      <w:r w:rsidR="00857347" w:rsidRPr="00CD3600">
        <w:t xml:space="preserve"> </w:t>
      </w:r>
      <w:r w:rsidR="00CF3F61" w:rsidRPr="00CD3600">
        <w:t xml:space="preserve">on </w:t>
      </w:r>
      <w:r w:rsidR="005C7530">
        <w:t>Monday, August 22,</w:t>
      </w:r>
      <w:r w:rsidR="000874C6">
        <w:t xml:space="preserve"> 2022</w:t>
      </w:r>
      <w:r w:rsidRPr="00CD3600">
        <w:t>.</w:t>
      </w:r>
      <w:r w:rsidR="00E95889" w:rsidRPr="00CD3600">
        <w:t xml:space="preserve"> </w:t>
      </w:r>
      <w:r w:rsidRPr="00CD3600">
        <w:t>The m</w:t>
      </w:r>
      <w:r w:rsidR="00BC0C49" w:rsidRPr="00CD3600">
        <w:t xml:space="preserve">eeting was called to order at </w:t>
      </w:r>
      <w:r w:rsidR="005C7530">
        <w:t>1</w:t>
      </w:r>
      <w:r w:rsidR="00392535" w:rsidRPr="00CD3600">
        <w:t>:</w:t>
      </w:r>
      <w:r w:rsidR="009C6E8E">
        <w:t>0</w:t>
      </w:r>
      <w:r w:rsidR="00200C6E" w:rsidRPr="00CD3600">
        <w:t xml:space="preserve">0 </w:t>
      </w:r>
      <w:r w:rsidR="009C6E8E">
        <w:t>P</w:t>
      </w:r>
      <w:r w:rsidR="00AC5C3D" w:rsidRPr="00CD3600">
        <w:t xml:space="preserve">M </w:t>
      </w:r>
      <w:r w:rsidR="0011006F" w:rsidRPr="00CD3600">
        <w:t>Central</w:t>
      </w:r>
      <w:r w:rsidRPr="00CD3600">
        <w:t>.</w:t>
      </w:r>
      <w:r w:rsidR="00E95889" w:rsidRPr="00CD3600">
        <w:t xml:space="preserve"> </w:t>
      </w:r>
      <w:r w:rsidR="00FF3D3B" w:rsidRPr="00CD3600">
        <w:t>M</w:t>
      </w:r>
      <w:r w:rsidR="000A15C4" w:rsidRPr="00CD3600">
        <w:t xml:space="preserve">r. </w:t>
      </w:r>
      <w:r w:rsidR="000A0793" w:rsidRPr="00CD3600">
        <w:t>Desselle</w:t>
      </w:r>
      <w:r w:rsidR="000A15C4" w:rsidRPr="00CD3600">
        <w:t xml:space="preserve"> </w:t>
      </w:r>
      <w:r w:rsidR="004162F5" w:rsidRPr="00CD3600">
        <w:t>presided over the meeting</w:t>
      </w:r>
      <w:r w:rsidR="00810FC1" w:rsidRPr="00CD3600">
        <w:t xml:space="preserve">. </w:t>
      </w:r>
      <w:r w:rsidRPr="00CD3600">
        <w:t>The notes and attachments below serve as a record for the meeting</w:t>
      </w:r>
      <w:r w:rsidR="00253F86" w:rsidRPr="00CD3600">
        <w:t>.</w:t>
      </w:r>
    </w:p>
    <w:tbl>
      <w:tblPr>
        <w:tblW w:w="9900" w:type="dxa"/>
        <w:jc w:val="center"/>
        <w:tblLayout w:type="fixed"/>
        <w:tblLook w:val="01E0" w:firstRow="1" w:lastRow="1" w:firstColumn="1" w:lastColumn="1" w:noHBand="0" w:noVBand="0"/>
      </w:tblPr>
      <w:tblGrid>
        <w:gridCol w:w="1998"/>
        <w:gridCol w:w="7902"/>
      </w:tblGrid>
      <w:tr w:rsidR="0056180E" w:rsidRPr="00CD3600" w14:paraId="33452465" w14:textId="77777777" w:rsidTr="004C018F">
        <w:trPr>
          <w:tblHeader/>
          <w:jc w:val="center"/>
        </w:trPr>
        <w:tc>
          <w:tcPr>
            <w:tcW w:w="9900" w:type="dxa"/>
            <w:gridSpan w:val="2"/>
            <w:tcBorders>
              <w:top w:val="single" w:sz="4" w:space="0" w:color="auto"/>
              <w:bottom w:val="single" w:sz="4" w:space="0" w:color="auto"/>
            </w:tcBorders>
          </w:tcPr>
          <w:p w14:paraId="245385EA" w14:textId="76A8DE5D" w:rsidR="0056180E" w:rsidRPr="00CD3600" w:rsidRDefault="0056180E" w:rsidP="0066279D">
            <w:pPr>
              <w:spacing w:before="60" w:after="60"/>
              <w:jc w:val="center"/>
              <w:outlineLvl w:val="2"/>
              <w:rPr>
                <w:b/>
              </w:rPr>
            </w:pPr>
            <w:r w:rsidRPr="00CD3600">
              <w:rPr>
                <w:b/>
              </w:rPr>
              <w:t xml:space="preserve">Notes from the </w:t>
            </w:r>
            <w:r w:rsidR="005C7530">
              <w:rPr>
                <w:b/>
              </w:rPr>
              <w:t>August 22</w:t>
            </w:r>
            <w:r w:rsidR="006D2978" w:rsidRPr="00CD3600">
              <w:rPr>
                <w:b/>
              </w:rPr>
              <w:t>, 202</w:t>
            </w:r>
            <w:r w:rsidR="000874C6">
              <w:rPr>
                <w:b/>
              </w:rPr>
              <w:t>2</w:t>
            </w:r>
            <w:r w:rsidR="006C2A5E" w:rsidRPr="00CD3600">
              <w:rPr>
                <w:b/>
              </w:rPr>
              <w:t xml:space="preserve"> </w:t>
            </w:r>
            <w:r w:rsidRPr="00CD3600">
              <w:rPr>
                <w:b/>
              </w:rPr>
              <w:t xml:space="preserve">NAESB Board Revenue Committee </w:t>
            </w:r>
            <w:r w:rsidR="0011006F" w:rsidRPr="00CD3600">
              <w:rPr>
                <w:b/>
              </w:rPr>
              <w:t>Conference Call</w:t>
            </w:r>
          </w:p>
        </w:tc>
      </w:tr>
      <w:tr w:rsidR="0056180E" w:rsidRPr="00CD3600" w14:paraId="64D5DF5F" w14:textId="77777777" w:rsidTr="004C018F">
        <w:trPr>
          <w:jc w:val="center"/>
        </w:trPr>
        <w:tc>
          <w:tcPr>
            <w:tcW w:w="1998" w:type="dxa"/>
            <w:tcBorders>
              <w:top w:val="single" w:sz="4" w:space="0" w:color="auto"/>
            </w:tcBorders>
          </w:tcPr>
          <w:p w14:paraId="7E920DFB" w14:textId="77777777" w:rsidR="0056180E" w:rsidRPr="00CD3600" w:rsidRDefault="0056180E" w:rsidP="0066279D">
            <w:pPr>
              <w:spacing w:before="60" w:after="60"/>
              <w:outlineLvl w:val="2"/>
              <w:rPr>
                <w:b/>
              </w:rPr>
            </w:pPr>
            <w:r w:rsidRPr="00CD3600">
              <w:rPr>
                <w:b/>
              </w:rPr>
              <w:t>Administrative</w:t>
            </w:r>
          </w:p>
        </w:tc>
        <w:tc>
          <w:tcPr>
            <w:tcW w:w="7902" w:type="dxa"/>
            <w:tcBorders>
              <w:top w:val="single" w:sz="4" w:space="0" w:color="auto"/>
            </w:tcBorders>
          </w:tcPr>
          <w:p w14:paraId="515AC277" w14:textId="412214D6" w:rsidR="0068167D" w:rsidRDefault="0041018D" w:rsidP="004C018F">
            <w:pPr>
              <w:spacing w:before="60" w:after="60"/>
              <w:jc w:val="both"/>
              <w:outlineLvl w:val="2"/>
            </w:pPr>
            <w:r w:rsidRPr="00B051E4">
              <w:t>M</w:t>
            </w:r>
            <w:r w:rsidR="009649B0" w:rsidRPr="00B051E4">
              <w:t xml:space="preserve">r. </w:t>
            </w:r>
            <w:r w:rsidR="00874A1B" w:rsidRPr="00B051E4">
              <w:t xml:space="preserve">Desselle </w:t>
            </w:r>
            <w:r w:rsidR="00284F2B" w:rsidRPr="00B051E4">
              <w:t xml:space="preserve">welcomed the </w:t>
            </w:r>
            <w:r w:rsidR="00A31CC5" w:rsidRPr="00B051E4">
              <w:t>participants</w:t>
            </w:r>
            <w:r w:rsidR="00D36241">
              <w:t xml:space="preserve"> and noted that </w:t>
            </w:r>
            <w:r w:rsidR="00F215FD" w:rsidRPr="00B051E4">
              <w:t>the NAESB Antitrust and Other Meetings Policies guidance</w:t>
            </w:r>
            <w:r w:rsidR="00D36241">
              <w:t xml:space="preserve"> will be followed</w:t>
            </w:r>
            <w:r w:rsidR="00F215FD" w:rsidRPr="00B051E4">
              <w:t>.</w:t>
            </w:r>
            <w:r w:rsidR="00E95889" w:rsidRPr="00B051E4">
              <w:t xml:space="preserve"> </w:t>
            </w:r>
            <w:r w:rsidR="00B73D00" w:rsidRPr="00B051E4">
              <w:t>Quorum was established</w:t>
            </w:r>
            <w:r w:rsidR="00644E6D" w:rsidRPr="00B051E4">
              <w:t xml:space="preserve">. </w:t>
            </w:r>
            <w:r w:rsidR="00B73D00" w:rsidRPr="00B051E4">
              <w:t>Mr. Desselle reviewed the agenda for the meeting</w:t>
            </w:r>
            <w:r w:rsidR="00A74F60">
              <w:t xml:space="preserve"> with the participants</w:t>
            </w:r>
            <w:r w:rsidR="004C018F" w:rsidRPr="00B051E4">
              <w:t>.</w:t>
            </w:r>
            <w:r w:rsidR="00D85434" w:rsidRPr="00B051E4">
              <w:t xml:space="preserve"> </w:t>
            </w:r>
            <w:r w:rsidR="005C7530">
              <w:t>Mr. Burks</w:t>
            </w:r>
            <w:r w:rsidR="00644E6D" w:rsidRPr="00B051E4">
              <w:t xml:space="preserve"> moved to adopt </w:t>
            </w:r>
            <w:r w:rsidR="00D85434" w:rsidRPr="00B051E4">
              <w:t>the agenda</w:t>
            </w:r>
            <w:r w:rsidR="000D60C2">
              <w:t xml:space="preserve"> and</w:t>
            </w:r>
            <w:r w:rsidR="00644E6D" w:rsidRPr="00B051E4">
              <w:t xml:space="preserve"> </w:t>
            </w:r>
            <w:r w:rsidR="005C7530">
              <w:t>Ms. Crockett</w:t>
            </w:r>
            <w:r w:rsidR="004C018F" w:rsidRPr="00B051E4">
              <w:t xml:space="preserve"> seconded the motion.</w:t>
            </w:r>
            <w:r w:rsidR="00B76112" w:rsidRPr="00B051E4">
              <w:t xml:space="preserve"> The motion passed</w:t>
            </w:r>
            <w:r w:rsidR="00A74F60">
              <w:t xml:space="preserve"> a simple majority vote</w:t>
            </w:r>
            <w:r w:rsidR="00B76112" w:rsidRPr="00B051E4">
              <w:t xml:space="preserve"> without opposition.</w:t>
            </w:r>
          </w:p>
          <w:p w14:paraId="442F477A" w14:textId="73D93934" w:rsidR="00FE20CC" w:rsidRPr="00B051E4" w:rsidRDefault="000D60C2" w:rsidP="004C018F">
            <w:pPr>
              <w:spacing w:before="60" w:after="60"/>
              <w:jc w:val="both"/>
              <w:outlineLvl w:val="2"/>
            </w:pPr>
            <w:r>
              <w:t>Mr. Desselle reviewed the</w:t>
            </w:r>
            <w:r w:rsidR="002432F2" w:rsidRPr="00B051E4">
              <w:t xml:space="preserve"> </w:t>
            </w:r>
            <w:r w:rsidR="005C7530">
              <w:t>April 5, 2022</w:t>
            </w:r>
            <w:r w:rsidR="002432F2" w:rsidRPr="00B051E4">
              <w:t xml:space="preserve"> meeting notes</w:t>
            </w:r>
            <w:r w:rsidR="00A74F60">
              <w:t xml:space="preserve"> with the participants</w:t>
            </w:r>
            <w:r>
              <w:t xml:space="preserve">. </w:t>
            </w:r>
            <w:r w:rsidR="005C7530">
              <w:t>Mr. Burks</w:t>
            </w:r>
            <w:r w:rsidR="0068167D">
              <w:t xml:space="preserve"> moved to adopt t</w:t>
            </w:r>
            <w:r>
              <w:t xml:space="preserve">he notes as drafted and </w:t>
            </w:r>
            <w:r w:rsidR="0068167D">
              <w:t xml:space="preserve">Ms. Crockett seconded the motion. </w:t>
            </w:r>
            <w:r w:rsidR="0068167D" w:rsidRPr="00B051E4">
              <w:t>The motion passed</w:t>
            </w:r>
            <w:r w:rsidR="00A74F60">
              <w:t xml:space="preserve"> a simple majority vote</w:t>
            </w:r>
            <w:r w:rsidR="0068167D" w:rsidRPr="00B051E4">
              <w:t xml:space="preserve"> without opposition.</w:t>
            </w:r>
          </w:p>
        </w:tc>
      </w:tr>
      <w:tr w:rsidR="00A905DD" w:rsidRPr="00CD3600" w14:paraId="7594402A" w14:textId="77777777" w:rsidTr="004C018F">
        <w:trPr>
          <w:jc w:val="center"/>
        </w:trPr>
        <w:tc>
          <w:tcPr>
            <w:tcW w:w="1998" w:type="dxa"/>
            <w:tcBorders>
              <w:top w:val="single" w:sz="4" w:space="0" w:color="auto"/>
            </w:tcBorders>
          </w:tcPr>
          <w:p w14:paraId="7BE7275C" w14:textId="4B6A1453" w:rsidR="00A905DD" w:rsidRPr="00CD3600" w:rsidRDefault="00B6024E" w:rsidP="0066279D">
            <w:pPr>
              <w:spacing w:before="60" w:after="60"/>
              <w:outlineLvl w:val="2"/>
              <w:rPr>
                <w:b/>
              </w:rPr>
            </w:pPr>
            <w:r w:rsidRPr="00CD3600">
              <w:rPr>
                <w:b/>
              </w:rPr>
              <w:t xml:space="preserve">NAESB </w:t>
            </w:r>
            <w:r w:rsidR="00CE6FD2" w:rsidRPr="00CD3600">
              <w:rPr>
                <w:b/>
              </w:rPr>
              <w:t>Communication</w:t>
            </w:r>
            <w:r w:rsidR="00A905DD" w:rsidRPr="00CD3600">
              <w:rPr>
                <w:b/>
              </w:rPr>
              <w:t xml:space="preserve"> </w:t>
            </w:r>
            <w:r w:rsidR="000874C6">
              <w:rPr>
                <w:b/>
              </w:rPr>
              <w:t>Activities</w:t>
            </w:r>
          </w:p>
        </w:tc>
        <w:tc>
          <w:tcPr>
            <w:tcW w:w="7902" w:type="dxa"/>
            <w:tcBorders>
              <w:top w:val="single" w:sz="4" w:space="0" w:color="auto"/>
              <w:left w:val="nil"/>
              <w:bottom w:val="nil"/>
              <w:right w:val="nil"/>
            </w:tcBorders>
          </w:tcPr>
          <w:p w14:paraId="73BA84C6" w14:textId="06141748" w:rsidR="001E5F28" w:rsidRDefault="00A905DD" w:rsidP="004416AE">
            <w:pPr>
              <w:spacing w:before="60" w:after="60"/>
              <w:jc w:val="both"/>
              <w:rPr>
                <w:rStyle w:val="markedcontent"/>
                <w:sz w:val="19"/>
                <w:szCs w:val="19"/>
              </w:rPr>
            </w:pPr>
            <w:r w:rsidRPr="00B051E4">
              <w:t xml:space="preserve">Mr. Booe </w:t>
            </w:r>
            <w:r w:rsidR="00B86E51" w:rsidRPr="00B051E4">
              <w:t>provided a review of</w:t>
            </w:r>
            <w:r w:rsidR="000A0793" w:rsidRPr="00B051E4">
              <w:t xml:space="preserve"> the</w:t>
            </w:r>
            <w:r w:rsidRPr="00B051E4">
              <w:t xml:space="preserve"> </w:t>
            </w:r>
            <w:r w:rsidR="000D60C2">
              <w:t xml:space="preserve">recent </w:t>
            </w:r>
            <w:r w:rsidRPr="00B051E4">
              <w:t xml:space="preserve">NAESB communication </w:t>
            </w:r>
            <w:r w:rsidR="00932648" w:rsidRPr="00B051E4">
              <w:t>activities.</w:t>
            </w:r>
            <w:r w:rsidR="00045EC4" w:rsidRPr="00B051E4">
              <w:t xml:space="preserve"> </w:t>
            </w:r>
            <w:r w:rsidR="00F86179" w:rsidRPr="00B051E4">
              <w:t xml:space="preserve">He stated that the </w:t>
            </w:r>
            <w:r w:rsidR="005C7530">
              <w:t xml:space="preserve">March </w:t>
            </w:r>
            <w:r w:rsidR="000D60C2">
              <w:t xml:space="preserve">2021 through </w:t>
            </w:r>
            <w:r w:rsidR="005C7530">
              <w:t>July</w:t>
            </w:r>
            <w:r w:rsidR="000D60C2">
              <w:t xml:space="preserve"> 2022 </w:t>
            </w:r>
            <w:r w:rsidR="00214CCF">
              <w:t xml:space="preserve">NAESB </w:t>
            </w:r>
            <w:r w:rsidR="004C7F51">
              <w:t xml:space="preserve">Bulletin </w:t>
            </w:r>
            <w:r w:rsidR="00213723">
              <w:t xml:space="preserve">was published </w:t>
            </w:r>
            <w:r w:rsidR="005C7530">
              <w:t xml:space="preserve">a few weeks ago.  He explained that the </w:t>
            </w:r>
            <w:r w:rsidR="00E85117">
              <w:t>NAESB Bullet</w:t>
            </w:r>
            <w:r w:rsidR="005C7530">
              <w:t xml:space="preserve">in is released three times a year </w:t>
            </w:r>
            <w:r w:rsidR="00E85117">
              <w:t xml:space="preserve">and is a great marketing tool for staff, who include the publication along with responses to membership inquiries.  Mr. Booe stated that the next NAESB Bulletin will be released in the Fall and encouraged the participants to distribute the document to others who may be interested in recent NAESB activities.  Since the last Board Revenue meeting, there have been three press releases.  First, </w:t>
            </w:r>
            <w:r w:rsidR="00EF6064">
              <w:t>was the May 19</w:t>
            </w:r>
            <w:r w:rsidR="00EF6064" w:rsidRPr="00EF6064">
              <w:rPr>
                <w:vertAlign w:val="superscript"/>
              </w:rPr>
              <w:t>th</w:t>
            </w:r>
            <w:r w:rsidR="00EF6064">
              <w:t xml:space="preserve"> press release that announced the joint submission of a standards request from </w:t>
            </w:r>
            <w:r w:rsidR="00EF6064" w:rsidRPr="00EF6064">
              <w:t>the U.S. Department of Energy,</w:t>
            </w:r>
            <w:r w:rsidR="00EF6064">
              <w:t xml:space="preserve"> </w:t>
            </w:r>
            <w:r w:rsidR="00EF6064" w:rsidRPr="00EF6064">
              <w:t>Lawrence Berkeley National Laboratory, and</w:t>
            </w:r>
            <w:r w:rsidR="00EF6064">
              <w:t xml:space="preserve"> </w:t>
            </w:r>
            <w:r w:rsidR="00EF6064" w:rsidRPr="00EF6064">
              <w:t>Pacific Northwest National Laboratory</w:t>
            </w:r>
            <w:r w:rsidR="00EF6064">
              <w:t xml:space="preserve">.  The request </w:t>
            </w:r>
            <w:r w:rsidR="00EF6064" w:rsidRPr="00EF6064">
              <w:t>seek</w:t>
            </w:r>
            <w:r w:rsidR="00EF6064">
              <w:t>s</w:t>
            </w:r>
            <w:r w:rsidR="00EF6064" w:rsidRPr="00EF6064">
              <w:t xml:space="preserve"> to harmonize grid service terminology and definitions</w:t>
            </w:r>
            <w:r w:rsidR="00EF6064">
              <w:t xml:space="preserve"> </w:t>
            </w:r>
            <w:r w:rsidR="00EF6064" w:rsidRPr="00EF6064">
              <w:t>supporting distributed energy resources offered by the organized markets and distribution systems</w:t>
            </w:r>
            <w:r w:rsidR="00EF6064">
              <w:t xml:space="preserve">. Next, on June 7th, NAESB issued a press release describing its initiation of a standardized contract for Responsibly Sourced Gas.  On August 11, 2022, NAESB issued a press release </w:t>
            </w:r>
            <w:r w:rsidR="001E5F28">
              <w:rPr>
                <w:rStyle w:val="markedcontent"/>
                <w:sz w:val="19"/>
                <w:szCs w:val="19"/>
              </w:rPr>
              <w:t>concerning the July 29, 2022 letter from the FERC Chairman Richard Glick and Jim Robb,</w:t>
            </w:r>
            <w:r w:rsidR="001E5F28">
              <w:t xml:space="preserve"> </w:t>
            </w:r>
            <w:r w:rsidR="001E5F28">
              <w:rPr>
                <w:rStyle w:val="markedcontent"/>
                <w:sz w:val="19"/>
                <w:szCs w:val="19"/>
              </w:rPr>
              <w:t>President and CEO of NERC, The letter</w:t>
            </w:r>
            <w:r w:rsidR="001E5F28">
              <w:br/>
            </w:r>
            <w:r w:rsidR="001E5F28">
              <w:rPr>
                <w:rStyle w:val="markedcontent"/>
                <w:sz w:val="19"/>
                <w:szCs w:val="19"/>
              </w:rPr>
              <w:t>encouraged NAESB to establish a forum to address Key Recommendation 7 of the November 16, 2021</w:t>
            </w:r>
            <w:r w:rsidR="001E5F28">
              <w:t xml:space="preserve"> </w:t>
            </w:r>
            <w:r w:rsidR="001E5F28">
              <w:rPr>
                <w:rStyle w:val="markedcontent"/>
                <w:sz w:val="19"/>
                <w:szCs w:val="19"/>
              </w:rPr>
              <w:t>FERC, NERC, and Regional Entity Staff Report on the February 2021 Cold Weather Outages in Texas and the South-Central United States.  Mr. Booe noted that the press releases were picked up in articles from the trade press.</w:t>
            </w:r>
          </w:p>
          <w:p w14:paraId="6DDDEB2E" w14:textId="53863679" w:rsidR="009D1F5B" w:rsidRPr="00B051E4" w:rsidRDefault="001E5F28" w:rsidP="004416AE">
            <w:pPr>
              <w:spacing w:before="60" w:after="60"/>
              <w:jc w:val="both"/>
            </w:pPr>
            <w:r>
              <w:rPr>
                <w:rStyle w:val="markedcontent"/>
                <w:sz w:val="19"/>
                <w:szCs w:val="19"/>
              </w:rPr>
              <w:t xml:space="preserve">Additionally, on August 16, </w:t>
            </w:r>
            <w:r w:rsidR="00D36241">
              <w:rPr>
                <w:rStyle w:val="markedcontent"/>
                <w:sz w:val="19"/>
                <w:szCs w:val="19"/>
              </w:rPr>
              <w:t xml:space="preserve">2022, </w:t>
            </w:r>
            <w:r>
              <w:rPr>
                <w:rStyle w:val="markedcontent"/>
                <w:sz w:val="19"/>
                <w:szCs w:val="19"/>
              </w:rPr>
              <w:t>NAESB held a NAESB Update Call for the industry.</w:t>
            </w:r>
            <w:r w:rsidR="004D7B5C">
              <w:rPr>
                <w:rStyle w:val="markedcontent"/>
                <w:sz w:val="19"/>
                <w:szCs w:val="19"/>
              </w:rPr>
              <w:t xml:space="preserve">  Annie McIntyre provided the participants with a presentation on recent Cybersecurity developments and subject matter experts provided updates on the current subcommittee activities. Ms. Trum will be </w:t>
            </w:r>
            <w:r w:rsidR="00D36241">
              <w:rPr>
                <w:rStyle w:val="markedcontent"/>
                <w:sz w:val="19"/>
                <w:szCs w:val="19"/>
              </w:rPr>
              <w:t xml:space="preserve">providing </w:t>
            </w:r>
            <w:r w:rsidR="004D7B5C">
              <w:rPr>
                <w:rStyle w:val="markedcontent"/>
                <w:sz w:val="19"/>
                <w:szCs w:val="19"/>
              </w:rPr>
              <w:t>a presentation regarding NAESB to the American Gas Association.  Mr. Desselle recently presented at a NERC meeting on the topic of collaborative activities.</w:t>
            </w:r>
          </w:p>
        </w:tc>
      </w:tr>
      <w:tr w:rsidR="007C4264" w:rsidRPr="00CD3600" w14:paraId="3260FECB" w14:textId="77777777" w:rsidTr="00DC4DAF">
        <w:trPr>
          <w:trHeight w:val="773"/>
          <w:jc w:val="center"/>
        </w:trPr>
        <w:tc>
          <w:tcPr>
            <w:tcW w:w="1998" w:type="dxa"/>
            <w:tcBorders>
              <w:top w:val="single" w:sz="4" w:space="0" w:color="auto"/>
            </w:tcBorders>
          </w:tcPr>
          <w:p w14:paraId="536E8038" w14:textId="35C1B9FB" w:rsidR="007C4264" w:rsidRPr="00CD3600" w:rsidRDefault="007C4264" w:rsidP="0066279D">
            <w:pPr>
              <w:spacing w:before="60" w:after="60"/>
              <w:outlineLvl w:val="2"/>
              <w:rPr>
                <w:b/>
              </w:rPr>
            </w:pPr>
            <w:r w:rsidRPr="00CD3600">
              <w:rPr>
                <w:b/>
              </w:rPr>
              <w:t>Publication Schedule</w:t>
            </w:r>
            <w:r w:rsidR="00CE6FD2" w:rsidRPr="00CD3600">
              <w:rPr>
                <w:b/>
              </w:rPr>
              <w:t>s</w:t>
            </w:r>
          </w:p>
        </w:tc>
        <w:tc>
          <w:tcPr>
            <w:tcW w:w="7902" w:type="dxa"/>
            <w:tcBorders>
              <w:top w:val="single" w:sz="4" w:space="0" w:color="auto"/>
            </w:tcBorders>
          </w:tcPr>
          <w:p w14:paraId="5139D303" w14:textId="05C9F7CF" w:rsidR="008500E5" w:rsidRPr="00B051E4" w:rsidRDefault="00A87953" w:rsidP="0066279D">
            <w:pPr>
              <w:spacing w:before="60" w:after="60"/>
              <w:jc w:val="both"/>
            </w:pPr>
            <w:r w:rsidRPr="00B051E4">
              <w:t xml:space="preserve">Mr. </w:t>
            </w:r>
            <w:r w:rsidR="00DE3B9A" w:rsidRPr="00B051E4">
              <w:t>Booe</w:t>
            </w:r>
            <w:r w:rsidR="009D1F5B">
              <w:t xml:space="preserve"> stated that the </w:t>
            </w:r>
            <w:r w:rsidR="004D7B5C">
              <w:t xml:space="preserve">current publication documentation is in the meeting materials.  </w:t>
            </w:r>
            <w:r w:rsidR="00F05153">
              <w:t>He stated that NAESB is looking ahead to 2023 for the next round of publication</w:t>
            </w:r>
            <w:r w:rsidR="00D36241">
              <w:t xml:space="preserve">s, as the wholesale gas market just recently implemented the previous version of standards, and the wholesale electric market has an October implementation date.  </w:t>
            </w:r>
            <w:r w:rsidR="00F05153">
              <w:t>.</w:t>
            </w:r>
          </w:p>
        </w:tc>
      </w:tr>
      <w:tr w:rsidR="000874C6" w:rsidRPr="00CD3600" w14:paraId="45F102E2" w14:textId="77777777" w:rsidTr="00DC4DAF">
        <w:trPr>
          <w:trHeight w:val="773"/>
          <w:jc w:val="center"/>
        </w:trPr>
        <w:tc>
          <w:tcPr>
            <w:tcW w:w="1998" w:type="dxa"/>
            <w:tcBorders>
              <w:top w:val="single" w:sz="4" w:space="0" w:color="auto"/>
            </w:tcBorders>
          </w:tcPr>
          <w:p w14:paraId="321C4E2D" w14:textId="485C7AF1" w:rsidR="000874C6" w:rsidRPr="00CD3600" w:rsidRDefault="00473693" w:rsidP="0066279D">
            <w:pPr>
              <w:spacing w:before="60" w:after="60"/>
              <w:outlineLvl w:val="2"/>
              <w:rPr>
                <w:b/>
              </w:rPr>
            </w:pPr>
            <w:r>
              <w:rPr>
                <w:b/>
              </w:rPr>
              <w:lastRenderedPageBreak/>
              <w:t xml:space="preserve">June </w:t>
            </w:r>
            <w:r w:rsidR="000874C6">
              <w:rPr>
                <w:b/>
              </w:rPr>
              <w:t>Financial</w:t>
            </w:r>
            <w:r w:rsidR="00F05153">
              <w:rPr>
                <w:b/>
              </w:rPr>
              <w:t xml:space="preserve"> and Membership Reports</w:t>
            </w:r>
          </w:p>
        </w:tc>
        <w:tc>
          <w:tcPr>
            <w:tcW w:w="7902" w:type="dxa"/>
            <w:tcBorders>
              <w:top w:val="single" w:sz="4" w:space="0" w:color="auto"/>
            </w:tcBorders>
          </w:tcPr>
          <w:p w14:paraId="6BA5B0C2" w14:textId="285FD263" w:rsidR="000874C6" w:rsidRDefault="008500E5" w:rsidP="0066279D">
            <w:pPr>
              <w:spacing w:before="60" w:after="60"/>
              <w:jc w:val="both"/>
            </w:pPr>
            <w:r>
              <w:t xml:space="preserve">Ms. McQuade reviewed the </w:t>
            </w:r>
            <w:r w:rsidR="00F05153">
              <w:t xml:space="preserve">June financial report and the membership report </w:t>
            </w:r>
            <w:r w:rsidR="000B6284">
              <w:t xml:space="preserve">with the participants. </w:t>
            </w:r>
          </w:p>
          <w:p w14:paraId="02EFD5FD" w14:textId="7E498371" w:rsidR="00473693" w:rsidRPr="00B051E4" w:rsidRDefault="00405850" w:rsidP="0066279D">
            <w:pPr>
              <w:spacing w:before="60" w:after="60"/>
              <w:jc w:val="both"/>
            </w:pPr>
            <w:r>
              <w:t xml:space="preserve">Mr. </w:t>
            </w:r>
            <w:r w:rsidR="00F05153">
              <w:t xml:space="preserve">Desselle </w:t>
            </w:r>
            <w:r>
              <w:t xml:space="preserve">asked whether </w:t>
            </w:r>
            <w:r w:rsidR="00F05153">
              <w:t xml:space="preserve">the increase of standards sales was attributable to the letters that were sent to general counsels of companies who did not have valid access to the standards.  Ms. McQuade responded that the increase was due to the letters and the increased use of a tool that is managed by OATI.  </w:t>
            </w:r>
            <w:r w:rsidR="000A1AD1">
              <w:t xml:space="preserve">Mr. Nowak asked whether a significant amount of people planned to attend the hybrid meeting in person.  Mr. </w:t>
            </w:r>
            <w:r w:rsidR="00637388">
              <w:t xml:space="preserve">Booe </w:t>
            </w:r>
            <w:r w:rsidR="000A1AD1">
              <w:t>stated that</w:t>
            </w:r>
            <w:r w:rsidR="00637388">
              <w:t xml:space="preserve"> at this time, there were not many in person </w:t>
            </w:r>
            <w:r w:rsidR="000A1AD1">
              <w:t xml:space="preserve">RSVPs </w:t>
            </w:r>
            <w:r w:rsidR="00637388">
              <w:t>r</w:t>
            </w:r>
            <w:r w:rsidR="000A1AD1">
              <w:t>eturned. Ms. McQuade stated that after the meeting, NAESB will be able to predict the size of the venue needed for future meetings.</w:t>
            </w:r>
            <w:r w:rsidR="00473693">
              <w:t xml:space="preserve">  </w:t>
            </w:r>
            <w:r w:rsidR="000A1AD1">
              <w:t xml:space="preserve">Mr. Nowak asked </w:t>
            </w:r>
            <w:r w:rsidR="00473693">
              <w:t>whether</w:t>
            </w:r>
            <w:r w:rsidR="000A1AD1">
              <w:t xml:space="preserve"> an attendance fee would be </w:t>
            </w:r>
            <w:r w:rsidR="00637388">
              <w:t>required for t</w:t>
            </w:r>
            <w:r w:rsidR="000A1AD1">
              <w:t>he GEH Forum</w:t>
            </w:r>
            <w:r w:rsidR="00637388">
              <w:t xml:space="preserve"> meetings</w:t>
            </w:r>
            <w:r w:rsidR="000A1AD1">
              <w:t xml:space="preserve">.  Ms. McQuade stated that, if the meeting is done via Zoom, there would not be a fee. If the GEH Forum convenes in person, then </w:t>
            </w:r>
            <w:r w:rsidR="00473693">
              <w:t xml:space="preserve">there </w:t>
            </w:r>
            <w:r w:rsidR="00637388">
              <w:t xml:space="preserve">will </w:t>
            </w:r>
            <w:r w:rsidR="00473693">
              <w:t xml:space="preserve">be a charge to </w:t>
            </w:r>
            <w:r w:rsidR="00637388">
              <w:t xml:space="preserve">participate in </w:t>
            </w:r>
            <w:r w:rsidR="00473693">
              <w:t>the meetings.</w:t>
            </w:r>
          </w:p>
        </w:tc>
      </w:tr>
      <w:tr w:rsidR="00473693" w:rsidRPr="00CD3600" w14:paraId="26C42B90" w14:textId="77777777" w:rsidTr="00DC4DAF">
        <w:trPr>
          <w:trHeight w:val="773"/>
          <w:jc w:val="center"/>
        </w:trPr>
        <w:tc>
          <w:tcPr>
            <w:tcW w:w="1998" w:type="dxa"/>
            <w:tcBorders>
              <w:top w:val="single" w:sz="4" w:space="0" w:color="auto"/>
            </w:tcBorders>
          </w:tcPr>
          <w:p w14:paraId="4C16FE1A" w14:textId="350B84F1" w:rsidR="00473693" w:rsidRDefault="00473693" w:rsidP="0066279D">
            <w:pPr>
              <w:spacing w:before="60" w:after="60"/>
              <w:outlineLvl w:val="2"/>
              <w:rPr>
                <w:b/>
              </w:rPr>
            </w:pPr>
            <w:r>
              <w:rPr>
                <w:b/>
              </w:rPr>
              <w:t>Non-Member Meeting Participation and Current Fees</w:t>
            </w:r>
          </w:p>
        </w:tc>
        <w:tc>
          <w:tcPr>
            <w:tcW w:w="7902" w:type="dxa"/>
            <w:tcBorders>
              <w:top w:val="single" w:sz="4" w:space="0" w:color="auto"/>
            </w:tcBorders>
          </w:tcPr>
          <w:p w14:paraId="291F09B5" w14:textId="15AFA2F3" w:rsidR="00473693" w:rsidRDefault="00473693" w:rsidP="0066279D">
            <w:pPr>
              <w:spacing w:before="60" w:after="60"/>
              <w:jc w:val="both"/>
            </w:pPr>
            <w:r>
              <w:t>Mr. Booe stated that</w:t>
            </w:r>
            <w:r w:rsidR="00637388">
              <w:t xml:space="preserve"> Mr. Desselle requested that NAESB staff review the levels of participation by non-members utilizing the </w:t>
            </w:r>
            <w:r w:rsidR="00C66ADD">
              <w:t xml:space="preserve">non-member participation policies </w:t>
            </w:r>
            <w:r w:rsidR="00637388">
              <w:t>to join NAESB meetings</w:t>
            </w:r>
            <w:r w:rsidR="00C66ADD">
              <w:t xml:space="preserve">.  </w:t>
            </w:r>
            <w:r w:rsidR="00637388">
              <w:t>Mr. Booe stated that to date</w:t>
            </w:r>
            <w:r w:rsidR="00C66ADD">
              <w:t>, there ha</w:t>
            </w:r>
            <w:r w:rsidR="00637388">
              <w:t xml:space="preserve">ve </w:t>
            </w:r>
            <w:r w:rsidR="00C66ADD">
              <w:t xml:space="preserve">been </w:t>
            </w:r>
            <w:r w:rsidR="00637388">
              <w:t xml:space="preserve">34 non-members that have paid to participate in a meeting, and six non-members that have purchased the non-member annual subcommittee fee waiver.  </w:t>
            </w:r>
            <w:r w:rsidR="00C66ADD">
              <w:t xml:space="preserve">He </w:t>
            </w:r>
            <w:r w:rsidR="00637388">
              <w:t>noted that the policies were put into place to incentivize membership and to ensure that the NAESB membership wasn’t subsidizing the costs of non-member participation for the entire industry.</w:t>
            </w:r>
            <w:r w:rsidR="00A072AE">
              <w:t xml:space="preserve"> </w:t>
            </w:r>
            <w:r w:rsidR="00637388">
              <w:t>He suggested that it may be</w:t>
            </w:r>
            <w:r w:rsidR="00A072AE">
              <w:t xml:space="preserve"> time to review the policies.  Ms. McQuade stated that some companies have resigned their membership in favor of paying the more attractive non-member fees.  Mr. Desselle stated the reverse incentive should be addressed as </w:t>
            </w:r>
            <w:r w:rsidR="00637388">
              <w:t>there has been significant non-member participation this year.</w:t>
            </w:r>
            <w:r w:rsidR="00A072AE">
              <w:t xml:space="preserve">  Ms. McKeever </w:t>
            </w:r>
            <w:r w:rsidR="004F2510">
              <w:t xml:space="preserve">stated that, if membership is to be kept strong and stable, there needs to be good incentives </w:t>
            </w:r>
            <w:r w:rsidR="00637388">
              <w:t>for joining</w:t>
            </w:r>
            <w:r w:rsidR="004F2510">
              <w:t>.  Mr. Booe stated that the committee could research other ANSI-accredited organizations who are similarly situated</w:t>
            </w:r>
            <w:r w:rsidR="00637388">
              <w:t xml:space="preserve"> to determine how they support non-member participation</w:t>
            </w:r>
            <w:r w:rsidR="004F2510">
              <w:t xml:space="preserve">. Ms. McQuade stated that a proposal will be brought during the next Board Revenue meeting. She asked for any volunteers to collaborate on the effort.  Mr. Desselle encouraged participants to email </w:t>
            </w:r>
            <w:r w:rsidR="00637388">
              <w:t>Mr. Booe and Ms. McQuade</w:t>
            </w:r>
            <w:r w:rsidR="004F2510">
              <w:t xml:space="preserve">, if they </w:t>
            </w:r>
            <w:r w:rsidR="00637388">
              <w:t>have recommendations or would like to participate in the development of alternatives.</w:t>
            </w:r>
          </w:p>
        </w:tc>
      </w:tr>
      <w:tr w:rsidR="003E2017" w:rsidRPr="00CD3600" w14:paraId="24075CA7" w14:textId="77777777" w:rsidTr="004C018F">
        <w:trPr>
          <w:jc w:val="center"/>
        </w:trPr>
        <w:tc>
          <w:tcPr>
            <w:tcW w:w="1998" w:type="dxa"/>
            <w:tcBorders>
              <w:top w:val="single" w:sz="4" w:space="0" w:color="auto"/>
            </w:tcBorders>
          </w:tcPr>
          <w:p w14:paraId="4E1B9061" w14:textId="58F30038" w:rsidR="003E2017" w:rsidRPr="00CD3600" w:rsidRDefault="002B4CEF" w:rsidP="0066279D">
            <w:pPr>
              <w:spacing w:before="60" w:after="60"/>
              <w:outlineLvl w:val="2"/>
              <w:rPr>
                <w:b/>
              </w:rPr>
            </w:pPr>
            <w:r w:rsidRPr="00CD3600">
              <w:rPr>
                <w:b/>
              </w:rPr>
              <w:t>Vacancies, Member Prospect List, and Copyright Reports</w:t>
            </w:r>
          </w:p>
        </w:tc>
        <w:tc>
          <w:tcPr>
            <w:tcW w:w="7902" w:type="dxa"/>
            <w:tcBorders>
              <w:top w:val="single" w:sz="4" w:space="0" w:color="auto"/>
            </w:tcBorders>
          </w:tcPr>
          <w:p w14:paraId="127EC2E4" w14:textId="3705A86F" w:rsidR="001E0848" w:rsidRPr="00B051E4" w:rsidRDefault="001B6D87" w:rsidP="002B4CEF">
            <w:pPr>
              <w:spacing w:before="60" w:after="60"/>
              <w:jc w:val="both"/>
            </w:pPr>
            <w:r>
              <w:t xml:space="preserve">Mr. Booe stated the </w:t>
            </w:r>
            <w:r w:rsidR="004F2510">
              <w:t xml:space="preserve">copyright lists have recently been updated.  He stated that there were some responses to the letters, but not a substantial number. Mr. Booe explained that some of the members requested that they be contacted before the </w:t>
            </w:r>
            <w:r w:rsidR="009E61F8">
              <w:t>l</w:t>
            </w:r>
            <w:r w:rsidR="004F2510">
              <w:t xml:space="preserve">etters are sent to their general counsel. </w:t>
            </w:r>
          </w:p>
        </w:tc>
      </w:tr>
      <w:tr w:rsidR="00F91E7D" w:rsidRPr="00CD3600" w14:paraId="77A36BE3" w14:textId="77777777" w:rsidTr="004C018F">
        <w:trPr>
          <w:jc w:val="center"/>
        </w:trPr>
        <w:tc>
          <w:tcPr>
            <w:tcW w:w="1998" w:type="dxa"/>
            <w:tcBorders>
              <w:top w:val="single" w:sz="4" w:space="0" w:color="auto"/>
            </w:tcBorders>
          </w:tcPr>
          <w:p w14:paraId="0FE40D74" w14:textId="5F04341D" w:rsidR="00F91E7D" w:rsidRPr="00CD3600" w:rsidRDefault="00F91E7D" w:rsidP="0066279D">
            <w:pPr>
              <w:spacing w:before="60" w:after="60"/>
              <w:outlineLvl w:val="2"/>
              <w:rPr>
                <w:b/>
              </w:rPr>
            </w:pPr>
            <w:r>
              <w:rPr>
                <w:b/>
              </w:rPr>
              <w:t xml:space="preserve">Preparation for </w:t>
            </w:r>
            <w:r w:rsidR="000874C6">
              <w:rPr>
                <w:b/>
              </w:rPr>
              <w:t>April</w:t>
            </w:r>
            <w:r>
              <w:rPr>
                <w:b/>
              </w:rPr>
              <w:t xml:space="preserve"> Board Meeting</w:t>
            </w:r>
          </w:p>
        </w:tc>
        <w:tc>
          <w:tcPr>
            <w:tcW w:w="7902" w:type="dxa"/>
            <w:tcBorders>
              <w:top w:val="single" w:sz="4" w:space="0" w:color="auto"/>
            </w:tcBorders>
          </w:tcPr>
          <w:p w14:paraId="3AE4D3F0" w14:textId="6DFC5C6D" w:rsidR="00F91E7D" w:rsidRPr="00F34F7D" w:rsidRDefault="004A0373" w:rsidP="0066279D">
            <w:pPr>
              <w:spacing w:before="60" w:after="60"/>
              <w:jc w:val="both"/>
            </w:pPr>
            <w:r>
              <w:t xml:space="preserve">The NAESB Board of Directors </w:t>
            </w:r>
            <w:r w:rsidR="009E61F8">
              <w:t>hybrid</w:t>
            </w:r>
            <w:r>
              <w:t xml:space="preserve"> meeting will take place on</w:t>
            </w:r>
            <w:r w:rsidR="00B12857">
              <w:t xml:space="preserve"> </w:t>
            </w:r>
            <w:r w:rsidR="009E61F8">
              <w:t>September 1, 2022.</w:t>
            </w:r>
          </w:p>
        </w:tc>
      </w:tr>
      <w:tr w:rsidR="00CC319D" w:rsidRPr="00CD3600" w14:paraId="4C755E3B" w14:textId="77777777" w:rsidTr="004C018F">
        <w:trPr>
          <w:cantSplit/>
          <w:jc w:val="center"/>
        </w:trPr>
        <w:tc>
          <w:tcPr>
            <w:tcW w:w="1998" w:type="dxa"/>
            <w:tcBorders>
              <w:top w:val="single" w:sz="4" w:space="0" w:color="auto"/>
              <w:bottom w:val="single" w:sz="4" w:space="0" w:color="auto"/>
            </w:tcBorders>
          </w:tcPr>
          <w:p w14:paraId="05EE553C" w14:textId="0029C7B7" w:rsidR="00CC319D" w:rsidRPr="00CD3600" w:rsidRDefault="00F8134D" w:rsidP="0066279D">
            <w:pPr>
              <w:spacing w:before="60" w:after="60"/>
              <w:outlineLvl w:val="2"/>
              <w:rPr>
                <w:b/>
              </w:rPr>
            </w:pPr>
            <w:r w:rsidRPr="00CD3600">
              <w:rPr>
                <w:b/>
              </w:rPr>
              <w:t xml:space="preserve">Action Items, and </w:t>
            </w:r>
            <w:r w:rsidR="00CC319D" w:rsidRPr="00CD3600">
              <w:rPr>
                <w:b/>
              </w:rPr>
              <w:t xml:space="preserve">Other Business </w:t>
            </w:r>
          </w:p>
        </w:tc>
        <w:tc>
          <w:tcPr>
            <w:tcW w:w="7902" w:type="dxa"/>
            <w:tcBorders>
              <w:top w:val="single" w:sz="4" w:space="0" w:color="auto"/>
              <w:bottom w:val="single" w:sz="4" w:space="0" w:color="auto"/>
            </w:tcBorders>
          </w:tcPr>
          <w:p w14:paraId="263B4FE9" w14:textId="2E5760A0" w:rsidR="00267CA8" w:rsidRPr="00CD3600" w:rsidRDefault="00B95B54" w:rsidP="0066279D">
            <w:pPr>
              <w:spacing w:before="60" w:after="60"/>
            </w:pPr>
            <w:r>
              <w:t>M</w:t>
            </w:r>
            <w:r w:rsidR="00814DA5">
              <w:t xml:space="preserve">s. McQuade </w:t>
            </w:r>
            <w:r w:rsidR="009E61F8">
              <w:t xml:space="preserve">noted the action items.  Mr. Booe will work with others on a proposal </w:t>
            </w:r>
            <w:r w:rsidR="005C24C2">
              <w:t xml:space="preserve">concerning </w:t>
            </w:r>
            <w:r w:rsidR="009E61F8">
              <w:t xml:space="preserve">non-member </w:t>
            </w:r>
            <w:r w:rsidR="005C24C2">
              <w:t>participation</w:t>
            </w:r>
            <w:r w:rsidR="009E61F8">
              <w:t xml:space="preserve">.  She stated that the 2023 </w:t>
            </w:r>
            <w:r w:rsidR="005C24C2">
              <w:t xml:space="preserve">proposed </w:t>
            </w:r>
            <w:r w:rsidR="009E61F8">
              <w:t>budget will be r</w:t>
            </w:r>
            <w:r w:rsidR="005C24C2">
              <w:t>eviewed</w:t>
            </w:r>
            <w:r w:rsidR="009E61F8">
              <w:t xml:space="preserve"> once there are numbers in from the move, the cost of the September Board meeting, and the month of July.  </w:t>
            </w:r>
          </w:p>
        </w:tc>
      </w:tr>
      <w:tr w:rsidR="00CC319D" w:rsidRPr="00717EE5" w14:paraId="0D8FDCB1" w14:textId="77777777" w:rsidTr="004C018F">
        <w:trPr>
          <w:trHeight w:val="458"/>
          <w:jc w:val="center"/>
        </w:trPr>
        <w:tc>
          <w:tcPr>
            <w:tcW w:w="1998" w:type="dxa"/>
            <w:tcBorders>
              <w:top w:val="single" w:sz="4" w:space="0" w:color="auto"/>
              <w:bottom w:val="single" w:sz="4" w:space="0" w:color="auto"/>
            </w:tcBorders>
          </w:tcPr>
          <w:p w14:paraId="4DACED4D" w14:textId="105369EE" w:rsidR="00CC319D" w:rsidRPr="00CD3600" w:rsidRDefault="00CC319D" w:rsidP="0066279D">
            <w:pPr>
              <w:spacing w:before="60" w:after="60"/>
              <w:outlineLvl w:val="2"/>
              <w:rPr>
                <w:b/>
              </w:rPr>
            </w:pPr>
            <w:r w:rsidRPr="00CD3600">
              <w:rPr>
                <w:b/>
              </w:rPr>
              <w:t>Adjourn</w:t>
            </w:r>
          </w:p>
        </w:tc>
        <w:tc>
          <w:tcPr>
            <w:tcW w:w="7902" w:type="dxa"/>
            <w:tcBorders>
              <w:top w:val="single" w:sz="4" w:space="0" w:color="auto"/>
              <w:bottom w:val="single" w:sz="4" w:space="0" w:color="auto"/>
            </w:tcBorders>
          </w:tcPr>
          <w:p w14:paraId="7E188414" w14:textId="28BB170E" w:rsidR="00CC319D" w:rsidRPr="00CD3600" w:rsidRDefault="0076396C" w:rsidP="0066279D">
            <w:pPr>
              <w:keepLines/>
              <w:tabs>
                <w:tab w:val="left" w:pos="360"/>
              </w:tabs>
              <w:spacing w:before="60" w:after="60"/>
              <w:jc w:val="both"/>
            </w:pPr>
            <w:r>
              <w:t>The Committee adjourned</w:t>
            </w:r>
            <w:r w:rsidR="00CC319D" w:rsidRPr="00CD3600">
              <w:t xml:space="preserve"> </w:t>
            </w:r>
            <w:r w:rsidR="00245F9D" w:rsidRPr="00CD3600">
              <w:t xml:space="preserve">at </w:t>
            </w:r>
            <w:r w:rsidR="009E61F8">
              <w:t>1</w:t>
            </w:r>
            <w:r w:rsidR="00154197">
              <w:t>:4</w:t>
            </w:r>
            <w:r w:rsidR="009E61F8">
              <w:t>1</w:t>
            </w:r>
            <w:r w:rsidR="00154197">
              <w:t xml:space="preserve"> </w:t>
            </w:r>
            <w:r>
              <w:t>P</w:t>
            </w:r>
            <w:r w:rsidR="00982BF0" w:rsidRPr="00CD3600">
              <w:t>M</w:t>
            </w:r>
            <w:r w:rsidR="00245F9D" w:rsidRPr="00CD3600">
              <w:t xml:space="preserve"> Central</w:t>
            </w:r>
            <w:r>
              <w:t xml:space="preserve"> o</w:t>
            </w:r>
            <w:r w:rsidR="00FD0DA4">
              <w:t>n</w:t>
            </w:r>
            <w:r>
              <w:t xml:space="preserve"> a motion from Mr. </w:t>
            </w:r>
            <w:r w:rsidR="009E61F8">
              <w:t>Burks</w:t>
            </w:r>
            <w:r w:rsidR="00B003C8" w:rsidRPr="00CD3600">
              <w:t>.</w:t>
            </w:r>
            <w:r w:rsidR="001D74E8">
              <w:t xml:space="preserve"> </w:t>
            </w:r>
            <w:r w:rsidR="0052760F" w:rsidRPr="00CD3600">
              <w:t>The</w:t>
            </w:r>
            <w:r w:rsidR="001A4E08" w:rsidRPr="00CD3600">
              <w:t xml:space="preserve"> motion passed without</w:t>
            </w:r>
            <w:r w:rsidR="0052760F" w:rsidRPr="00CD3600">
              <w:t xml:space="preserve"> opposition</w:t>
            </w:r>
            <w:r w:rsidR="001A4E08" w:rsidRPr="00CD3600">
              <w:t>.</w:t>
            </w:r>
          </w:p>
        </w:tc>
      </w:tr>
      <w:tr w:rsidR="000874C6" w:rsidRPr="000874C6" w14:paraId="4D18F043" w14:textId="77777777" w:rsidTr="004C018F">
        <w:trPr>
          <w:trHeight w:val="288"/>
          <w:jc w:val="center"/>
        </w:trPr>
        <w:tc>
          <w:tcPr>
            <w:tcW w:w="1998" w:type="dxa"/>
            <w:tcBorders>
              <w:top w:val="single" w:sz="4" w:space="0" w:color="auto"/>
            </w:tcBorders>
          </w:tcPr>
          <w:p w14:paraId="4D876F33" w14:textId="48FED0A6" w:rsidR="000874C6" w:rsidRPr="00717EE5" w:rsidRDefault="000874C6" w:rsidP="000874C6">
            <w:pPr>
              <w:spacing w:before="60" w:after="60"/>
              <w:outlineLvl w:val="2"/>
              <w:rPr>
                <w:b/>
              </w:rPr>
            </w:pPr>
            <w:r>
              <w:rPr>
                <w:b/>
              </w:rPr>
              <w:t>W</w:t>
            </w:r>
            <w:r w:rsidRPr="00717EE5">
              <w:rPr>
                <w:b/>
              </w:rPr>
              <w:t>ork Papers Provided for the Meeting</w:t>
            </w:r>
          </w:p>
        </w:tc>
        <w:tc>
          <w:tcPr>
            <w:tcW w:w="7902" w:type="dxa"/>
            <w:tcBorders>
              <w:top w:val="single" w:sz="4" w:space="0" w:color="auto"/>
              <w:bottom w:val="single" w:sz="4" w:space="0" w:color="auto"/>
            </w:tcBorders>
          </w:tcPr>
          <w:p w14:paraId="19A73B93" w14:textId="21023674" w:rsidR="000874C6" w:rsidRPr="000874C6" w:rsidRDefault="000874C6" w:rsidP="000874C6">
            <w:pPr>
              <w:pStyle w:val="ListParagraph"/>
              <w:numPr>
                <w:ilvl w:val="0"/>
                <w:numId w:val="23"/>
              </w:numPr>
              <w:spacing w:before="120" w:after="120"/>
              <w:ind w:left="340" w:hanging="340"/>
              <w:outlineLvl w:val="0"/>
              <w:rPr>
                <w:rFonts w:ascii="Times New Roman" w:hAnsi="Times New Roman" w:cs="Times New Roman"/>
                <w:sz w:val="20"/>
                <w:szCs w:val="20"/>
              </w:rPr>
            </w:pPr>
            <w:r w:rsidRPr="000874C6">
              <w:rPr>
                <w:rFonts w:ascii="Times New Roman" w:hAnsi="Times New Roman" w:cs="Times New Roman"/>
                <w:b/>
                <w:sz w:val="20"/>
                <w:szCs w:val="20"/>
              </w:rPr>
              <w:t xml:space="preserve">Agenda Item 1: </w:t>
            </w:r>
            <w:r w:rsidRPr="000874C6">
              <w:rPr>
                <w:rFonts w:ascii="Times New Roman" w:hAnsi="Times New Roman" w:cs="Times New Roman"/>
                <w:sz w:val="20"/>
                <w:szCs w:val="20"/>
              </w:rPr>
              <w:t xml:space="preserve">Antitrust Guidance:  </w:t>
            </w:r>
            <w:hyperlink r:id="rId8" w:history="1">
              <w:r w:rsidRPr="000874C6">
                <w:rPr>
                  <w:rStyle w:val="Hyperlink"/>
                  <w:rFonts w:ascii="Times New Roman" w:hAnsi="Times New Roman"/>
                  <w:sz w:val="20"/>
                  <w:szCs w:val="20"/>
                </w:rPr>
                <w:t>http://www.naesb.org/misc/antitrust_guidance.doc</w:t>
              </w:r>
            </w:hyperlink>
            <w:r w:rsidRPr="000874C6">
              <w:rPr>
                <w:rFonts w:ascii="Times New Roman" w:hAnsi="Times New Roman" w:cs="Times New Roman"/>
                <w:sz w:val="20"/>
                <w:szCs w:val="20"/>
              </w:rPr>
              <w:t xml:space="preserve"> (antitrust),   </w:t>
            </w:r>
            <w:hyperlink r:id="rId9" w:history="1">
              <w:r w:rsidRPr="000874C6">
                <w:rPr>
                  <w:rStyle w:val="Hyperlink"/>
                  <w:rFonts w:ascii="Times New Roman" w:hAnsi="Times New Roman"/>
                  <w:sz w:val="20"/>
                  <w:szCs w:val="20"/>
                </w:rPr>
                <w:t>http://www.naesb.org/pdf4/board_revenue_committee_members.pdf</w:t>
              </w:r>
            </w:hyperlink>
            <w:r w:rsidRPr="000874C6">
              <w:rPr>
                <w:rFonts w:ascii="Times New Roman" w:hAnsi="Times New Roman" w:cs="Times New Roman"/>
                <w:sz w:val="20"/>
                <w:szCs w:val="20"/>
              </w:rPr>
              <w:t xml:space="preserve"> (roster), </w:t>
            </w:r>
            <w:hyperlink r:id="rId10" w:history="1">
              <w:r w:rsidR="003C4912" w:rsidRPr="00613ACC">
                <w:rPr>
                  <w:rStyle w:val="Hyperlink"/>
                  <w:rFonts w:ascii="Times New Roman" w:hAnsi="Times New Roman"/>
                  <w:sz w:val="20"/>
                  <w:szCs w:val="20"/>
                </w:rPr>
                <w:t>https://naesb.org/pdf4/bd_revenue082222a.docx</w:t>
              </w:r>
            </w:hyperlink>
            <w:r w:rsidR="003C4912">
              <w:rPr>
                <w:rFonts w:ascii="Times New Roman" w:hAnsi="Times New Roman" w:cs="Times New Roman"/>
                <w:sz w:val="20"/>
                <w:szCs w:val="20"/>
              </w:rPr>
              <w:t xml:space="preserve"> </w:t>
            </w:r>
            <w:r w:rsidRPr="003C4912">
              <w:rPr>
                <w:rFonts w:ascii="Times New Roman" w:hAnsi="Times New Roman" w:cs="Times New Roman"/>
                <w:sz w:val="20"/>
                <w:szCs w:val="20"/>
              </w:rPr>
              <w:t xml:space="preserve"> (agenda),  </w:t>
            </w:r>
            <w:hyperlink r:id="rId11" w:history="1">
              <w:r w:rsidR="003C4912" w:rsidRPr="00613ACC">
                <w:rPr>
                  <w:rStyle w:val="Hyperlink"/>
                  <w:rFonts w:ascii="Times New Roman" w:hAnsi="Times New Roman"/>
                  <w:sz w:val="20"/>
                  <w:szCs w:val="20"/>
                </w:rPr>
                <w:t>https://naesb.org/pdf4/bd_revenue040522notes.docx</w:t>
              </w:r>
            </w:hyperlink>
            <w:r w:rsidR="003C4912">
              <w:rPr>
                <w:rFonts w:ascii="Times New Roman" w:hAnsi="Times New Roman" w:cs="Times New Roman"/>
                <w:sz w:val="20"/>
                <w:szCs w:val="20"/>
              </w:rPr>
              <w:t xml:space="preserve"> </w:t>
            </w:r>
            <w:r w:rsidR="003C4912" w:rsidRPr="003C4912">
              <w:rPr>
                <w:rFonts w:ascii="Times New Roman" w:hAnsi="Times New Roman" w:cs="Times New Roman"/>
                <w:sz w:val="20"/>
                <w:szCs w:val="20"/>
              </w:rPr>
              <w:t xml:space="preserve"> </w:t>
            </w:r>
            <w:r w:rsidRPr="003C4912">
              <w:rPr>
                <w:rFonts w:ascii="Times New Roman" w:hAnsi="Times New Roman" w:cs="Times New Roman"/>
                <w:sz w:val="20"/>
                <w:szCs w:val="20"/>
              </w:rPr>
              <w:t>(</w:t>
            </w:r>
            <w:r w:rsidR="003C4912" w:rsidRPr="003C4912">
              <w:rPr>
                <w:rFonts w:ascii="Times New Roman" w:hAnsi="Times New Roman" w:cs="Times New Roman"/>
                <w:sz w:val="20"/>
                <w:szCs w:val="20"/>
              </w:rPr>
              <w:t>April 5, 2022</w:t>
            </w:r>
            <w:r w:rsidRPr="003C4912">
              <w:rPr>
                <w:rFonts w:ascii="Times New Roman" w:hAnsi="Times New Roman" w:cs="Times New Roman"/>
                <w:sz w:val="20"/>
                <w:szCs w:val="20"/>
              </w:rPr>
              <w:t xml:space="preserve"> notes</w:t>
            </w:r>
            <w:r w:rsidRPr="000874C6">
              <w:rPr>
                <w:rFonts w:ascii="Times New Roman" w:hAnsi="Times New Roman" w:cs="Times New Roman"/>
                <w:sz w:val="20"/>
                <w:szCs w:val="20"/>
              </w:rPr>
              <w:t>)</w:t>
            </w:r>
          </w:p>
          <w:p w14:paraId="5B9A3C30" w14:textId="77777777" w:rsidR="003C4912" w:rsidRPr="003C4912" w:rsidRDefault="003C4912" w:rsidP="003C4912">
            <w:pPr>
              <w:pStyle w:val="ListParagraph"/>
              <w:numPr>
                <w:ilvl w:val="0"/>
                <w:numId w:val="39"/>
              </w:numPr>
              <w:spacing w:before="120" w:after="120"/>
              <w:ind w:left="340" w:hanging="340"/>
              <w:contextualSpacing/>
              <w:outlineLvl w:val="0"/>
              <w:rPr>
                <w:rStyle w:val="Hyperlink"/>
                <w:rFonts w:ascii="Times New Roman" w:hAnsi="Times New Roman"/>
                <w:sz w:val="20"/>
                <w:szCs w:val="20"/>
              </w:rPr>
            </w:pPr>
            <w:r w:rsidRPr="003C4912">
              <w:rPr>
                <w:rFonts w:ascii="Times New Roman" w:hAnsi="Times New Roman" w:cs="Times New Roman"/>
                <w:b/>
                <w:sz w:val="20"/>
                <w:szCs w:val="20"/>
              </w:rPr>
              <w:lastRenderedPageBreak/>
              <w:t>Agenda Item 2:</w:t>
            </w:r>
            <w:r w:rsidRPr="003C4912">
              <w:rPr>
                <w:rFonts w:ascii="Times New Roman" w:hAnsi="Times New Roman" w:cs="Times New Roman"/>
                <w:sz w:val="20"/>
                <w:szCs w:val="20"/>
              </w:rPr>
              <w:t xml:space="preserve"> NAESB Communication Strategy </w:t>
            </w:r>
            <w:hyperlink r:id="rId12" w:history="1">
              <w:r w:rsidRPr="003C4912">
                <w:rPr>
                  <w:rStyle w:val="Hyperlink"/>
                  <w:rFonts w:ascii="Times New Roman" w:hAnsi="Times New Roman"/>
                  <w:sz w:val="20"/>
                  <w:szCs w:val="20"/>
                </w:rPr>
                <w:t>https://www.naesb.org/pdf4/naesb_communications_strategy.pdf</w:t>
              </w:r>
            </w:hyperlink>
          </w:p>
          <w:p w14:paraId="4703EC8E" w14:textId="77777777" w:rsidR="003C4912" w:rsidRPr="003C4912" w:rsidRDefault="003C4912" w:rsidP="003C4912">
            <w:pPr>
              <w:pStyle w:val="ListParagraph"/>
              <w:numPr>
                <w:ilvl w:val="0"/>
                <w:numId w:val="39"/>
              </w:numPr>
              <w:spacing w:before="120" w:after="120"/>
              <w:ind w:left="346" w:hanging="346"/>
              <w:contextualSpacing/>
              <w:rPr>
                <w:rFonts w:ascii="Times New Roman" w:hAnsi="Times New Roman" w:cs="Times New Roman"/>
                <w:sz w:val="20"/>
                <w:szCs w:val="20"/>
              </w:rPr>
            </w:pPr>
            <w:bookmarkStart w:id="0" w:name="_Hlk2599314"/>
            <w:r w:rsidRPr="003C4912">
              <w:rPr>
                <w:rStyle w:val="Hyperlink"/>
                <w:rFonts w:ascii="Times New Roman" w:hAnsi="Times New Roman"/>
                <w:b/>
                <w:bCs/>
                <w:sz w:val="20"/>
                <w:szCs w:val="20"/>
              </w:rPr>
              <w:t>Agenda Item 3:</w:t>
            </w:r>
            <w:r w:rsidRPr="003C4912">
              <w:rPr>
                <w:rStyle w:val="Hyperlink"/>
                <w:rFonts w:ascii="Times New Roman" w:hAnsi="Times New Roman"/>
                <w:sz w:val="20"/>
                <w:szCs w:val="20"/>
              </w:rPr>
              <w:t xml:space="preserve"> </w:t>
            </w:r>
            <w:r w:rsidRPr="003C4912">
              <w:rPr>
                <w:rFonts w:ascii="Times New Roman" w:hAnsi="Times New Roman" w:cs="Times New Roman"/>
                <w:sz w:val="20"/>
                <w:szCs w:val="20"/>
              </w:rPr>
              <w:t xml:space="preserve"> Publication Schedules: </w:t>
            </w:r>
            <w:hyperlink r:id="rId13" w:history="1">
              <w:r w:rsidRPr="003C4912">
                <w:rPr>
                  <w:rStyle w:val="Hyperlink"/>
                  <w:rFonts w:ascii="Times New Roman" w:hAnsi="Times New Roman"/>
                  <w:sz w:val="20"/>
                  <w:szCs w:val="20"/>
                </w:rPr>
                <w:t>https://www.naesb.org/misc/bd_revenue_publication_history080921.docx</w:t>
              </w:r>
            </w:hyperlink>
            <w:r w:rsidRPr="003C4912">
              <w:rPr>
                <w:rFonts w:ascii="Times New Roman" w:hAnsi="Times New Roman" w:cs="Times New Roman"/>
                <w:sz w:val="20"/>
                <w:szCs w:val="20"/>
              </w:rPr>
              <w:t xml:space="preserve">   (Publication Work Paper); </w:t>
            </w:r>
            <w:bookmarkStart w:id="1" w:name="_Hlk80264982"/>
            <w:r w:rsidRPr="003C4912">
              <w:rPr>
                <w:rFonts w:ascii="Times New Roman" w:hAnsi="Times New Roman" w:cs="Times New Roman"/>
                <w:sz w:val="20"/>
                <w:szCs w:val="20"/>
              </w:rPr>
              <w:fldChar w:fldCharType="begin"/>
            </w:r>
            <w:r w:rsidRPr="003C4912">
              <w:rPr>
                <w:rFonts w:ascii="Times New Roman" w:hAnsi="Times New Roman" w:cs="Times New Roman"/>
                <w:sz w:val="20"/>
                <w:szCs w:val="20"/>
              </w:rPr>
              <w:instrText xml:space="preserve"> HYPERLINK "https://www.naesb.org/misc/wgq_publication_schedule_ver3_3.doc" </w:instrText>
            </w:r>
            <w:r w:rsidRPr="003C4912">
              <w:rPr>
                <w:rFonts w:ascii="Times New Roman" w:hAnsi="Times New Roman" w:cs="Times New Roman"/>
                <w:sz w:val="20"/>
                <w:szCs w:val="20"/>
              </w:rPr>
              <w:fldChar w:fldCharType="separate"/>
            </w:r>
            <w:r w:rsidRPr="003C4912">
              <w:rPr>
                <w:rStyle w:val="Hyperlink"/>
                <w:rFonts w:ascii="Times New Roman" w:hAnsi="Times New Roman"/>
                <w:sz w:val="20"/>
                <w:szCs w:val="20"/>
              </w:rPr>
              <w:t>https://www.naesb.org/misc/wgq_publication_schedule_ver3_3.doc</w:t>
            </w:r>
            <w:r w:rsidRPr="003C4912">
              <w:rPr>
                <w:rFonts w:ascii="Times New Roman" w:hAnsi="Times New Roman" w:cs="Times New Roman"/>
                <w:sz w:val="20"/>
                <w:szCs w:val="20"/>
              </w:rPr>
              <w:fldChar w:fldCharType="end"/>
            </w:r>
            <w:r w:rsidRPr="003C4912">
              <w:rPr>
                <w:rFonts w:ascii="Times New Roman" w:hAnsi="Times New Roman" w:cs="Times New Roman"/>
                <w:sz w:val="20"/>
                <w:szCs w:val="20"/>
              </w:rPr>
              <w:t xml:space="preserve"> (WGQ Version 3.3); </w:t>
            </w:r>
            <w:hyperlink r:id="rId14" w:history="1">
              <w:r w:rsidRPr="003C4912">
                <w:rPr>
                  <w:rStyle w:val="Hyperlink"/>
                  <w:rFonts w:ascii="Times New Roman" w:hAnsi="Times New Roman"/>
                  <w:sz w:val="20"/>
                  <w:szCs w:val="20"/>
                </w:rPr>
                <w:t>https://www.naesb.org/misc/weq_publication_schedule_ver3_4.doc</w:t>
              </w:r>
            </w:hyperlink>
            <w:r w:rsidRPr="003C4912">
              <w:rPr>
                <w:rFonts w:ascii="Times New Roman" w:hAnsi="Times New Roman" w:cs="Times New Roman"/>
                <w:sz w:val="20"/>
                <w:szCs w:val="20"/>
              </w:rPr>
              <w:t xml:space="preserve"> (WEQ Version 003.4); </w:t>
            </w:r>
            <w:hyperlink r:id="rId15" w:history="1">
              <w:r w:rsidRPr="003C4912">
                <w:rPr>
                  <w:rStyle w:val="Hyperlink"/>
                  <w:rFonts w:ascii="Times New Roman" w:hAnsi="Times New Roman"/>
                  <w:sz w:val="20"/>
                  <w:szCs w:val="20"/>
                </w:rPr>
                <w:t>https://www.naesb.org/misc/retail_publication_schedule_ver3_4.docx</w:t>
              </w:r>
            </w:hyperlink>
            <w:r w:rsidRPr="003C4912">
              <w:rPr>
                <w:rFonts w:ascii="Times New Roman" w:hAnsi="Times New Roman" w:cs="Times New Roman"/>
                <w:sz w:val="20"/>
                <w:szCs w:val="20"/>
              </w:rPr>
              <w:t xml:space="preserve"> (RMQ Version 3.4)</w:t>
            </w:r>
            <w:bookmarkEnd w:id="0"/>
            <w:bookmarkEnd w:id="1"/>
          </w:p>
          <w:p w14:paraId="7C96EBBC" w14:textId="77777777" w:rsidR="003C4912" w:rsidRPr="003C4912" w:rsidRDefault="003C4912" w:rsidP="003C4912">
            <w:pPr>
              <w:pStyle w:val="ListParagraph"/>
              <w:numPr>
                <w:ilvl w:val="0"/>
                <w:numId w:val="39"/>
              </w:numPr>
              <w:spacing w:before="120" w:after="120"/>
              <w:ind w:left="346" w:hanging="346"/>
              <w:contextualSpacing/>
              <w:rPr>
                <w:rFonts w:ascii="Times New Roman" w:hAnsi="Times New Roman" w:cs="Times New Roman"/>
                <w:sz w:val="20"/>
                <w:szCs w:val="20"/>
              </w:rPr>
            </w:pPr>
            <w:r w:rsidRPr="003C4912">
              <w:rPr>
                <w:rFonts w:ascii="Times New Roman" w:hAnsi="Times New Roman" w:cs="Times New Roman"/>
                <w:b/>
                <w:bCs/>
                <w:sz w:val="20"/>
                <w:szCs w:val="20"/>
              </w:rPr>
              <w:t xml:space="preserve">Agenda Item 4: </w:t>
            </w:r>
            <w:r w:rsidRPr="003C4912">
              <w:rPr>
                <w:rFonts w:ascii="Times New Roman" w:hAnsi="Times New Roman" w:cs="Times New Roman"/>
                <w:sz w:val="20"/>
                <w:szCs w:val="20"/>
              </w:rPr>
              <w:t xml:space="preserve">Financials – June 2022: </w:t>
            </w:r>
            <w:hyperlink r:id="rId16" w:history="1">
              <w:r w:rsidRPr="003C4912">
                <w:rPr>
                  <w:rStyle w:val="Hyperlink"/>
                  <w:rFonts w:ascii="Times New Roman" w:hAnsi="Times New Roman"/>
                  <w:sz w:val="20"/>
                  <w:szCs w:val="20"/>
                </w:rPr>
                <w:t>https://www.naesb.org/misc/membership_report_063022.docx</w:t>
              </w:r>
            </w:hyperlink>
            <w:r w:rsidRPr="003C4912">
              <w:rPr>
                <w:rFonts w:ascii="Times New Roman" w:hAnsi="Times New Roman" w:cs="Times New Roman"/>
                <w:sz w:val="20"/>
                <w:szCs w:val="20"/>
              </w:rPr>
              <w:t xml:space="preserve"> (June 2022 Revenue Report Statistics);  </w:t>
            </w:r>
            <w:hyperlink r:id="rId17" w:history="1">
              <w:r w:rsidRPr="003C4912">
                <w:rPr>
                  <w:rStyle w:val="Hyperlink"/>
                  <w:rFonts w:ascii="Times New Roman" w:hAnsi="Times New Roman"/>
                  <w:sz w:val="20"/>
                  <w:szCs w:val="20"/>
                </w:rPr>
                <w:t>https://www.naesb.org/misc/bd_revenue082222w1.docx</w:t>
              </w:r>
            </w:hyperlink>
            <w:r w:rsidRPr="003C4912">
              <w:rPr>
                <w:rFonts w:ascii="Times New Roman" w:hAnsi="Times New Roman" w:cs="Times New Roman"/>
                <w:sz w:val="20"/>
                <w:szCs w:val="20"/>
              </w:rPr>
              <w:t xml:space="preserve"> (June 2022 Revenue Report)</w:t>
            </w:r>
          </w:p>
          <w:p w14:paraId="44DE7791" w14:textId="77777777" w:rsidR="003C4912" w:rsidRPr="003C4912" w:rsidRDefault="003C4912" w:rsidP="003C4912">
            <w:pPr>
              <w:pStyle w:val="ListParagraph"/>
              <w:numPr>
                <w:ilvl w:val="0"/>
                <w:numId w:val="39"/>
              </w:numPr>
              <w:spacing w:before="120" w:after="120"/>
              <w:ind w:left="346" w:hanging="346"/>
              <w:contextualSpacing/>
              <w:rPr>
                <w:rFonts w:ascii="Times New Roman" w:hAnsi="Times New Roman" w:cs="Times New Roman"/>
                <w:sz w:val="20"/>
                <w:szCs w:val="20"/>
              </w:rPr>
            </w:pPr>
            <w:r w:rsidRPr="003C4912">
              <w:rPr>
                <w:rFonts w:ascii="Times New Roman" w:hAnsi="Times New Roman" w:cs="Times New Roman"/>
                <w:b/>
                <w:bCs/>
                <w:sz w:val="20"/>
                <w:szCs w:val="20"/>
              </w:rPr>
              <w:t xml:space="preserve">Agenda Item 6: </w:t>
            </w:r>
            <w:r w:rsidRPr="003C4912">
              <w:rPr>
                <w:rFonts w:ascii="Times New Roman" w:hAnsi="Times New Roman" w:cs="Times New Roman"/>
                <w:sz w:val="20"/>
                <w:szCs w:val="20"/>
              </w:rPr>
              <w:t xml:space="preserve">Membership Reports: </w:t>
            </w:r>
            <w:hyperlink r:id="rId18" w:history="1">
              <w:r w:rsidRPr="003C4912">
                <w:rPr>
                  <w:rStyle w:val="Hyperlink"/>
                  <w:rFonts w:ascii="Times New Roman" w:hAnsi="Times New Roman"/>
                  <w:sz w:val="20"/>
                  <w:szCs w:val="20"/>
                </w:rPr>
                <w:t>https://www.naesb.org/misc/membership_report_081522.docx</w:t>
              </w:r>
            </w:hyperlink>
            <w:r w:rsidRPr="003C4912">
              <w:rPr>
                <w:rFonts w:ascii="Times New Roman" w:hAnsi="Times New Roman" w:cs="Times New Roman"/>
                <w:sz w:val="20"/>
                <w:szCs w:val="20"/>
              </w:rPr>
              <w:t xml:space="preserve"> (Membership Report 8/15/22) </w:t>
            </w:r>
            <w:hyperlink r:id="rId19" w:history="1">
              <w:r w:rsidRPr="003C4912">
                <w:rPr>
                  <w:rStyle w:val="Hyperlink"/>
                  <w:rFonts w:ascii="Times New Roman" w:hAnsi="Times New Roman"/>
                  <w:sz w:val="20"/>
                  <w:szCs w:val="20"/>
                </w:rPr>
                <w:t>https://www.naesb.org/misc/member_prospect_list_081522.docx</w:t>
              </w:r>
            </w:hyperlink>
            <w:r w:rsidRPr="003C4912">
              <w:rPr>
                <w:rFonts w:ascii="Times New Roman" w:hAnsi="Times New Roman" w:cs="Times New Roman"/>
                <w:sz w:val="20"/>
                <w:szCs w:val="20"/>
              </w:rPr>
              <w:t xml:space="preserve"> (Prospect List 8/15/22)</w:t>
            </w:r>
          </w:p>
          <w:p w14:paraId="259DE1A6" w14:textId="77777777" w:rsidR="003C4912" w:rsidRPr="003C4912" w:rsidRDefault="003C4912" w:rsidP="003C4912">
            <w:pPr>
              <w:pStyle w:val="ListParagraph"/>
              <w:numPr>
                <w:ilvl w:val="0"/>
                <w:numId w:val="39"/>
              </w:numPr>
              <w:contextualSpacing/>
              <w:rPr>
                <w:rStyle w:val="Hyperlink"/>
                <w:rFonts w:ascii="Times New Roman" w:hAnsi="Times New Roman"/>
                <w:sz w:val="20"/>
                <w:szCs w:val="20"/>
              </w:rPr>
            </w:pPr>
            <w:r w:rsidRPr="003C4912">
              <w:rPr>
                <w:rFonts w:ascii="Times New Roman" w:hAnsi="Times New Roman" w:cs="Times New Roman"/>
                <w:sz w:val="20"/>
                <w:szCs w:val="20"/>
              </w:rPr>
              <w:t xml:space="preserve">List of FERC Public Utilities under the Federal Power Act (full list updated 4/7/2021) entities without recorded access to the most recently mandated NAESB WEQ Standards, revised 5/2/2022 - </w:t>
            </w:r>
            <w:hyperlink r:id="rId20" w:history="1">
              <w:r w:rsidRPr="003C4912">
                <w:rPr>
                  <w:rStyle w:val="Hyperlink"/>
                  <w:rFonts w:ascii="Times New Roman" w:hAnsi="Times New Roman"/>
                  <w:sz w:val="20"/>
                  <w:szCs w:val="20"/>
                </w:rPr>
                <w:t xml:space="preserve"> https://www.naesb.org/pdf4/weq_jurisdictional_entities_without_recorded_access.pdf</w:t>
              </w:r>
            </w:hyperlink>
          </w:p>
          <w:p w14:paraId="34E66D54" w14:textId="77777777" w:rsidR="003C4912" w:rsidRPr="003C4912" w:rsidRDefault="003C4912" w:rsidP="003C4912">
            <w:pPr>
              <w:pStyle w:val="ListParagraph"/>
              <w:numPr>
                <w:ilvl w:val="0"/>
                <w:numId w:val="39"/>
              </w:numPr>
              <w:contextualSpacing/>
              <w:rPr>
                <w:rStyle w:val="Hyperlink"/>
                <w:rFonts w:ascii="Times New Roman" w:hAnsi="Times New Roman"/>
                <w:sz w:val="20"/>
                <w:szCs w:val="20"/>
              </w:rPr>
            </w:pPr>
            <w:r w:rsidRPr="003C4912">
              <w:rPr>
                <w:rFonts w:ascii="Times New Roman" w:hAnsi="Times New Roman" w:cs="Times New Roman"/>
                <w:sz w:val="20"/>
                <w:szCs w:val="20"/>
              </w:rPr>
              <w:t xml:space="preserve">List of FERC Interstate Pipelines under the Natural Gas Act (full list updated 7/26/2021) entities without recorded access to the most recently mandated NAESB WGQ Standards, revised 7/13/2022 - </w:t>
            </w:r>
            <w:hyperlink r:id="rId21" w:history="1">
              <w:r w:rsidRPr="003C4912">
                <w:rPr>
                  <w:rStyle w:val="Hyperlink"/>
                  <w:rFonts w:ascii="Times New Roman" w:hAnsi="Times New Roman"/>
                  <w:sz w:val="20"/>
                  <w:szCs w:val="20"/>
                </w:rPr>
                <w:t>https://www.naesb.org/pdf4/wgq_jurisdictional_entities_without_recorded_access.pdf</w:t>
              </w:r>
            </w:hyperlink>
          </w:p>
          <w:p w14:paraId="4BAD295F" w14:textId="78A7E21C" w:rsidR="000874C6" w:rsidRPr="000874C6" w:rsidRDefault="000874C6" w:rsidP="000874C6"/>
        </w:tc>
      </w:tr>
    </w:tbl>
    <w:p w14:paraId="3C8AF222" w14:textId="3F66D897" w:rsidR="00915D4A" w:rsidRDefault="00915D4A" w:rsidP="00A07E97"/>
    <w:p w14:paraId="16EE8520" w14:textId="36D55415" w:rsidR="00C962E5" w:rsidRDefault="00C962E5">
      <w:r>
        <w:br w:type="page"/>
      </w:r>
    </w:p>
    <w:p w14:paraId="31078066" w14:textId="77777777" w:rsidR="00941A7A" w:rsidRPr="00717EE5" w:rsidRDefault="00941A7A" w:rsidP="00DF1441"/>
    <w:tbl>
      <w:tblPr>
        <w:tblW w:w="9792" w:type="dxa"/>
        <w:tblInd w:w="108" w:type="dxa"/>
        <w:tblLayout w:type="fixed"/>
        <w:tblLook w:val="01E0" w:firstRow="1" w:lastRow="1" w:firstColumn="1" w:lastColumn="1" w:noHBand="0" w:noVBand="0"/>
      </w:tblPr>
      <w:tblGrid>
        <w:gridCol w:w="4032"/>
        <w:gridCol w:w="3240"/>
        <w:gridCol w:w="2520"/>
      </w:tblGrid>
      <w:tr w:rsidR="008C43B4" w:rsidRPr="00717EE5" w14:paraId="6C20112B" w14:textId="77777777" w:rsidTr="00AF1BBF">
        <w:trPr>
          <w:tblHeader/>
        </w:trPr>
        <w:tc>
          <w:tcPr>
            <w:tcW w:w="9792" w:type="dxa"/>
            <w:gridSpan w:val="3"/>
            <w:tcBorders>
              <w:bottom w:val="single" w:sz="4" w:space="0" w:color="auto"/>
            </w:tcBorders>
          </w:tcPr>
          <w:p w14:paraId="57181659" w14:textId="7BB96813" w:rsidR="008C43B4" w:rsidRPr="00717EE5" w:rsidRDefault="003C4912" w:rsidP="00644E6D">
            <w:pPr>
              <w:spacing w:before="60" w:after="60"/>
              <w:jc w:val="center"/>
              <w:rPr>
                <w:b/>
              </w:rPr>
            </w:pPr>
            <w:r>
              <w:rPr>
                <w:b/>
              </w:rPr>
              <w:t>August 22, 2022</w:t>
            </w:r>
            <w:r w:rsidR="00066126">
              <w:rPr>
                <w:b/>
              </w:rPr>
              <w:t xml:space="preserve"> </w:t>
            </w:r>
            <w:r w:rsidR="008C43B4" w:rsidRPr="00717EE5">
              <w:rPr>
                <w:b/>
              </w:rPr>
              <w:t>NAESB Board Revenue Committee Conference Call</w:t>
            </w:r>
          </w:p>
          <w:p w14:paraId="521E3690" w14:textId="77777777" w:rsidR="008C43B4" w:rsidRPr="00717EE5" w:rsidRDefault="008C43B4" w:rsidP="00644E6D">
            <w:pPr>
              <w:spacing w:before="60" w:after="60"/>
              <w:jc w:val="center"/>
              <w:rPr>
                <w:b/>
              </w:rPr>
            </w:pPr>
            <w:r w:rsidRPr="00717EE5">
              <w:rPr>
                <w:b/>
              </w:rPr>
              <w:t>REVENUE COMMITTEE MEMBERS</w:t>
            </w:r>
          </w:p>
        </w:tc>
      </w:tr>
      <w:tr w:rsidR="00551935" w:rsidRPr="00717EE5" w14:paraId="3620B327" w14:textId="77777777" w:rsidTr="00AF1BBF">
        <w:trPr>
          <w:tblHeader/>
        </w:trPr>
        <w:tc>
          <w:tcPr>
            <w:tcW w:w="4032" w:type="dxa"/>
            <w:tcBorders>
              <w:top w:val="single" w:sz="4" w:space="0" w:color="auto"/>
              <w:bottom w:val="single" w:sz="4" w:space="0" w:color="auto"/>
            </w:tcBorders>
          </w:tcPr>
          <w:p w14:paraId="253F9D2D" w14:textId="77777777" w:rsidR="00551935" w:rsidRPr="00717EE5" w:rsidRDefault="00551935" w:rsidP="00644E6D">
            <w:pPr>
              <w:spacing w:before="60" w:after="60"/>
              <w:jc w:val="both"/>
              <w:rPr>
                <w:b/>
              </w:rPr>
            </w:pPr>
            <w:bookmarkStart w:id="2" w:name="_Hlk316634792"/>
            <w:r w:rsidRPr="00717EE5">
              <w:rPr>
                <w:b/>
              </w:rPr>
              <w:t>Name</w:t>
            </w:r>
          </w:p>
        </w:tc>
        <w:tc>
          <w:tcPr>
            <w:tcW w:w="3240" w:type="dxa"/>
            <w:tcBorders>
              <w:top w:val="single" w:sz="4" w:space="0" w:color="auto"/>
              <w:bottom w:val="single" w:sz="4" w:space="0" w:color="auto"/>
            </w:tcBorders>
          </w:tcPr>
          <w:p w14:paraId="147D993F" w14:textId="77777777" w:rsidR="00551935" w:rsidRPr="00717EE5" w:rsidRDefault="00551935" w:rsidP="00644E6D">
            <w:pPr>
              <w:keepNext/>
              <w:spacing w:before="60" w:after="60"/>
              <w:jc w:val="both"/>
              <w:rPr>
                <w:b/>
              </w:rPr>
            </w:pPr>
            <w:r w:rsidRPr="00717EE5">
              <w:rPr>
                <w:b/>
              </w:rPr>
              <w:t>Organization</w:t>
            </w:r>
          </w:p>
        </w:tc>
        <w:tc>
          <w:tcPr>
            <w:tcW w:w="2520" w:type="dxa"/>
            <w:tcBorders>
              <w:top w:val="single" w:sz="4" w:space="0" w:color="auto"/>
              <w:bottom w:val="single" w:sz="4" w:space="0" w:color="auto"/>
            </w:tcBorders>
          </w:tcPr>
          <w:p w14:paraId="316CCDD2" w14:textId="77777777" w:rsidR="00551935" w:rsidRPr="00717EE5" w:rsidRDefault="00551935" w:rsidP="00644E6D">
            <w:pPr>
              <w:keepNext/>
              <w:spacing w:before="60" w:after="60"/>
              <w:jc w:val="both"/>
              <w:rPr>
                <w:b/>
              </w:rPr>
            </w:pPr>
            <w:r w:rsidRPr="00717EE5">
              <w:rPr>
                <w:b/>
              </w:rPr>
              <w:t>Attendance</w:t>
            </w:r>
          </w:p>
        </w:tc>
      </w:tr>
      <w:tr w:rsidR="00551935" w:rsidRPr="00717EE5" w14:paraId="4667358F" w14:textId="77777777" w:rsidTr="00AF1BBF">
        <w:tc>
          <w:tcPr>
            <w:tcW w:w="4032" w:type="dxa"/>
          </w:tcPr>
          <w:p w14:paraId="1F85AC0C" w14:textId="1F9D4C68" w:rsidR="00551935" w:rsidRPr="00BE7118" w:rsidRDefault="00551935" w:rsidP="00644E6D">
            <w:pPr>
              <w:pStyle w:val="Title"/>
              <w:spacing w:before="60" w:after="60"/>
              <w:jc w:val="left"/>
              <w:rPr>
                <w:rFonts w:ascii="Times New Roman" w:hAnsi="Times New Roman"/>
                <w:b w:val="0"/>
                <w:bCs w:val="0"/>
                <w:kern w:val="0"/>
                <w:sz w:val="20"/>
                <w:szCs w:val="20"/>
              </w:rPr>
            </w:pPr>
            <w:r w:rsidRPr="00BE7118">
              <w:rPr>
                <w:rFonts w:ascii="Times New Roman" w:hAnsi="Times New Roman"/>
                <w:b w:val="0"/>
                <w:bCs w:val="0"/>
                <w:kern w:val="0"/>
                <w:sz w:val="20"/>
                <w:szCs w:val="20"/>
              </w:rPr>
              <w:t>Jim Buccigross</w:t>
            </w:r>
          </w:p>
        </w:tc>
        <w:tc>
          <w:tcPr>
            <w:tcW w:w="3240" w:type="dxa"/>
          </w:tcPr>
          <w:p w14:paraId="662609C5" w14:textId="77777777" w:rsidR="00551935" w:rsidRPr="00A5233B" w:rsidRDefault="00551935" w:rsidP="00644E6D">
            <w:pPr>
              <w:spacing w:before="60" w:after="60"/>
            </w:pPr>
            <w:r w:rsidRPr="00A5233B">
              <w:t>8760, Inc.</w:t>
            </w:r>
          </w:p>
        </w:tc>
        <w:tc>
          <w:tcPr>
            <w:tcW w:w="2520" w:type="dxa"/>
          </w:tcPr>
          <w:p w14:paraId="5C51BA5C" w14:textId="3C6483C0" w:rsidR="00551935" w:rsidRPr="00A5233B" w:rsidRDefault="00551935" w:rsidP="002C2420">
            <w:pPr>
              <w:spacing w:before="60" w:after="60"/>
            </w:pPr>
          </w:p>
        </w:tc>
      </w:tr>
      <w:tr w:rsidR="00551935" w:rsidRPr="00717EE5" w14:paraId="4D682860" w14:textId="77777777" w:rsidTr="00AF1BBF">
        <w:tc>
          <w:tcPr>
            <w:tcW w:w="4032" w:type="dxa"/>
          </w:tcPr>
          <w:p w14:paraId="007E9C80" w14:textId="45208B50" w:rsidR="00551935" w:rsidRPr="00BE7118" w:rsidRDefault="00551935" w:rsidP="00644E6D">
            <w:pPr>
              <w:pStyle w:val="Title"/>
              <w:spacing w:before="60" w:after="60"/>
              <w:jc w:val="left"/>
              <w:rPr>
                <w:rFonts w:ascii="Times New Roman" w:hAnsi="Times New Roman"/>
                <w:b w:val="0"/>
                <w:bCs w:val="0"/>
                <w:kern w:val="0"/>
                <w:sz w:val="20"/>
                <w:szCs w:val="20"/>
              </w:rPr>
            </w:pPr>
            <w:r w:rsidRPr="00BE7118">
              <w:rPr>
                <w:rFonts w:ascii="Times New Roman" w:hAnsi="Times New Roman"/>
                <w:b w:val="0"/>
                <w:bCs w:val="0"/>
                <w:kern w:val="0"/>
                <w:sz w:val="20"/>
                <w:szCs w:val="20"/>
              </w:rPr>
              <w:t>Cade Burks</w:t>
            </w:r>
          </w:p>
        </w:tc>
        <w:tc>
          <w:tcPr>
            <w:tcW w:w="3240" w:type="dxa"/>
          </w:tcPr>
          <w:p w14:paraId="14467D0C" w14:textId="77777777" w:rsidR="00551935" w:rsidRPr="00A5233B" w:rsidRDefault="00551935" w:rsidP="00644E6D">
            <w:pPr>
              <w:spacing w:before="60" w:after="60"/>
            </w:pPr>
            <w:r w:rsidRPr="00A5233B">
              <w:t>Big Data Energy Services</w:t>
            </w:r>
          </w:p>
        </w:tc>
        <w:tc>
          <w:tcPr>
            <w:tcW w:w="2520" w:type="dxa"/>
          </w:tcPr>
          <w:p w14:paraId="6F37DEB8" w14:textId="67FAFA9C" w:rsidR="00551935" w:rsidRPr="00A5233B" w:rsidRDefault="006B598D" w:rsidP="00644E6D">
            <w:pPr>
              <w:spacing w:before="60" w:after="60"/>
            </w:pPr>
            <w:r>
              <w:t>Present</w:t>
            </w:r>
          </w:p>
        </w:tc>
      </w:tr>
      <w:bookmarkEnd w:id="2"/>
      <w:tr w:rsidR="00551935" w:rsidRPr="00717EE5" w14:paraId="0B05FE34" w14:textId="77777777" w:rsidTr="00AF1BBF">
        <w:tc>
          <w:tcPr>
            <w:tcW w:w="4032" w:type="dxa"/>
          </w:tcPr>
          <w:p w14:paraId="2FE1BFEB" w14:textId="701A89AC" w:rsidR="00551935" w:rsidRPr="00BE7118" w:rsidRDefault="00551935" w:rsidP="00644E6D">
            <w:pPr>
              <w:pStyle w:val="Title"/>
              <w:spacing w:before="60" w:after="60"/>
              <w:jc w:val="left"/>
              <w:rPr>
                <w:rFonts w:ascii="Times New Roman" w:hAnsi="Times New Roman"/>
                <w:b w:val="0"/>
                <w:bCs w:val="0"/>
                <w:kern w:val="0"/>
                <w:sz w:val="20"/>
                <w:szCs w:val="20"/>
              </w:rPr>
            </w:pPr>
            <w:r w:rsidRPr="00BE7118">
              <w:rPr>
                <w:rFonts w:ascii="Times New Roman" w:hAnsi="Times New Roman"/>
                <w:b w:val="0"/>
                <w:bCs w:val="0"/>
                <w:kern w:val="0"/>
                <w:sz w:val="20"/>
                <w:szCs w:val="20"/>
              </w:rPr>
              <w:t>Valerie Crockett</w:t>
            </w:r>
          </w:p>
        </w:tc>
        <w:tc>
          <w:tcPr>
            <w:tcW w:w="3240" w:type="dxa"/>
          </w:tcPr>
          <w:p w14:paraId="028C7A6F" w14:textId="77777777" w:rsidR="00551935" w:rsidRPr="00A5233B" w:rsidRDefault="00551935" w:rsidP="00644E6D">
            <w:pPr>
              <w:spacing w:before="60" w:after="60"/>
            </w:pPr>
            <w:r w:rsidRPr="00A5233B">
              <w:t>Tennessee Valley Authority</w:t>
            </w:r>
          </w:p>
        </w:tc>
        <w:tc>
          <w:tcPr>
            <w:tcW w:w="2520" w:type="dxa"/>
          </w:tcPr>
          <w:p w14:paraId="6241A28E" w14:textId="4D9AFB2D" w:rsidR="00551935" w:rsidRPr="00A5233B" w:rsidRDefault="006B598D" w:rsidP="00644E6D">
            <w:pPr>
              <w:spacing w:before="60" w:after="60"/>
            </w:pPr>
            <w:r>
              <w:t>Present</w:t>
            </w:r>
          </w:p>
        </w:tc>
      </w:tr>
      <w:tr w:rsidR="00551935" w:rsidRPr="00717EE5" w14:paraId="4E459C75" w14:textId="77777777" w:rsidTr="00AF1BBF">
        <w:tc>
          <w:tcPr>
            <w:tcW w:w="4032" w:type="dxa"/>
          </w:tcPr>
          <w:p w14:paraId="7FF5C87C" w14:textId="41B8F84D" w:rsidR="00551935" w:rsidRPr="00BE7118" w:rsidRDefault="00551935" w:rsidP="00644E6D">
            <w:pPr>
              <w:pStyle w:val="Title"/>
              <w:spacing w:before="60" w:after="60"/>
              <w:jc w:val="left"/>
              <w:rPr>
                <w:rFonts w:ascii="Times New Roman" w:hAnsi="Times New Roman"/>
                <w:b w:val="0"/>
                <w:bCs w:val="0"/>
                <w:kern w:val="0"/>
                <w:sz w:val="20"/>
                <w:szCs w:val="20"/>
              </w:rPr>
            </w:pPr>
            <w:r w:rsidRPr="00BE7118">
              <w:rPr>
                <w:rFonts w:ascii="Times New Roman" w:hAnsi="Times New Roman"/>
                <w:b w:val="0"/>
                <w:bCs w:val="0"/>
                <w:kern w:val="0"/>
                <w:sz w:val="20"/>
                <w:szCs w:val="20"/>
              </w:rPr>
              <w:t>Michael Desselle</w:t>
            </w:r>
          </w:p>
        </w:tc>
        <w:tc>
          <w:tcPr>
            <w:tcW w:w="3240" w:type="dxa"/>
          </w:tcPr>
          <w:p w14:paraId="131934B6" w14:textId="77777777" w:rsidR="00551935" w:rsidRPr="00A5233B" w:rsidRDefault="00551935" w:rsidP="00644E6D">
            <w:pPr>
              <w:spacing w:before="60" w:after="60"/>
            </w:pPr>
            <w:r w:rsidRPr="00A5233B">
              <w:t>Southwest Power Pool</w:t>
            </w:r>
          </w:p>
        </w:tc>
        <w:tc>
          <w:tcPr>
            <w:tcW w:w="2520" w:type="dxa"/>
          </w:tcPr>
          <w:p w14:paraId="4907E0BD" w14:textId="5EDF07BD" w:rsidR="00551935" w:rsidRPr="00A5233B" w:rsidRDefault="006B598D" w:rsidP="00644E6D">
            <w:pPr>
              <w:spacing w:before="60" w:after="60"/>
            </w:pPr>
            <w:r>
              <w:t>Present</w:t>
            </w:r>
          </w:p>
        </w:tc>
      </w:tr>
      <w:tr w:rsidR="00551935" w:rsidRPr="00717EE5" w14:paraId="5676B4CB" w14:textId="77777777" w:rsidTr="00AF1BBF">
        <w:tc>
          <w:tcPr>
            <w:tcW w:w="4032" w:type="dxa"/>
          </w:tcPr>
          <w:p w14:paraId="5F9020A0" w14:textId="02E5B763" w:rsidR="00551935" w:rsidRPr="00BE7118" w:rsidRDefault="00551935" w:rsidP="00644E6D">
            <w:pPr>
              <w:pStyle w:val="Title"/>
              <w:spacing w:before="60" w:after="60"/>
              <w:jc w:val="left"/>
              <w:rPr>
                <w:rFonts w:ascii="Times New Roman" w:hAnsi="Times New Roman"/>
                <w:b w:val="0"/>
                <w:bCs w:val="0"/>
                <w:kern w:val="0"/>
                <w:sz w:val="20"/>
                <w:szCs w:val="20"/>
              </w:rPr>
            </w:pPr>
            <w:r w:rsidRPr="00BE7118">
              <w:rPr>
                <w:rFonts w:ascii="Times New Roman" w:hAnsi="Times New Roman"/>
                <w:b w:val="0"/>
                <w:bCs w:val="0"/>
                <w:kern w:val="0"/>
                <w:sz w:val="20"/>
                <w:szCs w:val="20"/>
              </w:rPr>
              <w:t>Bruce Ellsworth</w:t>
            </w:r>
          </w:p>
        </w:tc>
        <w:tc>
          <w:tcPr>
            <w:tcW w:w="3240" w:type="dxa"/>
          </w:tcPr>
          <w:p w14:paraId="37407816" w14:textId="77777777" w:rsidR="00551935" w:rsidRPr="00A5233B" w:rsidRDefault="00551935" w:rsidP="00644E6D">
            <w:pPr>
              <w:spacing w:before="60" w:after="60"/>
            </w:pPr>
            <w:r w:rsidRPr="00A5233B">
              <w:t>New York State Reliability Council</w:t>
            </w:r>
          </w:p>
        </w:tc>
        <w:tc>
          <w:tcPr>
            <w:tcW w:w="2520" w:type="dxa"/>
          </w:tcPr>
          <w:p w14:paraId="3F4BB54A" w14:textId="71376BB7" w:rsidR="00551935" w:rsidRPr="00A5233B" w:rsidRDefault="006B598D" w:rsidP="00644E6D">
            <w:pPr>
              <w:spacing w:before="60" w:after="60"/>
            </w:pPr>
            <w:r>
              <w:t>Present</w:t>
            </w:r>
          </w:p>
        </w:tc>
      </w:tr>
      <w:tr w:rsidR="00551935" w:rsidRPr="00717EE5" w14:paraId="741F53DC" w14:textId="77777777" w:rsidTr="00AF1BBF">
        <w:tc>
          <w:tcPr>
            <w:tcW w:w="4032" w:type="dxa"/>
          </w:tcPr>
          <w:p w14:paraId="2302B294" w14:textId="771F329D" w:rsidR="00551935" w:rsidRPr="00BE7118" w:rsidRDefault="00551935" w:rsidP="00644E6D">
            <w:pPr>
              <w:pStyle w:val="Title"/>
              <w:spacing w:before="60" w:after="60"/>
              <w:jc w:val="left"/>
              <w:rPr>
                <w:rFonts w:ascii="Times New Roman" w:hAnsi="Times New Roman"/>
                <w:b w:val="0"/>
                <w:bCs w:val="0"/>
                <w:kern w:val="0"/>
                <w:sz w:val="20"/>
                <w:szCs w:val="20"/>
              </w:rPr>
            </w:pPr>
            <w:r w:rsidRPr="00BE7118">
              <w:rPr>
                <w:rFonts w:ascii="Times New Roman" w:hAnsi="Times New Roman"/>
                <w:b w:val="0"/>
                <w:bCs w:val="0"/>
                <w:kern w:val="0"/>
                <w:sz w:val="20"/>
                <w:szCs w:val="20"/>
              </w:rPr>
              <w:t>Deb</w:t>
            </w:r>
            <w:r w:rsidR="00B2221D">
              <w:rPr>
                <w:rFonts w:ascii="Times New Roman" w:hAnsi="Times New Roman"/>
                <w:b w:val="0"/>
                <w:bCs w:val="0"/>
                <w:kern w:val="0"/>
                <w:sz w:val="20"/>
                <w:szCs w:val="20"/>
              </w:rPr>
              <w:t>orah</w:t>
            </w:r>
            <w:r w:rsidRPr="00BE7118">
              <w:rPr>
                <w:rFonts w:ascii="Times New Roman" w:hAnsi="Times New Roman"/>
                <w:b w:val="0"/>
                <w:bCs w:val="0"/>
                <w:kern w:val="0"/>
                <w:sz w:val="20"/>
                <w:szCs w:val="20"/>
              </w:rPr>
              <w:t xml:space="preserve"> McKeever</w:t>
            </w:r>
          </w:p>
        </w:tc>
        <w:tc>
          <w:tcPr>
            <w:tcW w:w="3240" w:type="dxa"/>
          </w:tcPr>
          <w:p w14:paraId="3989A1A5" w14:textId="77777777" w:rsidR="00551935" w:rsidRPr="00A5233B" w:rsidRDefault="00551935" w:rsidP="00644E6D">
            <w:pPr>
              <w:spacing w:before="60" w:after="60"/>
            </w:pPr>
            <w:r w:rsidRPr="00A5233B">
              <w:t>Oncor Electric Delivery Company</w:t>
            </w:r>
          </w:p>
        </w:tc>
        <w:tc>
          <w:tcPr>
            <w:tcW w:w="2520" w:type="dxa"/>
          </w:tcPr>
          <w:p w14:paraId="700B1486" w14:textId="28897544" w:rsidR="00551935" w:rsidRPr="00A5233B" w:rsidRDefault="00BA4F8B" w:rsidP="00644E6D">
            <w:pPr>
              <w:spacing w:before="60" w:after="60"/>
            </w:pPr>
            <w:r>
              <w:t>Present</w:t>
            </w:r>
          </w:p>
        </w:tc>
      </w:tr>
      <w:tr w:rsidR="00551935" w:rsidRPr="00717EE5" w14:paraId="7A1FB93E" w14:textId="77777777" w:rsidTr="00AF1BBF">
        <w:tc>
          <w:tcPr>
            <w:tcW w:w="4032" w:type="dxa"/>
          </w:tcPr>
          <w:p w14:paraId="70E11070" w14:textId="260B6894" w:rsidR="00551935" w:rsidRPr="00BE7118" w:rsidRDefault="00551935" w:rsidP="00644E6D">
            <w:pPr>
              <w:pStyle w:val="Title"/>
              <w:spacing w:before="60" w:after="60"/>
              <w:jc w:val="left"/>
              <w:rPr>
                <w:rFonts w:ascii="Times New Roman" w:hAnsi="Times New Roman"/>
                <w:b w:val="0"/>
                <w:bCs w:val="0"/>
                <w:kern w:val="0"/>
                <w:sz w:val="20"/>
                <w:szCs w:val="20"/>
              </w:rPr>
            </w:pPr>
            <w:r w:rsidRPr="00BE7118">
              <w:rPr>
                <w:rFonts w:ascii="Times New Roman" w:hAnsi="Times New Roman"/>
                <w:b w:val="0"/>
                <w:bCs w:val="0"/>
                <w:kern w:val="0"/>
                <w:sz w:val="20"/>
                <w:szCs w:val="20"/>
              </w:rPr>
              <w:t>Gene Nowak</w:t>
            </w:r>
          </w:p>
        </w:tc>
        <w:tc>
          <w:tcPr>
            <w:tcW w:w="3240" w:type="dxa"/>
          </w:tcPr>
          <w:p w14:paraId="054079B9" w14:textId="77777777" w:rsidR="00551935" w:rsidRPr="00A5233B" w:rsidRDefault="00551935" w:rsidP="00644E6D">
            <w:pPr>
              <w:spacing w:before="60" w:after="60"/>
            </w:pPr>
            <w:r w:rsidRPr="00A5233B">
              <w:t>Kinder Morgan Inc.</w:t>
            </w:r>
          </w:p>
        </w:tc>
        <w:tc>
          <w:tcPr>
            <w:tcW w:w="2520" w:type="dxa"/>
          </w:tcPr>
          <w:p w14:paraId="158A6A61" w14:textId="1C9BDD97" w:rsidR="00551935" w:rsidRPr="00A5233B" w:rsidRDefault="005C24C2" w:rsidP="00644E6D">
            <w:pPr>
              <w:spacing w:before="60" w:after="60"/>
            </w:pPr>
            <w:r>
              <w:t>Present</w:t>
            </w:r>
          </w:p>
        </w:tc>
      </w:tr>
      <w:tr w:rsidR="00551935" w:rsidRPr="00717EE5" w14:paraId="60AF2A35" w14:textId="77777777" w:rsidTr="00AF1BBF">
        <w:tc>
          <w:tcPr>
            <w:tcW w:w="4032" w:type="dxa"/>
          </w:tcPr>
          <w:p w14:paraId="32532475" w14:textId="07D58992" w:rsidR="00551935" w:rsidRPr="00BE7118" w:rsidRDefault="00551935" w:rsidP="00644E6D">
            <w:pPr>
              <w:pStyle w:val="Title"/>
              <w:spacing w:before="60" w:after="60"/>
              <w:jc w:val="left"/>
              <w:rPr>
                <w:rFonts w:ascii="Times New Roman" w:hAnsi="Times New Roman"/>
                <w:b w:val="0"/>
                <w:bCs w:val="0"/>
                <w:kern w:val="0"/>
                <w:sz w:val="20"/>
                <w:szCs w:val="20"/>
              </w:rPr>
            </w:pPr>
            <w:r w:rsidRPr="00BE7118">
              <w:rPr>
                <w:rFonts w:ascii="Times New Roman" w:hAnsi="Times New Roman"/>
                <w:b w:val="0"/>
                <w:bCs w:val="0"/>
                <w:kern w:val="0"/>
                <w:sz w:val="20"/>
                <w:szCs w:val="20"/>
              </w:rPr>
              <w:t>Terry Thorn</w:t>
            </w:r>
          </w:p>
        </w:tc>
        <w:tc>
          <w:tcPr>
            <w:tcW w:w="3240" w:type="dxa"/>
          </w:tcPr>
          <w:p w14:paraId="3AAA645C" w14:textId="77777777" w:rsidR="00551935" w:rsidRPr="00A5233B" w:rsidRDefault="00551935" w:rsidP="00644E6D">
            <w:pPr>
              <w:spacing w:before="60" w:after="60"/>
            </w:pPr>
            <w:r w:rsidRPr="00A5233B">
              <w:t>KEMA Gas Consulting Services</w:t>
            </w:r>
          </w:p>
        </w:tc>
        <w:tc>
          <w:tcPr>
            <w:tcW w:w="2520" w:type="dxa"/>
          </w:tcPr>
          <w:p w14:paraId="35D8FEAE" w14:textId="7E9094EF" w:rsidR="00B95B54" w:rsidRPr="00A5233B" w:rsidRDefault="00B95B54" w:rsidP="00644E6D">
            <w:pPr>
              <w:spacing w:before="60" w:after="60"/>
            </w:pPr>
          </w:p>
        </w:tc>
      </w:tr>
      <w:tr w:rsidR="00900438" w:rsidRPr="00717EE5" w14:paraId="1C9A024B" w14:textId="77777777" w:rsidTr="00AF1BBF">
        <w:trPr>
          <w:trHeight w:val="378"/>
          <w:tblHeader/>
        </w:trPr>
        <w:tc>
          <w:tcPr>
            <w:tcW w:w="9792" w:type="dxa"/>
            <w:gridSpan w:val="3"/>
            <w:tcBorders>
              <w:bottom w:val="single" w:sz="4" w:space="0" w:color="auto"/>
            </w:tcBorders>
          </w:tcPr>
          <w:p w14:paraId="29BEED15" w14:textId="77777777" w:rsidR="00900438" w:rsidRPr="00A5233B" w:rsidRDefault="00900438" w:rsidP="00880C3B">
            <w:pPr>
              <w:spacing w:before="120" w:after="60"/>
              <w:jc w:val="center"/>
              <w:rPr>
                <w:b/>
              </w:rPr>
            </w:pPr>
            <w:r w:rsidRPr="00A5233B">
              <w:rPr>
                <w:b/>
              </w:rPr>
              <w:t>OTHER ATTENDEES</w:t>
            </w:r>
          </w:p>
        </w:tc>
      </w:tr>
      <w:tr w:rsidR="00C253FF" w:rsidRPr="00717EE5" w14:paraId="42F8B9ED" w14:textId="77777777" w:rsidTr="00AF1BBF">
        <w:trPr>
          <w:tblHeader/>
        </w:trPr>
        <w:tc>
          <w:tcPr>
            <w:tcW w:w="4032" w:type="dxa"/>
            <w:tcBorders>
              <w:top w:val="single" w:sz="4" w:space="0" w:color="auto"/>
              <w:bottom w:val="single" w:sz="4" w:space="0" w:color="auto"/>
            </w:tcBorders>
          </w:tcPr>
          <w:p w14:paraId="5B56AB8B" w14:textId="77777777" w:rsidR="00C253FF" w:rsidRPr="00717EE5" w:rsidRDefault="00C253FF" w:rsidP="00644E6D">
            <w:pPr>
              <w:spacing w:before="60" w:after="60"/>
              <w:jc w:val="both"/>
              <w:rPr>
                <w:b/>
              </w:rPr>
            </w:pPr>
            <w:r w:rsidRPr="00717EE5">
              <w:rPr>
                <w:b/>
              </w:rPr>
              <w:t>Name</w:t>
            </w:r>
          </w:p>
        </w:tc>
        <w:tc>
          <w:tcPr>
            <w:tcW w:w="5760" w:type="dxa"/>
            <w:gridSpan w:val="2"/>
            <w:tcBorders>
              <w:top w:val="single" w:sz="4" w:space="0" w:color="auto"/>
              <w:bottom w:val="single" w:sz="4" w:space="0" w:color="auto"/>
            </w:tcBorders>
          </w:tcPr>
          <w:p w14:paraId="26FFEB75" w14:textId="77777777" w:rsidR="00C253FF" w:rsidRPr="00A5233B" w:rsidRDefault="00C253FF" w:rsidP="00644E6D">
            <w:pPr>
              <w:keepNext/>
              <w:spacing w:before="60" w:after="60"/>
              <w:jc w:val="both"/>
              <w:rPr>
                <w:b/>
              </w:rPr>
            </w:pPr>
            <w:r w:rsidRPr="00A5233B">
              <w:rPr>
                <w:b/>
              </w:rPr>
              <w:t xml:space="preserve">Organization </w:t>
            </w:r>
          </w:p>
        </w:tc>
      </w:tr>
      <w:tr w:rsidR="00C253FF" w:rsidRPr="00717EE5" w14:paraId="311ABE3F" w14:textId="77777777" w:rsidTr="00AF1BBF">
        <w:tc>
          <w:tcPr>
            <w:tcW w:w="4032" w:type="dxa"/>
          </w:tcPr>
          <w:p w14:paraId="5B018B71" w14:textId="5FCB81F1" w:rsidR="00C253FF" w:rsidRPr="00A5233B" w:rsidRDefault="00C253FF" w:rsidP="00644E6D">
            <w:pPr>
              <w:pStyle w:val="Title"/>
              <w:spacing w:before="60" w:after="60"/>
              <w:jc w:val="left"/>
              <w:rPr>
                <w:rFonts w:ascii="Times New Roman" w:hAnsi="Times New Roman"/>
                <w:b w:val="0"/>
                <w:bCs w:val="0"/>
                <w:kern w:val="0"/>
                <w:sz w:val="20"/>
                <w:szCs w:val="20"/>
              </w:rPr>
            </w:pPr>
            <w:r w:rsidRPr="00A5233B">
              <w:rPr>
                <w:rFonts w:ascii="Times New Roman" w:hAnsi="Times New Roman"/>
                <w:b w:val="0"/>
                <w:bCs w:val="0"/>
                <w:kern w:val="0"/>
                <w:sz w:val="20"/>
                <w:szCs w:val="20"/>
              </w:rPr>
              <w:t>Jonathan Booe</w:t>
            </w:r>
          </w:p>
        </w:tc>
        <w:tc>
          <w:tcPr>
            <w:tcW w:w="5760" w:type="dxa"/>
            <w:gridSpan w:val="2"/>
          </w:tcPr>
          <w:p w14:paraId="654F5FCA" w14:textId="66FB6B65" w:rsidR="0052760F" w:rsidRPr="00A5233B" w:rsidRDefault="00C253FF" w:rsidP="00644E6D">
            <w:pPr>
              <w:spacing w:before="60" w:after="60"/>
            </w:pPr>
            <w:r w:rsidRPr="00A5233B">
              <w:t>North American Energy Standards Board</w:t>
            </w:r>
          </w:p>
        </w:tc>
      </w:tr>
      <w:tr w:rsidR="00C30493" w:rsidRPr="00717EE5" w14:paraId="0AB5485A" w14:textId="77777777" w:rsidTr="00AF1BBF">
        <w:tc>
          <w:tcPr>
            <w:tcW w:w="4032" w:type="dxa"/>
          </w:tcPr>
          <w:p w14:paraId="3F722665" w14:textId="33F1D6D5" w:rsidR="00C30493" w:rsidRDefault="00C30493" w:rsidP="00644E6D">
            <w:pPr>
              <w:pStyle w:val="Title"/>
              <w:spacing w:before="60" w:after="60"/>
              <w:jc w:val="left"/>
              <w:rPr>
                <w:rFonts w:ascii="Times New Roman" w:hAnsi="Times New Roman"/>
                <w:b w:val="0"/>
                <w:bCs w:val="0"/>
                <w:kern w:val="0"/>
                <w:sz w:val="20"/>
                <w:szCs w:val="20"/>
              </w:rPr>
            </w:pPr>
            <w:r>
              <w:rPr>
                <w:rFonts w:ascii="Times New Roman" w:hAnsi="Times New Roman"/>
                <w:b w:val="0"/>
                <w:bCs w:val="0"/>
                <w:kern w:val="0"/>
                <w:sz w:val="20"/>
                <w:szCs w:val="20"/>
              </w:rPr>
              <w:t>Christopher Burden</w:t>
            </w:r>
          </w:p>
        </w:tc>
        <w:tc>
          <w:tcPr>
            <w:tcW w:w="5760" w:type="dxa"/>
            <w:gridSpan w:val="2"/>
          </w:tcPr>
          <w:p w14:paraId="1937BF5E" w14:textId="59B3AF4F" w:rsidR="00596FF3" w:rsidRPr="00A5233B" w:rsidRDefault="008F5154" w:rsidP="00644E6D">
            <w:pPr>
              <w:spacing w:before="60" w:after="60"/>
            </w:pPr>
            <w:r>
              <w:t>Enbridge (U.S.) Inc.</w:t>
            </w:r>
          </w:p>
        </w:tc>
      </w:tr>
      <w:tr w:rsidR="00911993" w:rsidRPr="00717EE5" w14:paraId="222F8181" w14:textId="77777777" w:rsidTr="00AF1BBF">
        <w:tc>
          <w:tcPr>
            <w:tcW w:w="4032" w:type="dxa"/>
          </w:tcPr>
          <w:p w14:paraId="49875F90" w14:textId="59DDFAF8" w:rsidR="00911993" w:rsidRDefault="00911993" w:rsidP="00644E6D">
            <w:pPr>
              <w:pStyle w:val="Title"/>
              <w:spacing w:before="60" w:after="60"/>
              <w:jc w:val="left"/>
              <w:rPr>
                <w:rFonts w:ascii="Times New Roman" w:hAnsi="Times New Roman"/>
                <w:b w:val="0"/>
                <w:bCs w:val="0"/>
                <w:kern w:val="0"/>
                <w:sz w:val="20"/>
                <w:szCs w:val="20"/>
              </w:rPr>
            </w:pPr>
            <w:r>
              <w:rPr>
                <w:rFonts w:ascii="Times New Roman" w:hAnsi="Times New Roman"/>
                <w:b w:val="0"/>
                <w:bCs w:val="0"/>
                <w:kern w:val="0"/>
                <w:sz w:val="20"/>
                <w:szCs w:val="20"/>
              </w:rPr>
              <w:t>Rachel Hogge</w:t>
            </w:r>
          </w:p>
        </w:tc>
        <w:tc>
          <w:tcPr>
            <w:tcW w:w="5760" w:type="dxa"/>
            <w:gridSpan w:val="2"/>
          </w:tcPr>
          <w:p w14:paraId="6969FD83" w14:textId="1524EE56" w:rsidR="00911993" w:rsidRDefault="00BA4F8B" w:rsidP="00644E6D">
            <w:pPr>
              <w:spacing w:before="60" w:after="60"/>
            </w:pPr>
            <w:r w:rsidRPr="00C91F53">
              <w:t>Eastern Gas Transmission &amp; Storage, Inc.</w:t>
            </w:r>
          </w:p>
        </w:tc>
      </w:tr>
      <w:tr w:rsidR="00880C3B" w:rsidRPr="00717EE5" w14:paraId="344CB7C2" w14:textId="77777777" w:rsidTr="00AF1BBF">
        <w:tc>
          <w:tcPr>
            <w:tcW w:w="4032" w:type="dxa"/>
          </w:tcPr>
          <w:p w14:paraId="0948B832" w14:textId="1792128A" w:rsidR="00880C3B" w:rsidRPr="00A5233B" w:rsidRDefault="00880C3B" w:rsidP="00880C3B">
            <w:pPr>
              <w:pStyle w:val="Title"/>
              <w:spacing w:before="60" w:after="60"/>
              <w:jc w:val="left"/>
              <w:rPr>
                <w:rFonts w:ascii="Times New Roman" w:hAnsi="Times New Roman"/>
                <w:b w:val="0"/>
                <w:bCs w:val="0"/>
                <w:kern w:val="0"/>
                <w:sz w:val="20"/>
                <w:szCs w:val="20"/>
              </w:rPr>
            </w:pPr>
            <w:r w:rsidRPr="00A5233B">
              <w:rPr>
                <w:rFonts w:ascii="Times New Roman" w:hAnsi="Times New Roman"/>
                <w:b w:val="0"/>
                <w:bCs w:val="0"/>
                <w:kern w:val="0"/>
                <w:sz w:val="20"/>
                <w:szCs w:val="20"/>
              </w:rPr>
              <w:t>Elizabeth Mallett</w:t>
            </w:r>
          </w:p>
        </w:tc>
        <w:tc>
          <w:tcPr>
            <w:tcW w:w="5760" w:type="dxa"/>
            <w:gridSpan w:val="2"/>
          </w:tcPr>
          <w:p w14:paraId="45CF145B" w14:textId="6D39E5F4" w:rsidR="00880C3B" w:rsidRPr="00A5233B" w:rsidRDefault="00880C3B" w:rsidP="00880C3B">
            <w:pPr>
              <w:spacing w:before="60" w:after="60"/>
            </w:pPr>
            <w:r w:rsidRPr="00A5233B">
              <w:t>North American Energy Standards Board</w:t>
            </w:r>
          </w:p>
        </w:tc>
      </w:tr>
      <w:tr w:rsidR="00EE6EE7" w:rsidRPr="00717EE5" w14:paraId="1E8301D8" w14:textId="77777777" w:rsidTr="00AF1BBF">
        <w:tc>
          <w:tcPr>
            <w:tcW w:w="4032" w:type="dxa"/>
          </w:tcPr>
          <w:p w14:paraId="385DB445" w14:textId="59547179" w:rsidR="00EE6EE7" w:rsidRPr="00A5233B" w:rsidRDefault="00EE6EE7" w:rsidP="00880C3B">
            <w:pPr>
              <w:pStyle w:val="Title"/>
              <w:spacing w:before="60" w:after="60"/>
              <w:jc w:val="left"/>
              <w:rPr>
                <w:rFonts w:ascii="Times New Roman" w:hAnsi="Times New Roman"/>
                <w:b w:val="0"/>
                <w:bCs w:val="0"/>
                <w:kern w:val="0"/>
                <w:sz w:val="20"/>
                <w:szCs w:val="20"/>
              </w:rPr>
            </w:pPr>
            <w:r>
              <w:rPr>
                <w:rFonts w:ascii="Times New Roman" w:hAnsi="Times New Roman"/>
                <w:b w:val="0"/>
                <w:bCs w:val="0"/>
                <w:kern w:val="0"/>
                <w:sz w:val="20"/>
                <w:szCs w:val="20"/>
              </w:rPr>
              <w:t>Steve</w:t>
            </w:r>
            <w:r w:rsidR="006B598D">
              <w:rPr>
                <w:rFonts w:ascii="Times New Roman" w:hAnsi="Times New Roman"/>
                <w:b w:val="0"/>
                <w:bCs w:val="0"/>
                <w:kern w:val="0"/>
                <w:sz w:val="20"/>
                <w:szCs w:val="20"/>
              </w:rPr>
              <w:t>n</w:t>
            </w:r>
            <w:r>
              <w:rPr>
                <w:rFonts w:ascii="Times New Roman" w:hAnsi="Times New Roman"/>
                <w:b w:val="0"/>
                <w:bCs w:val="0"/>
                <w:kern w:val="0"/>
                <w:sz w:val="20"/>
                <w:szCs w:val="20"/>
              </w:rPr>
              <w:t xml:space="preserve"> McCord</w:t>
            </w:r>
          </w:p>
        </w:tc>
        <w:tc>
          <w:tcPr>
            <w:tcW w:w="5760" w:type="dxa"/>
            <w:gridSpan w:val="2"/>
          </w:tcPr>
          <w:p w14:paraId="7DD99055" w14:textId="1A92F554" w:rsidR="00EE6EE7" w:rsidRPr="00A5233B" w:rsidRDefault="00EE6EE7" w:rsidP="00880C3B">
            <w:pPr>
              <w:spacing w:before="60" w:after="60"/>
            </w:pPr>
            <w:r>
              <w:t>TC Energy Company</w:t>
            </w:r>
          </w:p>
        </w:tc>
      </w:tr>
      <w:tr w:rsidR="00C253FF" w:rsidRPr="00717EE5" w14:paraId="19411E5F" w14:textId="77777777" w:rsidTr="00AF1BBF">
        <w:tc>
          <w:tcPr>
            <w:tcW w:w="4032" w:type="dxa"/>
          </w:tcPr>
          <w:p w14:paraId="6182B828" w14:textId="07F4E727" w:rsidR="00C253FF" w:rsidRPr="00A5233B" w:rsidRDefault="00C253FF" w:rsidP="00644E6D">
            <w:pPr>
              <w:pStyle w:val="Title"/>
              <w:spacing w:before="60" w:after="60"/>
              <w:jc w:val="left"/>
              <w:rPr>
                <w:rFonts w:ascii="Times New Roman" w:hAnsi="Times New Roman"/>
                <w:b w:val="0"/>
                <w:bCs w:val="0"/>
                <w:kern w:val="0"/>
                <w:sz w:val="20"/>
                <w:szCs w:val="20"/>
              </w:rPr>
            </w:pPr>
            <w:r w:rsidRPr="00A5233B">
              <w:rPr>
                <w:rFonts w:ascii="Times New Roman" w:hAnsi="Times New Roman"/>
                <w:b w:val="0"/>
                <w:bCs w:val="0"/>
                <w:kern w:val="0"/>
                <w:sz w:val="20"/>
                <w:szCs w:val="20"/>
              </w:rPr>
              <w:t>Rae McQuade</w:t>
            </w:r>
          </w:p>
        </w:tc>
        <w:tc>
          <w:tcPr>
            <w:tcW w:w="5760" w:type="dxa"/>
            <w:gridSpan w:val="2"/>
          </w:tcPr>
          <w:p w14:paraId="6EDFC2CD" w14:textId="77777777" w:rsidR="00C253FF" w:rsidRPr="00A5233B" w:rsidRDefault="00C253FF" w:rsidP="00644E6D">
            <w:pPr>
              <w:spacing w:before="60" w:after="60"/>
            </w:pPr>
            <w:r w:rsidRPr="00A5233B">
              <w:t>North American Energy Standards Board</w:t>
            </w:r>
          </w:p>
        </w:tc>
      </w:tr>
      <w:tr w:rsidR="00911993" w:rsidRPr="00717EE5" w14:paraId="7A2644AA" w14:textId="77777777" w:rsidTr="00AF1BBF">
        <w:tc>
          <w:tcPr>
            <w:tcW w:w="4032" w:type="dxa"/>
          </w:tcPr>
          <w:p w14:paraId="151F2CE9" w14:textId="4B10B8CE" w:rsidR="00911993" w:rsidRDefault="00911993" w:rsidP="00644E6D">
            <w:pPr>
              <w:pStyle w:val="Title"/>
              <w:spacing w:before="60" w:after="60"/>
              <w:jc w:val="left"/>
              <w:rPr>
                <w:rFonts w:ascii="Times New Roman" w:hAnsi="Times New Roman"/>
                <w:b w:val="0"/>
                <w:bCs w:val="0"/>
                <w:kern w:val="0"/>
                <w:sz w:val="20"/>
                <w:szCs w:val="20"/>
              </w:rPr>
            </w:pPr>
            <w:r>
              <w:rPr>
                <w:rFonts w:ascii="Times New Roman" w:hAnsi="Times New Roman"/>
                <w:b w:val="0"/>
                <w:bCs w:val="0"/>
                <w:kern w:val="0"/>
                <w:sz w:val="20"/>
                <w:szCs w:val="20"/>
              </w:rPr>
              <w:t>Joshua Phillips</w:t>
            </w:r>
          </w:p>
        </w:tc>
        <w:tc>
          <w:tcPr>
            <w:tcW w:w="5760" w:type="dxa"/>
            <w:gridSpan w:val="2"/>
          </w:tcPr>
          <w:p w14:paraId="680A9C97" w14:textId="11887C2E" w:rsidR="00911993" w:rsidRDefault="00911993" w:rsidP="00644E6D">
            <w:pPr>
              <w:spacing w:before="60" w:after="60"/>
            </w:pPr>
            <w:r>
              <w:t>Southwest Power Pool</w:t>
            </w:r>
          </w:p>
        </w:tc>
      </w:tr>
      <w:tr w:rsidR="003E62BF" w:rsidRPr="00717EE5" w14:paraId="4D2D258E" w14:textId="77777777" w:rsidTr="00AF1BBF">
        <w:tc>
          <w:tcPr>
            <w:tcW w:w="4032" w:type="dxa"/>
          </w:tcPr>
          <w:p w14:paraId="6C9185CA" w14:textId="2478D85A" w:rsidR="003E62BF" w:rsidRDefault="003E62BF" w:rsidP="00644E6D">
            <w:pPr>
              <w:pStyle w:val="Title"/>
              <w:spacing w:before="60" w:after="60"/>
              <w:jc w:val="left"/>
              <w:rPr>
                <w:rFonts w:ascii="Times New Roman" w:hAnsi="Times New Roman"/>
                <w:b w:val="0"/>
                <w:bCs w:val="0"/>
                <w:kern w:val="0"/>
                <w:sz w:val="20"/>
                <w:szCs w:val="20"/>
              </w:rPr>
            </w:pPr>
            <w:r>
              <w:rPr>
                <w:rFonts w:ascii="Times New Roman" w:hAnsi="Times New Roman"/>
                <w:b w:val="0"/>
                <w:bCs w:val="0"/>
                <w:kern w:val="0"/>
                <w:sz w:val="20"/>
                <w:szCs w:val="20"/>
              </w:rPr>
              <w:t>Keith Sappenfield</w:t>
            </w:r>
          </w:p>
        </w:tc>
        <w:tc>
          <w:tcPr>
            <w:tcW w:w="5760" w:type="dxa"/>
            <w:gridSpan w:val="2"/>
          </w:tcPr>
          <w:p w14:paraId="25C68D72" w14:textId="5A7F43EF" w:rsidR="003E62BF" w:rsidRDefault="003E62BF" w:rsidP="00644E6D">
            <w:pPr>
              <w:spacing w:before="60" w:after="60"/>
            </w:pPr>
            <w:r>
              <w:t>Cheniere Corpus Christi Liquefaction</w:t>
            </w:r>
          </w:p>
        </w:tc>
      </w:tr>
      <w:tr w:rsidR="003E62BF" w:rsidRPr="00717EE5" w14:paraId="4A1830E4" w14:textId="77777777" w:rsidTr="00AF1BBF">
        <w:tc>
          <w:tcPr>
            <w:tcW w:w="4032" w:type="dxa"/>
          </w:tcPr>
          <w:p w14:paraId="4C68CDE5" w14:textId="0C8D5169" w:rsidR="003E62BF" w:rsidRDefault="003E62BF" w:rsidP="00644E6D">
            <w:pPr>
              <w:pStyle w:val="Title"/>
              <w:spacing w:before="60" w:after="60"/>
              <w:jc w:val="left"/>
              <w:rPr>
                <w:rFonts w:ascii="Times New Roman" w:hAnsi="Times New Roman"/>
                <w:b w:val="0"/>
                <w:bCs w:val="0"/>
                <w:kern w:val="0"/>
                <w:sz w:val="20"/>
                <w:szCs w:val="20"/>
              </w:rPr>
            </w:pPr>
            <w:r>
              <w:rPr>
                <w:rFonts w:ascii="Times New Roman" w:hAnsi="Times New Roman"/>
                <w:b w:val="0"/>
                <w:bCs w:val="0"/>
                <w:kern w:val="0"/>
                <w:sz w:val="20"/>
                <w:szCs w:val="20"/>
              </w:rPr>
              <w:t>Caroline Trum</w:t>
            </w:r>
          </w:p>
        </w:tc>
        <w:tc>
          <w:tcPr>
            <w:tcW w:w="5760" w:type="dxa"/>
            <w:gridSpan w:val="2"/>
          </w:tcPr>
          <w:p w14:paraId="6BAF95F1" w14:textId="3CEC944A" w:rsidR="003E62BF" w:rsidRDefault="003E62BF" w:rsidP="00644E6D">
            <w:pPr>
              <w:spacing w:before="60" w:after="60"/>
            </w:pPr>
            <w:r>
              <w:t>North American Energy Standards Board</w:t>
            </w:r>
          </w:p>
        </w:tc>
      </w:tr>
    </w:tbl>
    <w:p w14:paraId="75F623F8" w14:textId="77777777" w:rsidR="0056180E" w:rsidRPr="00717EE5" w:rsidRDefault="0056180E" w:rsidP="001249D9">
      <w:pPr>
        <w:spacing w:after="120"/>
      </w:pPr>
    </w:p>
    <w:sectPr w:rsidR="0056180E" w:rsidRPr="00717EE5" w:rsidSect="007263AC">
      <w:headerReference w:type="even" r:id="rId22"/>
      <w:headerReference w:type="default" r:id="rId23"/>
      <w:footerReference w:type="even" r:id="rId24"/>
      <w:footerReference w:type="default" r:id="rId25"/>
      <w:headerReference w:type="first" r:id="rId26"/>
      <w:footerReference w:type="first" r:id="rId27"/>
      <w:pgSz w:w="12240" w:h="15840" w:code="1"/>
      <w:pgMar w:top="720" w:right="1260" w:bottom="720" w:left="117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021FFE" w14:textId="77777777" w:rsidR="00B9135D" w:rsidRDefault="00B9135D">
      <w:r>
        <w:separator/>
      </w:r>
    </w:p>
  </w:endnote>
  <w:endnote w:type="continuationSeparator" w:id="0">
    <w:p w14:paraId="220243EE" w14:textId="77777777" w:rsidR="00B9135D" w:rsidRDefault="00B913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G Times">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7AA39" w14:textId="77777777" w:rsidR="00BA4F8B" w:rsidRDefault="00BA4F8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78740" w14:textId="07E95AF5" w:rsidR="000A2B66" w:rsidRDefault="000A2B66">
    <w:pPr>
      <w:pStyle w:val="Footer"/>
      <w:pBdr>
        <w:top w:val="single" w:sz="18" w:space="1" w:color="auto"/>
      </w:pBdr>
      <w:jc w:val="right"/>
    </w:pPr>
    <w:r>
      <w:t xml:space="preserve">NAESB Board Revenue Committee Call Notes – </w:t>
    </w:r>
    <w:r w:rsidR="00BA4F8B">
      <w:t>August 22</w:t>
    </w:r>
    <w:r w:rsidR="006D2978">
      <w:t>,</w:t>
    </w:r>
    <w:r w:rsidR="00B96130">
      <w:t xml:space="preserve"> 202</w:t>
    </w:r>
    <w:r w:rsidR="000874C6">
      <w:t>2</w:t>
    </w:r>
  </w:p>
  <w:p w14:paraId="5FCC6037" w14:textId="77777777" w:rsidR="000A2B66" w:rsidRDefault="000A2B66">
    <w:pPr>
      <w:pStyle w:val="Footer"/>
      <w:pBdr>
        <w:top w:val="single" w:sz="18" w:space="1" w:color="auto"/>
      </w:pBdr>
      <w:jc w:val="right"/>
    </w:pPr>
    <w:r>
      <w:t xml:space="preserve">Page </w:t>
    </w:r>
    <w:r>
      <w:fldChar w:fldCharType="begin"/>
    </w:r>
    <w:r>
      <w:instrText xml:space="preserve"> PAGE </w:instrText>
    </w:r>
    <w:r>
      <w:fldChar w:fldCharType="separate"/>
    </w:r>
    <w:r w:rsidR="00B6024E">
      <w:rPr>
        <w:noProof/>
      </w:rPr>
      <w:t>1</w:t>
    </w:r>
    <w:r>
      <w:rPr>
        <w:noProof/>
      </w:rPr>
      <w:fldChar w:fldCharType="end"/>
    </w:r>
    <w:r>
      <w:t xml:space="preserve"> of </w:t>
    </w:r>
    <w:r>
      <w:rPr>
        <w:noProof/>
      </w:rPr>
      <w:fldChar w:fldCharType="begin"/>
    </w:r>
    <w:r>
      <w:rPr>
        <w:noProof/>
      </w:rPr>
      <w:instrText xml:space="preserve"> NUMPAGES </w:instrText>
    </w:r>
    <w:r>
      <w:rPr>
        <w:noProof/>
      </w:rPr>
      <w:fldChar w:fldCharType="separate"/>
    </w:r>
    <w:r w:rsidR="00B6024E">
      <w:rPr>
        <w:noProof/>
      </w:rPr>
      <w:t>3</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D1F73" w14:textId="77777777" w:rsidR="00BA4F8B" w:rsidRDefault="00BA4F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3C5993" w14:textId="77777777" w:rsidR="00B9135D" w:rsidRDefault="00B9135D">
      <w:r>
        <w:separator/>
      </w:r>
    </w:p>
  </w:footnote>
  <w:footnote w:type="continuationSeparator" w:id="0">
    <w:p w14:paraId="661A09EA" w14:textId="77777777" w:rsidR="00B9135D" w:rsidRDefault="00B913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9E3B3" w14:textId="77777777" w:rsidR="00BA4F8B" w:rsidRDefault="00BA4F8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9AE28" w14:textId="77777777" w:rsidR="000A2B66" w:rsidRDefault="000A2B66">
    <w:pPr>
      <w:pStyle w:val="Header"/>
      <w:tabs>
        <w:tab w:val="left" w:pos="1080"/>
      </w:tabs>
      <w:rPr>
        <w:rFonts w:ascii="Bookman Old Style" w:hAnsi="Bookman Old Style"/>
        <w:b/>
        <w:noProof/>
      </w:rPr>
    </w:pPr>
    <w:r>
      <w:rPr>
        <w:noProof/>
      </w:rPr>
      <w:drawing>
        <wp:anchor distT="0" distB="0" distL="114300" distR="114300" simplePos="0" relativeHeight="251657216" behindDoc="1" locked="0" layoutInCell="1" allowOverlap="1" wp14:anchorId="062E14A0" wp14:editId="30D9E936">
          <wp:simplePos x="0" y="0"/>
          <wp:positionH relativeFrom="column">
            <wp:posOffset>-24130</wp:posOffset>
          </wp:positionH>
          <wp:positionV relativeFrom="paragraph">
            <wp:posOffset>-6985</wp:posOffset>
          </wp:positionV>
          <wp:extent cx="981710" cy="1133475"/>
          <wp:effectExtent l="0" t="0" r="889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r="43700" b="24203"/>
                  <a:stretch>
                    <a:fillRect/>
                  </a:stretch>
                </pic:blipFill>
                <pic:spPr bwMode="auto">
                  <a:xfrm>
                    <a:off x="0" y="0"/>
                    <a:ext cx="981710" cy="113347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8240" behindDoc="1" locked="0" layoutInCell="1" allowOverlap="1" wp14:anchorId="32D4811A" wp14:editId="1D699D09">
              <wp:simplePos x="0" y="0"/>
              <wp:positionH relativeFrom="column">
                <wp:posOffset>-23495</wp:posOffset>
              </wp:positionH>
              <wp:positionV relativeFrom="paragraph">
                <wp:posOffset>12065</wp:posOffset>
              </wp:positionV>
              <wp:extent cx="45085" cy="146685"/>
              <wp:effectExtent l="0" t="0" r="12065" b="571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146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BA2CE5" w14:textId="77777777" w:rsidR="000A2B66" w:rsidRDefault="000A2B6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D4811A" id="Rectangle 1" o:spid="_x0000_s1026" style="position:absolute;margin-left:-1.85pt;margin-top:.95pt;width:3.55pt;height:11.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BeezAEAAIUDAAAOAAAAZHJzL2Uyb0RvYy54bWysU9tu2zAMfR+wfxD0vtgu2qAw4hRFiw4D&#10;ugvQ7gNkWbKN2aJGKrGzrx+lxOkub0VfBIoiD8nDo83NPA5ib5B6cJUsVrkUxmloetdW8vvzw4dr&#10;KSgo16gBnKnkwZC82b5/t5l8aS6gg6ExKBjEUTn5SnYh+DLLSHdmVLQCbxw/WsBRBb5imzWoJkYf&#10;h+wiz9fZBNh4BG2I2Ht/fJTbhG+t0eGrtWSCGCrJvYV0YjrreGbbjSpbVL7r9akN9YouRtU7LnqG&#10;uldBiR32/0GNvUYgsGGlYczA2l6bNANPU+T/TPPUKW/SLEwO+TNN9Haw+sv+yX/D2Dr5R9A/SDi4&#10;65RrzS0iTJ1RDZcrIlHZ5Kk8J8QLcaqop8/Q8GrVLkDiYLY4RkCeTsyJ6sOZajMHodl5eZVfX0mh&#10;+aW4XK/ZjgVUueR6pPDRwCiiUUnkRSZstX+kcAxdQmIpBw/9MKRlDu4vB2NGT+o9thuVQWWY65mj&#10;o1lDc+ApEI7aYC2z0QH+kmJiXVSSfu4UGimGT46ZiCJaDFyMejGU05xaySDF0bwLR7HtPPZtx8hF&#10;GsPBLbNl+zTKSxenPnnXiYyTLqOY/rynqJffs/0NAAD//wMAUEsDBBQABgAIAAAAIQCJ5XFJ3AAA&#10;AAUBAAAPAAAAZHJzL2Rvd25yZXYueG1sTI5LT8JAFIX3JvyHySVxB1NBkdZOCfERXCqYoLuhc20b&#10;Z+40nYFWf73XlSzPI+d8+WpwVpywC40nBVfTBARS6U1DlYK33dNkCSJETUZbT6jgGwOsitFFrjPj&#10;e3rF0zZWgkcoZFpBHWObSRnKGp0OU98icfbpO6cjy66SptM9jzsrZ0mykE43xA+1bvG+xvJre3QK&#10;Nst2/f7sf/rKPn5s9i/79GGXRqUux8P6DkTEIf6X4Q+f0aFgpoM/kgnCKpjMb7nJfgqC4/k1iIOC&#10;2U0CssjlOX3xCwAA//8DAFBLAQItABQABgAIAAAAIQC2gziS/gAAAOEBAAATAAAAAAAAAAAAAAAA&#10;AAAAAABbQ29udGVudF9UeXBlc10ueG1sUEsBAi0AFAAGAAgAAAAhADj9If/WAAAAlAEAAAsAAAAA&#10;AAAAAAAAAAAALwEAAF9yZWxzLy5yZWxzUEsBAi0AFAAGAAgAAAAhAGrUF57MAQAAhQMAAA4AAAAA&#10;AAAAAAAAAAAALgIAAGRycy9lMm9Eb2MueG1sUEsBAi0AFAAGAAgAAAAhAInlcUncAAAABQEAAA8A&#10;AAAAAAAAAAAAAAAAJgQAAGRycy9kb3ducmV2LnhtbFBLBQYAAAAABAAEAPMAAAAvBQAAAAA=&#10;" filled="f" stroked="f">
              <v:textbox inset="0,0,0,0">
                <w:txbxContent>
                  <w:p w14:paraId="77BA2CE5" w14:textId="77777777" w:rsidR="000A2B66" w:rsidRDefault="000A2B66"/>
                </w:txbxContent>
              </v:textbox>
            </v:rect>
          </w:pict>
        </mc:Fallback>
      </mc:AlternateContent>
    </w:r>
  </w:p>
  <w:p w14:paraId="261AE9A8" w14:textId="77777777" w:rsidR="000A2B66" w:rsidRDefault="000A2B66">
    <w:pPr>
      <w:pStyle w:val="Header"/>
      <w:tabs>
        <w:tab w:val="left" w:pos="1080"/>
      </w:tabs>
      <w:ind w:left="2160"/>
      <w:rPr>
        <w:rFonts w:ascii="Bookman Old Style" w:hAnsi="Bookman Old Style"/>
        <w:b/>
        <w:sz w:val="28"/>
      </w:rPr>
    </w:pPr>
  </w:p>
  <w:p w14:paraId="7182A38D" w14:textId="77777777" w:rsidR="000A2B66" w:rsidRDefault="000A2B66">
    <w:pPr>
      <w:pStyle w:val="Header"/>
      <w:tabs>
        <w:tab w:val="left" w:pos="1080"/>
      </w:tabs>
      <w:ind w:left="1800"/>
      <w:jc w:val="right"/>
      <w:rPr>
        <w:b/>
        <w:spacing w:val="20"/>
        <w:sz w:val="32"/>
      </w:rPr>
    </w:pPr>
    <w:r>
      <w:rPr>
        <w:b/>
        <w:spacing w:val="20"/>
        <w:sz w:val="32"/>
      </w:rPr>
      <w:t>North American Energy Standards Board</w:t>
    </w:r>
  </w:p>
  <w:p w14:paraId="3BC94A0A" w14:textId="77777777" w:rsidR="000A2B66" w:rsidRDefault="000A2B66">
    <w:pPr>
      <w:pStyle w:val="Header"/>
      <w:tabs>
        <w:tab w:val="left" w:pos="680"/>
        <w:tab w:val="right" w:pos="9810"/>
      </w:tabs>
      <w:spacing w:before="60"/>
      <w:ind w:left="1800"/>
      <w:jc w:val="right"/>
    </w:pPr>
    <w:r>
      <w:t xml:space="preserve">801 Travis, </w:t>
    </w:r>
    <w:smartTag w:uri="urn:schemas-microsoft-com:office:smarttags" w:element="address">
      <w:smartTag w:uri="urn:schemas-microsoft-com:office:smarttags" w:element="Street">
        <w:smartTag w:uri="urn:schemas-microsoft-com:office:smarttags" w:element="address">
          <w:smartTag w:uri="urn:schemas-microsoft-com:office:smarttags" w:element="Street">
            <w:r>
              <w:t>Suite</w:t>
            </w:r>
          </w:smartTag>
        </w:smartTag>
        <w:r>
          <w:t xml:space="preserve"> 1675</w:t>
        </w:r>
      </w:smartTag>
    </w:smartTag>
    <w:r>
      <w:t xml:space="preserve">, </w:t>
    </w:r>
    <w:smartTag w:uri="urn:schemas-microsoft-com:office:smarttags" w:element="PersonName">
      <w:smartTag w:uri="urn:schemas-microsoft-com:office:smarttags" w:element="City">
        <w:smartTag w:uri="urn:schemas-microsoft-com:office:smarttags" w:element="City">
          <w:smartTag w:uri="urn:schemas-microsoft-com:office:smarttags" w:element="place">
            <w:r>
              <w:t>Houston</w:t>
            </w:r>
          </w:smartTag>
        </w:smartTag>
        <w:r>
          <w:t xml:space="preserve">, </w:t>
        </w:r>
        <w:smartTag w:uri="urn:schemas-microsoft-com:office:smarttags" w:element="PersonName">
          <w:r>
            <w:t>Texas</w:t>
          </w:r>
        </w:smartTag>
        <w:r>
          <w:t xml:space="preserve"> </w:t>
        </w:r>
        <w:smartTag w:uri="urn:schemas-microsoft-com:office:smarttags" w:element="PersonName">
          <w:r>
            <w:t>77002</w:t>
          </w:r>
        </w:smartTag>
      </w:smartTag>
    </w:smartTag>
  </w:p>
  <w:p w14:paraId="342A382D" w14:textId="77777777" w:rsidR="000A2B66" w:rsidRDefault="000A2B66">
    <w:pPr>
      <w:pStyle w:val="Header"/>
      <w:ind w:left="1800"/>
      <w:jc w:val="right"/>
      <w:rPr>
        <w:lang w:val="fr-FR"/>
      </w:rPr>
    </w:pPr>
    <w:r>
      <w:rPr>
        <w:lang w:val="fr-FR"/>
      </w:rPr>
      <w:t>Phone: (713) 356-0060, Fax:  (713) 356-0067, E-mail: naesb@naesb.org</w:t>
    </w:r>
  </w:p>
  <w:p w14:paraId="52B9E852" w14:textId="77777777" w:rsidR="000A2B66" w:rsidRDefault="000A2B66">
    <w:pPr>
      <w:pStyle w:val="Header"/>
      <w:pBdr>
        <w:bottom w:val="single" w:sz="18" w:space="1" w:color="auto"/>
      </w:pBdr>
      <w:ind w:left="1800" w:hanging="1800"/>
      <w:jc w:val="right"/>
    </w:pPr>
    <w:r>
      <w:rPr>
        <w:lang w:val="fr-FR"/>
      </w:rPr>
      <w:tab/>
    </w:r>
    <w:r>
      <w:t xml:space="preserve">Home Page: </w:t>
    </w:r>
    <w:hyperlink r:id="rId2" w:history="1">
      <w:r>
        <w:rPr>
          <w:rStyle w:val="Hyperlink"/>
        </w:rPr>
        <w:t>www.naesb.org</w:t>
      </w:r>
    </w:hyperlink>
  </w:p>
  <w:p w14:paraId="411260B0" w14:textId="77777777" w:rsidR="000A2B66" w:rsidRDefault="000A2B66">
    <w:pPr>
      <w:pStyle w:val="Header"/>
      <w:pBdr>
        <w:bottom w:val="single" w:sz="18" w:space="1" w:color="auto"/>
      </w:pBdr>
      <w:spacing w:after="240"/>
      <w:ind w:left="1800" w:hanging="1800"/>
      <w:rPr>
        <w:sz w:val="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DFFFA" w14:textId="77777777" w:rsidR="00BA4F8B" w:rsidRDefault="00BA4F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4BDA6366"/>
    <w:lvl w:ilvl="0">
      <w:start w:val="1"/>
      <w:numFmt w:val="upperRoman"/>
      <w:lvlText w:val="%1."/>
      <w:lvlJc w:val="left"/>
      <w:pPr>
        <w:tabs>
          <w:tab w:val="num" w:pos="720"/>
        </w:tabs>
        <w:ind w:left="720" w:hanging="720"/>
      </w:pPr>
      <w:rPr>
        <w:rFonts w:ascii="CG Times" w:hAnsi="CG Times" w:hint="default"/>
        <w:b/>
        <w:smallCaps/>
        <w:sz w:val="24"/>
      </w:rPr>
    </w:lvl>
    <w:lvl w:ilvl="1">
      <w:start w:val="1"/>
      <w:numFmt w:val="upperLetter"/>
      <w:lvlText w:val="%2."/>
      <w:lvlJc w:val="left"/>
      <w:pPr>
        <w:tabs>
          <w:tab w:val="num" w:pos="1440"/>
        </w:tabs>
        <w:ind w:left="0" w:firstLine="720"/>
      </w:pPr>
      <w:rPr>
        <w:rFonts w:ascii="CG Times" w:hAnsi="CG Times" w:hint="default"/>
        <w:b/>
        <w:sz w:val="22"/>
      </w:rPr>
    </w:lvl>
    <w:lvl w:ilvl="2">
      <w:start w:val="1"/>
      <w:numFmt w:val="decimal"/>
      <w:pStyle w:val="Level3"/>
      <w:lvlText w:val="%3."/>
      <w:lvlJc w:val="left"/>
      <w:pPr>
        <w:tabs>
          <w:tab w:val="num" w:pos="1440"/>
        </w:tabs>
        <w:ind w:left="0" w:firstLine="1080"/>
      </w:pPr>
      <w:rPr>
        <w:rFonts w:ascii="Times New Roman" w:hAnsi="Times New Roman" w:hint="default"/>
        <w:b/>
        <w:i w:val="0"/>
        <w:sz w:val="22"/>
      </w:rPr>
    </w:lvl>
    <w:lvl w:ilvl="3">
      <w:start w:val="1"/>
      <w:numFmt w:val="lowerLetter"/>
      <w:lvlText w:val="%4."/>
      <w:lvlJc w:val="left"/>
      <w:pPr>
        <w:tabs>
          <w:tab w:val="num" w:pos="2520"/>
        </w:tabs>
        <w:ind w:left="0" w:firstLine="2160"/>
      </w:pPr>
      <w:rPr>
        <w:rFonts w:ascii="Times New Roman" w:hAnsi="Times New Roman" w:hint="default"/>
        <w:b/>
        <w:i w:val="0"/>
        <w:sz w:val="22"/>
      </w:rPr>
    </w:lvl>
    <w:lvl w:ilvl="4">
      <w:start w:val="1"/>
      <w:numFmt w:val="decimal"/>
      <w:pStyle w:val="Level5"/>
      <w:lvlText w:val="(%5)"/>
      <w:lvlJc w:val="left"/>
      <w:pPr>
        <w:tabs>
          <w:tab w:val="num" w:pos="3240"/>
        </w:tabs>
        <w:ind w:left="0" w:firstLine="2880"/>
      </w:pPr>
      <w:rPr>
        <w:rFonts w:ascii="Times New Roman" w:hAnsi="Times New Roman" w:hint="default"/>
        <w:b/>
        <w:i w:val="0"/>
        <w:sz w:val="22"/>
      </w:rPr>
    </w:lvl>
    <w:lvl w:ilvl="5">
      <w:start w:val="1"/>
      <w:numFmt w:val="lowerLetter"/>
      <w:lvlText w:val="%6"/>
      <w:lvlJc w:val="left"/>
      <w:pPr>
        <w:tabs>
          <w:tab w:val="num" w:pos="0"/>
        </w:tabs>
        <w:ind w:left="0" w:firstLine="0"/>
      </w:pPr>
      <w:rPr>
        <w:rFonts w:hint="default"/>
      </w:rPr>
    </w:lvl>
    <w:lvl w:ilvl="6">
      <w:start w:val="1"/>
      <w:numFmt w:val="lowerRoman"/>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1" w15:restartNumberingAfterBreak="0">
    <w:nsid w:val="01B70829"/>
    <w:multiLevelType w:val="hybridMultilevel"/>
    <w:tmpl w:val="866EA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304258"/>
    <w:multiLevelType w:val="hybridMultilevel"/>
    <w:tmpl w:val="8E68BFAA"/>
    <w:lvl w:ilvl="0" w:tplc="8AE8813A">
      <w:start w:val="1"/>
      <w:numFmt w:val="bullet"/>
      <w:lvlText w:val=""/>
      <w:lvlJc w:val="left"/>
      <w:pPr>
        <w:ind w:left="720" w:hanging="360"/>
      </w:pPr>
      <w:rPr>
        <w:rFonts w:ascii="Symbol" w:hAnsi="Symbol" w:hint="default"/>
        <w:color w:val="auto"/>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176067"/>
    <w:multiLevelType w:val="hybridMultilevel"/>
    <w:tmpl w:val="4296D0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37D4DA8"/>
    <w:multiLevelType w:val="hybridMultilevel"/>
    <w:tmpl w:val="EFD66328"/>
    <w:lvl w:ilvl="0" w:tplc="768C75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9549C4"/>
    <w:multiLevelType w:val="hybridMultilevel"/>
    <w:tmpl w:val="3D6840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B76229D"/>
    <w:multiLevelType w:val="hybridMultilevel"/>
    <w:tmpl w:val="134A43E6"/>
    <w:lvl w:ilvl="0" w:tplc="04090001">
      <w:start w:val="1"/>
      <w:numFmt w:val="bullet"/>
      <w:lvlText w:val=""/>
      <w:lvlJc w:val="left"/>
      <w:pPr>
        <w:ind w:left="1060" w:hanging="360"/>
      </w:pPr>
      <w:rPr>
        <w:rFonts w:ascii="Symbol" w:hAnsi="Symbol"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7" w15:restartNumberingAfterBreak="0">
    <w:nsid w:val="1F0C58DF"/>
    <w:multiLevelType w:val="hybridMultilevel"/>
    <w:tmpl w:val="373A3256"/>
    <w:lvl w:ilvl="0" w:tplc="6FE4DA76">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0E48FB"/>
    <w:multiLevelType w:val="hybridMultilevel"/>
    <w:tmpl w:val="2996DA76"/>
    <w:lvl w:ilvl="0" w:tplc="6FE4DA76">
      <w:start w:val="1"/>
      <w:numFmt w:val="bullet"/>
      <w:lvlText w:val=""/>
      <w:lvlJc w:val="left"/>
      <w:pPr>
        <w:ind w:left="405" w:hanging="360"/>
      </w:pPr>
      <w:rPr>
        <w:rFonts w:ascii="Symbol" w:hAnsi="Symbol" w:hint="default"/>
        <w:sz w:val="16"/>
      </w:rPr>
    </w:lvl>
    <w:lvl w:ilvl="1" w:tplc="04090003">
      <w:start w:val="1"/>
      <w:numFmt w:val="bullet"/>
      <w:lvlText w:val="o"/>
      <w:lvlJc w:val="left"/>
      <w:pPr>
        <w:ind w:left="1125" w:hanging="360"/>
      </w:pPr>
      <w:rPr>
        <w:rFonts w:ascii="Courier New" w:hAnsi="Courier New" w:cs="Courier New" w:hint="default"/>
      </w:rPr>
    </w:lvl>
    <w:lvl w:ilvl="2" w:tplc="04090005">
      <w:start w:val="1"/>
      <w:numFmt w:val="bullet"/>
      <w:lvlText w:val=""/>
      <w:lvlJc w:val="left"/>
      <w:pPr>
        <w:ind w:left="1845" w:hanging="360"/>
      </w:pPr>
      <w:rPr>
        <w:rFonts w:ascii="Wingdings" w:hAnsi="Wingdings" w:hint="default"/>
      </w:rPr>
    </w:lvl>
    <w:lvl w:ilvl="3" w:tplc="04090001">
      <w:start w:val="1"/>
      <w:numFmt w:val="bullet"/>
      <w:lvlText w:val=""/>
      <w:lvlJc w:val="left"/>
      <w:pPr>
        <w:ind w:left="2565" w:hanging="360"/>
      </w:pPr>
      <w:rPr>
        <w:rFonts w:ascii="Symbol" w:hAnsi="Symbol" w:hint="default"/>
      </w:rPr>
    </w:lvl>
    <w:lvl w:ilvl="4" w:tplc="04090003">
      <w:start w:val="1"/>
      <w:numFmt w:val="bullet"/>
      <w:lvlText w:val="o"/>
      <w:lvlJc w:val="left"/>
      <w:pPr>
        <w:ind w:left="3285" w:hanging="360"/>
      </w:pPr>
      <w:rPr>
        <w:rFonts w:ascii="Courier New" w:hAnsi="Courier New" w:cs="Courier New" w:hint="default"/>
      </w:rPr>
    </w:lvl>
    <w:lvl w:ilvl="5" w:tplc="04090005">
      <w:start w:val="1"/>
      <w:numFmt w:val="bullet"/>
      <w:lvlText w:val=""/>
      <w:lvlJc w:val="left"/>
      <w:pPr>
        <w:ind w:left="4005" w:hanging="360"/>
      </w:pPr>
      <w:rPr>
        <w:rFonts w:ascii="Wingdings" w:hAnsi="Wingdings" w:hint="default"/>
      </w:rPr>
    </w:lvl>
    <w:lvl w:ilvl="6" w:tplc="04090001">
      <w:start w:val="1"/>
      <w:numFmt w:val="bullet"/>
      <w:lvlText w:val=""/>
      <w:lvlJc w:val="left"/>
      <w:pPr>
        <w:ind w:left="4725" w:hanging="360"/>
      </w:pPr>
      <w:rPr>
        <w:rFonts w:ascii="Symbol" w:hAnsi="Symbol" w:hint="default"/>
      </w:rPr>
    </w:lvl>
    <w:lvl w:ilvl="7" w:tplc="04090003">
      <w:start w:val="1"/>
      <w:numFmt w:val="bullet"/>
      <w:lvlText w:val="o"/>
      <w:lvlJc w:val="left"/>
      <w:pPr>
        <w:ind w:left="5445" w:hanging="360"/>
      </w:pPr>
      <w:rPr>
        <w:rFonts w:ascii="Courier New" w:hAnsi="Courier New" w:cs="Courier New" w:hint="default"/>
      </w:rPr>
    </w:lvl>
    <w:lvl w:ilvl="8" w:tplc="04090005">
      <w:start w:val="1"/>
      <w:numFmt w:val="bullet"/>
      <w:lvlText w:val=""/>
      <w:lvlJc w:val="left"/>
      <w:pPr>
        <w:ind w:left="6165" w:hanging="360"/>
      </w:pPr>
      <w:rPr>
        <w:rFonts w:ascii="Wingdings" w:hAnsi="Wingdings" w:hint="default"/>
      </w:rPr>
    </w:lvl>
  </w:abstractNum>
  <w:abstractNum w:abstractNumId="9" w15:restartNumberingAfterBreak="0">
    <w:nsid w:val="2C28396B"/>
    <w:multiLevelType w:val="hybridMultilevel"/>
    <w:tmpl w:val="026A17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E5D4934"/>
    <w:multiLevelType w:val="hybridMultilevel"/>
    <w:tmpl w:val="384C37A4"/>
    <w:lvl w:ilvl="0" w:tplc="04090001">
      <w:start w:val="1"/>
      <w:numFmt w:val="bullet"/>
      <w:lvlText w:val=""/>
      <w:lvlJc w:val="left"/>
      <w:pPr>
        <w:ind w:left="1332" w:hanging="360"/>
      </w:pPr>
      <w:rPr>
        <w:rFonts w:ascii="Symbol" w:hAnsi="Symbol" w:hint="default"/>
      </w:rPr>
    </w:lvl>
    <w:lvl w:ilvl="1" w:tplc="04090003">
      <w:start w:val="1"/>
      <w:numFmt w:val="bullet"/>
      <w:lvlText w:val="o"/>
      <w:lvlJc w:val="left"/>
      <w:pPr>
        <w:ind w:left="2052" w:hanging="360"/>
      </w:pPr>
      <w:rPr>
        <w:rFonts w:ascii="Courier New" w:hAnsi="Courier New" w:cs="Courier New" w:hint="default"/>
      </w:rPr>
    </w:lvl>
    <w:lvl w:ilvl="2" w:tplc="04090005">
      <w:start w:val="1"/>
      <w:numFmt w:val="bullet"/>
      <w:lvlText w:val=""/>
      <w:lvlJc w:val="left"/>
      <w:pPr>
        <w:ind w:left="2772" w:hanging="360"/>
      </w:pPr>
      <w:rPr>
        <w:rFonts w:ascii="Wingdings" w:hAnsi="Wingdings" w:hint="default"/>
      </w:rPr>
    </w:lvl>
    <w:lvl w:ilvl="3" w:tplc="04090001">
      <w:start w:val="1"/>
      <w:numFmt w:val="bullet"/>
      <w:lvlText w:val=""/>
      <w:lvlJc w:val="left"/>
      <w:pPr>
        <w:ind w:left="3492" w:hanging="360"/>
      </w:pPr>
      <w:rPr>
        <w:rFonts w:ascii="Symbol" w:hAnsi="Symbol" w:hint="default"/>
      </w:rPr>
    </w:lvl>
    <w:lvl w:ilvl="4" w:tplc="04090003">
      <w:start w:val="1"/>
      <w:numFmt w:val="bullet"/>
      <w:lvlText w:val="o"/>
      <w:lvlJc w:val="left"/>
      <w:pPr>
        <w:ind w:left="4212" w:hanging="360"/>
      </w:pPr>
      <w:rPr>
        <w:rFonts w:ascii="Courier New" w:hAnsi="Courier New" w:cs="Courier New" w:hint="default"/>
      </w:rPr>
    </w:lvl>
    <w:lvl w:ilvl="5" w:tplc="04090005">
      <w:start w:val="1"/>
      <w:numFmt w:val="bullet"/>
      <w:lvlText w:val=""/>
      <w:lvlJc w:val="left"/>
      <w:pPr>
        <w:ind w:left="4932" w:hanging="360"/>
      </w:pPr>
      <w:rPr>
        <w:rFonts w:ascii="Wingdings" w:hAnsi="Wingdings" w:hint="default"/>
      </w:rPr>
    </w:lvl>
    <w:lvl w:ilvl="6" w:tplc="04090001">
      <w:start w:val="1"/>
      <w:numFmt w:val="bullet"/>
      <w:lvlText w:val=""/>
      <w:lvlJc w:val="left"/>
      <w:pPr>
        <w:ind w:left="5652" w:hanging="360"/>
      </w:pPr>
      <w:rPr>
        <w:rFonts w:ascii="Symbol" w:hAnsi="Symbol" w:hint="default"/>
      </w:rPr>
    </w:lvl>
    <w:lvl w:ilvl="7" w:tplc="04090003">
      <w:start w:val="1"/>
      <w:numFmt w:val="bullet"/>
      <w:lvlText w:val="o"/>
      <w:lvlJc w:val="left"/>
      <w:pPr>
        <w:ind w:left="6372" w:hanging="360"/>
      </w:pPr>
      <w:rPr>
        <w:rFonts w:ascii="Courier New" w:hAnsi="Courier New" w:cs="Courier New" w:hint="default"/>
      </w:rPr>
    </w:lvl>
    <w:lvl w:ilvl="8" w:tplc="04090005">
      <w:start w:val="1"/>
      <w:numFmt w:val="bullet"/>
      <w:lvlText w:val=""/>
      <w:lvlJc w:val="left"/>
      <w:pPr>
        <w:ind w:left="7092" w:hanging="360"/>
      </w:pPr>
      <w:rPr>
        <w:rFonts w:ascii="Wingdings" w:hAnsi="Wingdings" w:hint="default"/>
      </w:rPr>
    </w:lvl>
  </w:abstractNum>
  <w:abstractNum w:abstractNumId="11" w15:restartNumberingAfterBreak="0">
    <w:nsid w:val="3F876661"/>
    <w:multiLevelType w:val="hybridMultilevel"/>
    <w:tmpl w:val="F42842CC"/>
    <w:lvl w:ilvl="0" w:tplc="13F0556A">
      <w:start w:val="1"/>
      <w:numFmt w:val="bullet"/>
      <w:lvlText w:val=""/>
      <w:lvlJc w:val="left"/>
      <w:pPr>
        <w:tabs>
          <w:tab w:val="num" w:pos="288"/>
        </w:tabs>
        <w:ind w:left="288" w:hanging="288"/>
      </w:pPr>
      <w:rPr>
        <w:rFonts w:ascii="Symbol" w:hAnsi="Symbol" w:hint="default"/>
        <w:b w:val="0"/>
        <w:i w:val="0"/>
        <w:color w:val="auto"/>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2EC23F7"/>
    <w:multiLevelType w:val="hybridMultilevel"/>
    <w:tmpl w:val="F8626F22"/>
    <w:lvl w:ilvl="0" w:tplc="6FE4DA76">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5D40B47"/>
    <w:multiLevelType w:val="hybridMultilevel"/>
    <w:tmpl w:val="BBD8EC5C"/>
    <w:lvl w:ilvl="0" w:tplc="6FE4DA76">
      <w:start w:val="1"/>
      <w:numFmt w:val="bullet"/>
      <w:lvlText w:val=""/>
      <w:lvlJc w:val="left"/>
      <w:pPr>
        <w:tabs>
          <w:tab w:val="num" w:pos="288"/>
        </w:tabs>
        <w:ind w:left="288" w:hanging="288"/>
      </w:pPr>
      <w:rPr>
        <w:rFonts w:ascii="Symbol" w:hAnsi="Symbol" w:hint="default"/>
        <w:b w:val="0"/>
        <w:i w:val="0"/>
        <w:sz w:val="16"/>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9AE49C7"/>
    <w:multiLevelType w:val="hybridMultilevel"/>
    <w:tmpl w:val="B23658D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CB01635"/>
    <w:multiLevelType w:val="hybridMultilevel"/>
    <w:tmpl w:val="B1C09DC2"/>
    <w:lvl w:ilvl="0" w:tplc="6FE4DA76">
      <w:start w:val="1"/>
      <w:numFmt w:val="bullet"/>
      <w:lvlText w:val=""/>
      <w:lvlJc w:val="left"/>
      <w:pPr>
        <w:ind w:left="405" w:hanging="360"/>
      </w:pPr>
      <w:rPr>
        <w:rFonts w:ascii="Symbol" w:hAnsi="Symbol" w:hint="default"/>
        <w:sz w:val="16"/>
      </w:rPr>
    </w:lvl>
    <w:lvl w:ilvl="1" w:tplc="04090003">
      <w:start w:val="1"/>
      <w:numFmt w:val="bullet"/>
      <w:lvlText w:val="o"/>
      <w:lvlJc w:val="left"/>
      <w:pPr>
        <w:ind w:left="1125" w:hanging="360"/>
      </w:pPr>
      <w:rPr>
        <w:rFonts w:ascii="Courier New" w:hAnsi="Courier New" w:cs="Courier New" w:hint="default"/>
      </w:rPr>
    </w:lvl>
    <w:lvl w:ilvl="2" w:tplc="04090005">
      <w:start w:val="1"/>
      <w:numFmt w:val="bullet"/>
      <w:lvlText w:val=""/>
      <w:lvlJc w:val="left"/>
      <w:pPr>
        <w:ind w:left="1845" w:hanging="360"/>
      </w:pPr>
      <w:rPr>
        <w:rFonts w:ascii="Wingdings" w:hAnsi="Wingdings" w:hint="default"/>
      </w:rPr>
    </w:lvl>
    <w:lvl w:ilvl="3" w:tplc="04090001">
      <w:start w:val="1"/>
      <w:numFmt w:val="bullet"/>
      <w:lvlText w:val=""/>
      <w:lvlJc w:val="left"/>
      <w:pPr>
        <w:ind w:left="2565" w:hanging="360"/>
      </w:pPr>
      <w:rPr>
        <w:rFonts w:ascii="Symbol" w:hAnsi="Symbol" w:hint="default"/>
      </w:rPr>
    </w:lvl>
    <w:lvl w:ilvl="4" w:tplc="04090003">
      <w:start w:val="1"/>
      <w:numFmt w:val="bullet"/>
      <w:lvlText w:val="o"/>
      <w:lvlJc w:val="left"/>
      <w:pPr>
        <w:ind w:left="3285" w:hanging="360"/>
      </w:pPr>
      <w:rPr>
        <w:rFonts w:ascii="Courier New" w:hAnsi="Courier New" w:cs="Courier New" w:hint="default"/>
      </w:rPr>
    </w:lvl>
    <w:lvl w:ilvl="5" w:tplc="04090005">
      <w:start w:val="1"/>
      <w:numFmt w:val="bullet"/>
      <w:lvlText w:val=""/>
      <w:lvlJc w:val="left"/>
      <w:pPr>
        <w:ind w:left="4005" w:hanging="360"/>
      </w:pPr>
      <w:rPr>
        <w:rFonts w:ascii="Wingdings" w:hAnsi="Wingdings" w:hint="default"/>
      </w:rPr>
    </w:lvl>
    <w:lvl w:ilvl="6" w:tplc="04090001">
      <w:start w:val="1"/>
      <w:numFmt w:val="bullet"/>
      <w:lvlText w:val=""/>
      <w:lvlJc w:val="left"/>
      <w:pPr>
        <w:ind w:left="4725" w:hanging="360"/>
      </w:pPr>
      <w:rPr>
        <w:rFonts w:ascii="Symbol" w:hAnsi="Symbol" w:hint="default"/>
      </w:rPr>
    </w:lvl>
    <w:lvl w:ilvl="7" w:tplc="04090003">
      <w:start w:val="1"/>
      <w:numFmt w:val="bullet"/>
      <w:lvlText w:val="o"/>
      <w:lvlJc w:val="left"/>
      <w:pPr>
        <w:ind w:left="5445" w:hanging="360"/>
      </w:pPr>
      <w:rPr>
        <w:rFonts w:ascii="Courier New" w:hAnsi="Courier New" w:cs="Courier New" w:hint="default"/>
      </w:rPr>
    </w:lvl>
    <w:lvl w:ilvl="8" w:tplc="04090005">
      <w:start w:val="1"/>
      <w:numFmt w:val="bullet"/>
      <w:lvlText w:val=""/>
      <w:lvlJc w:val="left"/>
      <w:pPr>
        <w:ind w:left="6165" w:hanging="360"/>
      </w:pPr>
      <w:rPr>
        <w:rFonts w:ascii="Wingdings" w:hAnsi="Wingdings" w:hint="default"/>
      </w:rPr>
    </w:lvl>
  </w:abstractNum>
  <w:abstractNum w:abstractNumId="16" w15:restartNumberingAfterBreak="0">
    <w:nsid w:val="63C711C0"/>
    <w:multiLevelType w:val="hybridMultilevel"/>
    <w:tmpl w:val="7D86E350"/>
    <w:lvl w:ilvl="0" w:tplc="15DAA37E">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669E0269"/>
    <w:multiLevelType w:val="multilevel"/>
    <w:tmpl w:val="9FD4036E"/>
    <w:lvl w:ilvl="0">
      <w:start w:val="1"/>
      <w:numFmt w:val="lowerLetter"/>
      <w:pStyle w:val="Level6"/>
      <w:lvlText w:val="(%1)"/>
      <w:lvlJc w:val="left"/>
      <w:pPr>
        <w:tabs>
          <w:tab w:val="num" w:pos="3960"/>
        </w:tabs>
        <w:ind w:left="0" w:firstLine="3600"/>
      </w:pPr>
      <w:rPr>
        <w:rFonts w:ascii="Times New Roman" w:hAnsi="Times New Roman" w:hint="default"/>
        <w:b/>
        <w:i w:val="0"/>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68FC6085"/>
    <w:multiLevelType w:val="hybridMultilevel"/>
    <w:tmpl w:val="4A4E0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F765BB0"/>
    <w:multiLevelType w:val="hybridMultilevel"/>
    <w:tmpl w:val="7248B4E4"/>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num w:numId="1" w16cid:durableId="4411445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2" w16cid:durableId="163475035">
    <w:abstractNumId w:val="11"/>
  </w:num>
  <w:num w:numId="3" w16cid:durableId="444547441">
    <w:abstractNumId w:val="2"/>
  </w:num>
  <w:num w:numId="4" w16cid:durableId="645665300">
    <w:abstractNumId w:val="8"/>
  </w:num>
  <w:num w:numId="5" w16cid:durableId="1146972280">
    <w:abstractNumId w:val="15"/>
  </w:num>
  <w:num w:numId="6" w16cid:durableId="374620301">
    <w:abstractNumId w:val="7"/>
  </w:num>
  <w:num w:numId="7" w16cid:durableId="1729569037">
    <w:abstractNumId w:val="12"/>
  </w:num>
  <w:num w:numId="8" w16cid:durableId="292058645">
    <w:abstractNumId w:val="17"/>
  </w:num>
  <w:num w:numId="9" w16cid:durableId="1957055311">
    <w:abstractNumId w:val="13"/>
  </w:num>
  <w:num w:numId="10" w16cid:durableId="2122020907">
    <w:abstractNumId w:val="2"/>
  </w:num>
  <w:num w:numId="11" w16cid:durableId="808086126">
    <w:abstractNumId w:val="11"/>
  </w:num>
  <w:num w:numId="12" w16cid:durableId="429356864">
    <w:abstractNumId w:val="2"/>
  </w:num>
  <w:num w:numId="13" w16cid:durableId="215895633">
    <w:abstractNumId w:val="11"/>
  </w:num>
  <w:num w:numId="14" w16cid:durableId="889417840">
    <w:abstractNumId w:val="7"/>
  </w:num>
  <w:num w:numId="15" w16cid:durableId="1481196319">
    <w:abstractNumId w:val="2"/>
  </w:num>
  <w:num w:numId="16" w16cid:durableId="1950969892">
    <w:abstractNumId w:val="11"/>
  </w:num>
  <w:num w:numId="17" w16cid:durableId="1748334700">
    <w:abstractNumId w:val="7"/>
  </w:num>
  <w:num w:numId="18" w16cid:durableId="278494753">
    <w:abstractNumId w:val="11"/>
  </w:num>
  <w:num w:numId="19" w16cid:durableId="247464827">
    <w:abstractNumId w:val="3"/>
  </w:num>
  <w:num w:numId="20" w16cid:durableId="137842867">
    <w:abstractNumId w:val="11"/>
  </w:num>
  <w:num w:numId="21" w16cid:durableId="623120278">
    <w:abstractNumId w:val="11"/>
  </w:num>
  <w:num w:numId="22" w16cid:durableId="813106062">
    <w:abstractNumId w:val="11"/>
  </w:num>
  <w:num w:numId="23" w16cid:durableId="377121657">
    <w:abstractNumId w:val="16"/>
  </w:num>
  <w:num w:numId="24" w16cid:durableId="55133313">
    <w:abstractNumId w:val="19"/>
  </w:num>
  <w:num w:numId="25" w16cid:durableId="1253779016">
    <w:abstractNumId w:val="5"/>
  </w:num>
  <w:num w:numId="26" w16cid:durableId="227347020">
    <w:abstractNumId w:val="16"/>
  </w:num>
  <w:num w:numId="27" w16cid:durableId="1047879629">
    <w:abstractNumId w:val="5"/>
  </w:num>
  <w:num w:numId="28" w16cid:durableId="1062338736">
    <w:abstractNumId w:val="16"/>
  </w:num>
  <w:num w:numId="29" w16cid:durableId="1872958733">
    <w:abstractNumId w:val="5"/>
  </w:num>
  <w:num w:numId="30" w16cid:durableId="1257667460">
    <w:abstractNumId w:val="14"/>
  </w:num>
  <w:num w:numId="31" w16cid:durableId="1223247063">
    <w:abstractNumId w:val="18"/>
  </w:num>
  <w:num w:numId="32" w16cid:durableId="2003119970">
    <w:abstractNumId w:val="4"/>
  </w:num>
  <w:num w:numId="33" w16cid:durableId="1094786414">
    <w:abstractNumId w:val="9"/>
  </w:num>
  <w:num w:numId="34" w16cid:durableId="630596563">
    <w:abstractNumId w:val="6"/>
  </w:num>
  <w:num w:numId="35" w16cid:durableId="423186090">
    <w:abstractNumId w:val="1"/>
  </w:num>
  <w:num w:numId="36" w16cid:durableId="1027558596">
    <w:abstractNumId w:val="16"/>
  </w:num>
  <w:num w:numId="37" w16cid:durableId="1711567065">
    <w:abstractNumId w:val="10"/>
  </w:num>
  <w:num w:numId="38" w16cid:durableId="445930868">
    <w:abstractNumId w:val="16"/>
  </w:num>
  <w:num w:numId="39" w16cid:durableId="622467560">
    <w:abstractNumId w:val="1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5C9"/>
    <w:rsid w:val="00005A4F"/>
    <w:rsid w:val="000105D2"/>
    <w:rsid w:val="000110FB"/>
    <w:rsid w:val="0001332B"/>
    <w:rsid w:val="00013A9C"/>
    <w:rsid w:val="00021F79"/>
    <w:rsid w:val="00023F28"/>
    <w:rsid w:val="00024AA5"/>
    <w:rsid w:val="0002707C"/>
    <w:rsid w:val="00032812"/>
    <w:rsid w:val="00032A73"/>
    <w:rsid w:val="00033ECA"/>
    <w:rsid w:val="000344E0"/>
    <w:rsid w:val="0003512C"/>
    <w:rsid w:val="00035B9C"/>
    <w:rsid w:val="000364A4"/>
    <w:rsid w:val="000378E9"/>
    <w:rsid w:val="0004093A"/>
    <w:rsid w:val="00041459"/>
    <w:rsid w:val="0004407E"/>
    <w:rsid w:val="00045EC4"/>
    <w:rsid w:val="0005220B"/>
    <w:rsid w:val="00052E85"/>
    <w:rsid w:val="000545C9"/>
    <w:rsid w:val="00054AAB"/>
    <w:rsid w:val="00056D30"/>
    <w:rsid w:val="0006104B"/>
    <w:rsid w:val="00061E2A"/>
    <w:rsid w:val="00061FE2"/>
    <w:rsid w:val="00064B30"/>
    <w:rsid w:val="00066126"/>
    <w:rsid w:val="0007019C"/>
    <w:rsid w:val="00071521"/>
    <w:rsid w:val="00071DF4"/>
    <w:rsid w:val="000720A7"/>
    <w:rsid w:val="00072D20"/>
    <w:rsid w:val="0007690E"/>
    <w:rsid w:val="000775C7"/>
    <w:rsid w:val="00080657"/>
    <w:rsid w:val="00081A69"/>
    <w:rsid w:val="0008227D"/>
    <w:rsid w:val="000824C4"/>
    <w:rsid w:val="00084050"/>
    <w:rsid w:val="00085D92"/>
    <w:rsid w:val="000864F3"/>
    <w:rsid w:val="000873C7"/>
    <w:rsid w:val="000874C6"/>
    <w:rsid w:val="00087D0F"/>
    <w:rsid w:val="0009037E"/>
    <w:rsid w:val="000915F0"/>
    <w:rsid w:val="00092107"/>
    <w:rsid w:val="000950A8"/>
    <w:rsid w:val="00096A0A"/>
    <w:rsid w:val="000A0793"/>
    <w:rsid w:val="000A15C4"/>
    <w:rsid w:val="000A1AD1"/>
    <w:rsid w:val="000A203B"/>
    <w:rsid w:val="000A2B66"/>
    <w:rsid w:val="000A2F8E"/>
    <w:rsid w:val="000A3EC2"/>
    <w:rsid w:val="000A6AB8"/>
    <w:rsid w:val="000B2438"/>
    <w:rsid w:val="000B4843"/>
    <w:rsid w:val="000B6284"/>
    <w:rsid w:val="000B72D8"/>
    <w:rsid w:val="000B7659"/>
    <w:rsid w:val="000C1A51"/>
    <w:rsid w:val="000C29AB"/>
    <w:rsid w:val="000C3E6F"/>
    <w:rsid w:val="000C5533"/>
    <w:rsid w:val="000D2A5A"/>
    <w:rsid w:val="000D3135"/>
    <w:rsid w:val="000D5C26"/>
    <w:rsid w:val="000D60C2"/>
    <w:rsid w:val="000D7FCB"/>
    <w:rsid w:val="000E244B"/>
    <w:rsid w:val="000E6514"/>
    <w:rsid w:val="000E7041"/>
    <w:rsid w:val="000E7B17"/>
    <w:rsid w:val="000F0372"/>
    <w:rsid w:val="000F14C1"/>
    <w:rsid w:val="000F1FB2"/>
    <w:rsid w:val="000F3609"/>
    <w:rsid w:val="000F46E8"/>
    <w:rsid w:val="000F4E94"/>
    <w:rsid w:val="000F628C"/>
    <w:rsid w:val="00100B9B"/>
    <w:rsid w:val="00106CA4"/>
    <w:rsid w:val="00106CC1"/>
    <w:rsid w:val="0011006F"/>
    <w:rsid w:val="00111069"/>
    <w:rsid w:val="00111C1A"/>
    <w:rsid w:val="00113C12"/>
    <w:rsid w:val="00117CFF"/>
    <w:rsid w:val="0012118B"/>
    <w:rsid w:val="00122C4A"/>
    <w:rsid w:val="001230CD"/>
    <w:rsid w:val="001240E4"/>
    <w:rsid w:val="001249D9"/>
    <w:rsid w:val="00127483"/>
    <w:rsid w:val="0013156F"/>
    <w:rsid w:val="001319E3"/>
    <w:rsid w:val="00133B14"/>
    <w:rsid w:val="001355D2"/>
    <w:rsid w:val="001359E5"/>
    <w:rsid w:val="001438A1"/>
    <w:rsid w:val="0014587C"/>
    <w:rsid w:val="00146D9A"/>
    <w:rsid w:val="00147D58"/>
    <w:rsid w:val="00147E41"/>
    <w:rsid w:val="0015054C"/>
    <w:rsid w:val="00151A26"/>
    <w:rsid w:val="00153168"/>
    <w:rsid w:val="00154197"/>
    <w:rsid w:val="00154FBA"/>
    <w:rsid w:val="0015555D"/>
    <w:rsid w:val="00155698"/>
    <w:rsid w:val="00161099"/>
    <w:rsid w:val="001701FB"/>
    <w:rsid w:val="00173122"/>
    <w:rsid w:val="00174A07"/>
    <w:rsid w:val="001759CA"/>
    <w:rsid w:val="00175FEE"/>
    <w:rsid w:val="00176FDC"/>
    <w:rsid w:val="00180ED7"/>
    <w:rsid w:val="00181149"/>
    <w:rsid w:val="00182C11"/>
    <w:rsid w:val="001849BB"/>
    <w:rsid w:val="001873EE"/>
    <w:rsid w:val="00187417"/>
    <w:rsid w:val="0019018B"/>
    <w:rsid w:val="00192067"/>
    <w:rsid w:val="0019709B"/>
    <w:rsid w:val="00197C46"/>
    <w:rsid w:val="001A47F5"/>
    <w:rsid w:val="001A4E08"/>
    <w:rsid w:val="001A655E"/>
    <w:rsid w:val="001A708A"/>
    <w:rsid w:val="001A7378"/>
    <w:rsid w:val="001B30B4"/>
    <w:rsid w:val="001B388E"/>
    <w:rsid w:val="001B441A"/>
    <w:rsid w:val="001B451D"/>
    <w:rsid w:val="001B4BFB"/>
    <w:rsid w:val="001B523C"/>
    <w:rsid w:val="001B6D87"/>
    <w:rsid w:val="001C0BBE"/>
    <w:rsid w:val="001C231B"/>
    <w:rsid w:val="001C233B"/>
    <w:rsid w:val="001C2586"/>
    <w:rsid w:val="001C36A0"/>
    <w:rsid w:val="001C4185"/>
    <w:rsid w:val="001C6190"/>
    <w:rsid w:val="001C7044"/>
    <w:rsid w:val="001D0A97"/>
    <w:rsid w:val="001D0D8E"/>
    <w:rsid w:val="001D1EB2"/>
    <w:rsid w:val="001D457A"/>
    <w:rsid w:val="001D4C77"/>
    <w:rsid w:val="001D5D50"/>
    <w:rsid w:val="001D6FD7"/>
    <w:rsid w:val="001D74E8"/>
    <w:rsid w:val="001E069C"/>
    <w:rsid w:val="001E0848"/>
    <w:rsid w:val="001E17A7"/>
    <w:rsid w:val="001E505F"/>
    <w:rsid w:val="001E5F28"/>
    <w:rsid w:val="001F1C83"/>
    <w:rsid w:val="001F31C7"/>
    <w:rsid w:val="001F39B0"/>
    <w:rsid w:val="001F589C"/>
    <w:rsid w:val="001F7EFD"/>
    <w:rsid w:val="00200C6E"/>
    <w:rsid w:val="00201C43"/>
    <w:rsid w:val="00202FAB"/>
    <w:rsid w:val="00203D10"/>
    <w:rsid w:val="00206685"/>
    <w:rsid w:val="0020697A"/>
    <w:rsid w:val="002072EE"/>
    <w:rsid w:val="002111CE"/>
    <w:rsid w:val="00212796"/>
    <w:rsid w:val="00213723"/>
    <w:rsid w:val="00214CCF"/>
    <w:rsid w:val="00214D7D"/>
    <w:rsid w:val="00214DFE"/>
    <w:rsid w:val="002153EE"/>
    <w:rsid w:val="00216890"/>
    <w:rsid w:val="00217049"/>
    <w:rsid w:val="00221A91"/>
    <w:rsid w:val="00221B9C"/>
    <w:rsid w:val="002254C7"/>
    <w:rsid w:val="002266B7"/>
    <w:rsid w:val="00231253"/>
    <w:rsid w:val="00232A6B"/>
    <w:rsid w:val="00232E8F"/>
    <w:rsid w:val="002330BC"/>
    <w:rsid w:val="00237C6B"/>
    <w:rsid w:val="002401B8"/>
    <w:rsid w:val="002432F2"/>
    <w:rsid w:val="00244042"/>
    <w:rsid w:val="00245F9D"/>
    <w:rsid w:val="00247C89"/>
    <w:rsid w:val="00250244"/>
    <w:rsid w:val="0025042C"/>
    <w:rsid w:val="0025130D"/>
    <w:rsid w:val="00251B31"/>
    <w:rsid w:val="002536C9"/>
    <w:rsid w:val="00253E27"/>
    <w:rsid w:val="00253F86"/>
    <w:rsid w:val="002559C2"/>
    <w:rsid w:val="002604CF"/>
    <w:rsid w:val="0026587D"/>
    <w:rsid w:val="002669ED"/>
    <w:rsid w:val="002675A0"/>
    <w:rsid w:val="002678C4"/>
    <w:rsid w:val="00267B78"/>
    <w:rsid w:val="00267CA8"/>
    <w:rsid w:val="00272111"/>
    <w:rsid w:val="00272573"/>
    <w:rsid w:val="002729A8"/>
    <w:rsid w:val="0027443F"/>
    <w:rsid w:val="00274EDB"/>
    <w:rsid w:val="00275AE2"/>
    <w:rsid w:val="00282DC8"/>
    <w:rsid w:val="0028352C"/>
    <w:rsid w:val="00284F2B"/>
    <w:rsid w:val="00285DCD"/>
    <w:rsid w:val="0028637F"/>
    <w:rsid w:val="0028730C"/>
    <w:rsid w:val="00290911"/>
    <w:rsid w:val="00293D3F"/>
    <w:rsid w:val="00294FF0"/>
    <w:rsid w:val="00295F64"/>
    <w:rsid w:val="002A030E"/>
    <w:rsid w:val="002A06F7"/>
    <w:rsid w:val="002A0D68"/>
    <w:rsid w:val="002A2803"/>
    <w:rsid w:val="002A3438"/>
    <w:rsid w:val="002A435E"/>
    <w:rsid w:val="002A4C69"/>
    <w:rsid w:val="002B3FE9"/>
    <w:rsid w:val="002B4CEF"/>
    <w:rsid w:val="002B6BFA"/>
    <w:rsid w:val="002C156B"/>
    <w:rsid w:val="002C2420"/>
    <w:rsid w:val="002C29F3"/>
    <w:rsid w:val="002C2A57"/>
    <w:rsid w:val="002C3781"/>
    <w:rsid w:val="002C4724"/>
    <w:rsid w:val="002D0E09"/>
    <w:rsid w:val="002D2285"/>
    <w:rsid w:val="002D4205"/>
    <w:rsid w:val="002D5F82"/>
    <w:rsid w:val="002D67CC"/>
    <w:rsid w:val="002D6A07"/>
    <w:rsid w:val="002D7522"/>
    <w:rsid w:val="002E4F56"/>
    <w:rsid w:val="002E5C50"/>
    <w:rsid w:val="002E68A1"/>
    <w:rsid w:val="002E7F4F"/>
    <w:rsid w:val="002F058D"/>
    <w:rsid w:val="002F1CC8"/>
    <w:rsid w:val="002F20B8"/>
    <w:rsid w:val="002F52BA"/>
    <w:rsid w:val="00303F8A"/>
    <w:rsid w:val="00307ACB"/>
    <w:rsid w:val="003108D5"/>
    <w:rsid w:val="003109EA"/>
    <w:rsid w:val="00310E8F"/>
    <w:rsid w:val="003113C7"/>
    <w:rsid w:val="0031191C"/>
    <w:rsid w:val="00311AB8"/>
    <w:rsid w:val="00311E94"/>
    <w:rsid w:val="00314194"/>
    <w:rsid w:val="00315C64"/>
    <w:rsid w:val="0031738A"/>
    <w:rsid w:val="00320553"/>
    <w:rsid w:val="0032090B"/>
    <w:rsid w:val="0032175B"/>
    <w:rsid w:val="00321D0D"/>
    <w:rsid w:val="00325B6B"/>
    <w:rsid w:val="0032602A"/>
    <w:rsid w:val="00330A11"/>
    <w:rsid w:val="00331EAD"/>
    <w:rsid w:val="00333563"/>
    <w:rsid w:val="003349CC"/>
    <w:rsid w:val="0033568C"/>
    <w:rsid w:val="00335693"/>
    <w:rsid w:val="00337E27"/>
    <w:rsid w:val="003413DA"/>
    <w:rsid w:val="00341D8A"/>
    <w:rsid w:val="0034220D"/>
    <w:rsid w:val="003429F0"/>
    <w:rsid w:val="00342B56"/>
    <w:rsid w:val="00342FD5"/>
    <w:rsid w:val="00343A68"/>
    <w:rsid w:val="0034585A"/>
    <w:rsid w:val="003468B9"/>
    <w:rsid w:val="0035165C"/>
    <w:rsid w:val="00354211"/>
    <w:rsid w:val="00355ED9"/>
    <w:rsid w:val="00356689"/>
    <w:rsid w:val="00361F91"/>
    <w:rsid w:val="00362601"/>
    <w:rsid w:val="00362DD4"/>
    <w:rsid w:val="00363F62"/>
    <w:rsid w:val="00367165"/>
    <w:rsid w:val="00373169"/>
    <w:rsid w:val="00375A47"/>
    <w:rsid w:val="00375B39"/>
    <w:rsid w:val="003764C4"/>
    <w:rsid w:val="003839FA"/>
    <w:rsid w:val="0038457C"/>
    <w:rsid w:val="00384DF7"/>
    <w:rsid w:val="00391B68"/>
    <w:rsid w:val="00391D17"/>
    <w:rsid w:val="00392535"/>
    <w:rsid w:val="00392A8B"/>
    <w:rsid w:val="00392D9A"/>
    <w:rsid w:val="0039749F"/>
    <w:rsid w:val="003A2122"/>
    <w:rsid w:val="003A6B86"/>
    <w:rsid w:val="003B1A2F"/>
    <w:rsid w:val="003B4462"/>
    <w:rsid w:val="003B7640"/>
    <w:rsid w:val="003C19CC"/>
    <w:rsid w:val="003C2158"/>
    <w:rsid w:val="003C4912"/>
    <w:rsid w:val="003D0569"/>
    <w:rsid w:val="003D18CE"/>
    <w:rsid w:val="003D3A67"/>
    <w:rsid w:val="003D4B20"/>
    <w:rsid w:val="003D5072"/>
    <w:rsid w:val="003E2017"/>
    <w:rsid w:val="003E31A1"/>
    <w:rsid w:val="003E5E4F"/>
    <w:rsid w:val="003E62BF"/>
    <w:rsid w:val="003F249A"/>
    <w:rsid w:val="003F6E1B"/>
    <w:rsid w:val="003F6F2B"/>
    <w:rsid w:val="003F729D"/>
    <w:rsid w:val="0040033D"/>
    <w:rsid w:val="004018B7"/>
    <w:rsid w:val="00405850"/>
    <w:rsid w:val="00406973"/>
    <w:rsid w:val="004071BC"/>
    <w:rsid w:val="004100EE"/>
    <w:rsid w:val="0041018D"/>
    <w:rsid w:val="0041214D"/>
    <w:rsid w:val="00413FBA"/>
    <w:rsid w:val="00415946"/>
    <w:rsid w:val="004162F5"/>
    <w:rsid w:val="0042374D"/>
    <w:rsid w:val="00425002"/>
    <w:rsid w:val="00426906"/>
    <w:rsid w:val="0042696E"/>
    <w:rsid w:val="00432043"/>
    <w:rsid w:val="00432BA2"/>
    <w:rsid w:val="004416AE"/>
    <w:rsid w:val="0044206A"/>
    <w:rsid w:val="00442A68"/>
    <w:rsid w:val="00442F39"/>
    <w:rsid w:val="00446ABC"/>
    <w:rsid w:val="00451C9E"/>
    <w:rsid w:val="00451FA7"/>
    <w:rsid w:val="00452248"/>
    <w:rsid w:val="00456981"/>
    <w:rsid w:val="00456B0C"/>
    <w:rsid w:val="00456DAC"/>
    <w:rsid w:val="00462DEC"/>
    <w:rsid w:val="00464D28"/>
    <w:rsid w:val="00464FFD"/>
    <w:rsid w:val="00465B40"/>
    <w:rsid w:val="004663BC"/>
    <w:rsid w:val="00471E8D"/>
    <w:rsid w:val="00473693"/>
    <w:rsid w:val="00473C93"/>
    <w:rsid w:val="00475F6B"/>
    <w:rsid w:val="0047608A"/>
    <w:rsid w:val="004809FF"/>
    <w:rsid w:val="00483C91"/>
    <w:rsid w:val="0048580C"/>
    <w:rsid w:val="004913CF"/>
    <w:rsid w:val="0049286B"/>
    <w:rsid w:val="00492A32"/>
    <w:rsid w:val="0049319B"/>
    <w:rsid w:val="004949F4"/>
    <w:rsid w:val="00496FDD"/>
    <w:rsid w:val="004A0373"/>
    <w:rsid w:val="004A535A"/>
    <w:rsid w:val="004A579E"/>
    <w:rsid w:val="004A6BE1"/>
    <w:rsid w:val="004B0860"/>
    <w:rsid w:val="004B1126"/>
    <w:rsid w:val="004B27DF"/>
    <w:rsid w:val="004B403B"/>
    <w:rsid w:val="004B46FE"/>
    <w:rsid w:val="004B4D16"/>
    <w:rsid w:val="004B592E"/>
    <w:rsid w:val="004B6AFA"/>
    <w:rsid w:val="004C018F"/>
    <w:rsid w:val="004C0D65"/>
    <w:rsid w:val="004C1CF2"/>
    <w:rsid w:val="004C2F97"/>
    <w:rsid w:val="004C423B"/>
    <w:rsid w:val="004C4CFA"/>
    <w:rsid w:val="004C76E3"/>
    <w:rsid w:val="004C7F51"/>
    <w:rsid w:val="004D3607"/>
    <w:rsid w:val="004D5691"/>
    <w:rsid w:val="004D7B5C"/>
    <w:rsid w:val="004D7F4C"/>
    <w:rsid w:val="004E0A98"/>
    <w:rsid w:val="004E2BB9"/>
    <w:rsid w:val="004E4596"/>
    <w:rsid w:val="004E7D13"/>
    <w:rsid w:val="004F014C"/>
    <w:rsid w:val="004F2510"/>
    <w:rsid w:val="004F28BA"/>
    <w:rsid w:val="004F69A6"/>
    <w:rsid w:val="004F7AA5"/>
    <w:rsid w:val="004F7B58"/>
    <w:rsid w:val="0050249D"/>
    <w:rsid w:val="0050260B"/>
    <w:rsid w:val="005028F6"/>
    <w:rsid w:val="00502A0F"/>
    <w:rsid w:val="00507778"/>
    <w:rsid w:val="005107B2"/>
    <w:rsid w:val="00511B90"/>
    <w:rsid w:val="005202A1"/>
    <w:rsid w:val="00522217"/>
    <w:rsid w:val="00522B01"/>
    <w:rsid w:val="005231CA"/>
    <w:rsid w:val="00523CCF"/>
    <w:rsid w:val="0052433F"/>
    <w:rsid w:val="0052525E"/>
    <w:rsid w:val="00525A8D"/>
    <w:rsid w:val="00525F8E"/>
    <w:rsid w:val="00526AB9"/>
    <w:rsid w:val="0052760F"/>
    <w:rsid w:val="00535BA7"/>
    <w:rsid w:val="00536878"/>
    <w:rsid w:val="00541C30"/>
    <w:rsid w:val="00544466"/>
    <w:rsid w:val="00546DAE"/>
    <w:rsid w:val="0054719E"/>
    <w:rsid w:val="00547490"/>
    <w:rsid w:val="0055055E"/>
    <w:rsid w:val="00551935"/>
    <w:rsid w:val="00551E63"/>
    <w:rsid w:val="00554F13"/>
    <w:rsid w:val="00560A3C"/>
    <w:rsid w:val="0056180E"/>
    <w:rsid w:val="00561EF8"/>
    <w:rsid w:val="0057056D"/>
    <w:rsid w:val="00573688"/>
    <w:rsid w:val="00573B93"/>
    <w:rsid w:val="00574C4A"/>
    <w:rsid w:val="0058019B"/>
    <w:rsid w:val="005812F1"/>
    <w:rsid w:val="00584734"/>
    <w:rsid w:val="00585B95"/>
    <w:rsid w:val="005870A1"/>
    <w:rsid w:val="005872EB"/>
    <w:rsid w:val="00594D2D"/>
    <w:rsid w:val="005951AA"/>
    <w:rsid w:val="00596BD0"/>
    <w:rsid w:val="00596FF3"/>
    <w:rsid w:val="005A4A02"/>
    <w:rsid w:val="005A4ACB"/>
    <w:rsid w:val="005A7D5E"/>
    <w:rsid w:val="005A7F7D"/>
    <w:rsid w:val="005B0D3F"/>
    <w:rsid w:val="005B1DEC"/>
    <w:rsid w:val="005B2347"/>
    <w:rsid w:val="005B280C"/>
    <w:rsid w:val="005B33B8"/>
    <w:rsid w:val="005B3AFC"/>
    <w:rsid w:val="005B4113"/>
    <w:rsid w:val="005B490C"/>
    <w:rsid w:val="005B5090"/>
    <w:rsid w:val="005B60FA"/>
    <w:rsid w:val="005B6B59"/>
    <w:rsid w:val="005B7AA3"/>
    <w:rsid w:val="005B7FC5"/>
    <w:rsid w:val="005C1209"/>
    <w:rsid w:val="005C17E4"/>
    <w:rsid w:val="005C24C2"/>
    <w:rsid w:val="005C743A"/>
    <w:rsid w:val="005C7515"/>
    <w:rsid w:val="005C7530"/>
    <w:rsid w:val="005C7AC8"/>
    <w:rsid w:val="005D0A37"/>
    <w:rsid w:val="005D2321"/>
    <w:rsid w:val="005D2566"/>
    <w:rsid w:val="005D25D8"/>
    <w:rsid w:val="005D2E5A"/>
    <w:rsid w:val="005D3897"/>
    <w:rsid w:val="005D410C"/>
    <w:rsid w:val="005D5CCA"/>
    <w:rsid w:val="005D7B55"/>
    <w:rsid w:val="005E54AB"/>
    <w:rsid w:val="005E6B04"/>
    <w:rsid w:val="005E7544"/>
    <w:rsid w:val="005F169B"/>
    <w:rsid w:val="005F1F3B"/>
    <w:rsid w:val="005F395E"/>
    <w:rsid w:val="005F5305"/>
    <w:rsid w:val="005F58D9"/>
    <w:rsid w:val="005F78B3"/>
    <w:rsid w:val="005F7C8D"/>
    <w:rsid w:val="00600D31"/>
    <w:rsid w:val="006056AF"/>
    <w:rsid w:val="00606593"/>
    <w:rsid w:val="006101D0"/>
    <w:rsid w:val="0061047A"/>
    <w:rsid w:val="0061069D"/>
    <w:rsid w:val="006106B4"/>
    <w:rsid w:val="00615018"/>
    <w:rsid w:val="00621870"/>
    <w:rsid w:val="00622F34"/>
    <w:rsid w:val="006324A1"/>
    <w:rsid w:val="00634AB5"/>
    <w:rsid w:val="00637388"/>
    <w:rsid w:val="006413ED"/>
    <w:rsid w:val="00643B30"/>
    <w:rsid w:val="00644E6D"/>
    <w:rsid w:val="00647276"/>
    <w:rsid w:val="006478D4"/>
    <w:rsid w:val="00650FAF"/>
    <w:rsid w:val="0065136A"/>
    <w:rsid w:val="0065154E"/>
    <w:rsid w:val="00655955"/>
    <w:rsid w:val="00656241"/>
    <w:rsid w:val="006601C9"/>
    <w:rsid w:val="00660C7E"/>
    <w:rsid w:val="00661CC4"/>
    <w:rsid w:val="0066241C"/>
    <w:rsid w:val="0066279D"/>
    <w:rsid w:val="0066428C"/>
    <w:rsid w:val="00665059"/>
    <w:rsid w:val="00667644"/>
    <w:rsid w:val="00667824"/>
    <w:rsid w:val="00670ACE"/>
    <w:rsid w:val="0067183D"/>
    <w:rsid w:val="00674353"/>
    <w:rsid w:val="00674A7C"/>
    <w:rsid w:val="00674F70"/>
    <w:rsid w:val="0067584C"/>
    <w:rsid w:val="0068167D"/>
    <w:rsid w:val="0068491A"/>
    <w:rsid w:val="00685C81"/>
    <w:rsid w:val="006867D3"/>
    <w:rsid w:val="00690C89"/>
    <w:rsid w:val="00690F7E"/>
    <w:rsid w:val="00691894"/>
    <w:rsid w:val="0069367A"/>
    <w:rsid w:val="006936A5"/>
    <w:rsid w:val="00693B62"/>
    <w:rsid w:val="0069656C"/>
    <w:rsid w:val="00696E5A"/>
    <w:rsid w:val="00697171"/>
    <w:rsid w:val="00697478"/>
    <w:rsid w:val="006A0B92"/>
    <w:rsid w:val="006A3EFA"/>
    <w:rsid w:val="006A5958"/>
    <w:rsid w:val="006A640F"/>
    <w:rsid w:val="006B022C"/>
    <w:rsid w:val="006B0CC6"/>
    <w:rsid w:val="006B1B5F"/>
    <w:rsid w:val="006B357C"/>
    <w:rsid w:val="006B3DE0"/>
    <w:rsid w:val="006B598D"/>
    <w:rsid w:val="006B6CCD"/>
    <w:rsid w:val="006B6F6C"/>
    <w:rsid w:val="006C11AC"/>
    <w:rsid w:val="006C1257"/>
    <w:rsid w:val="006C2A5E"/>
    <w:rsid w:val="006C333F"/>
    <w:rsid w:val="006C3BCE"/>
    <w:rsid w:val="006C50B7"/>
    <w:rsid w:val="006C7B25"/>
    <w:rsid w:val="006D06AB"/>
    <w:rsid w:val="006D1090"/>
    <w:rsid w:val="006D2978"/>
    <w:rsid w:val="006D3E17"/>
    <w:rsid w:val="006D46D7"/>
    <w:rsid w:val="006E0721"/>
    <w:rsid w:val="006E1A2F"/>
    <w:rsid w:val="006E59FF"/>
    <w:rsid w:val="006F13BD"/>
    <w:rsid w:val="006F4921"/>
    <w:rsid w:val="006F54ED"/>
    <w:rsid w:val="006F6979"/>
    <w:rsid w:val="006F725A"/>
    <w:rsid w:val="00700548"/>
    <w:rsid w:val="007010BA"/>
    <w:rsid w:val="00703C94"/>
    <w:rsid w:val="007041DB"/>
    <w:rsid w:val="007044ED"/>
    <w:rsid w:val="00704A41"/>
    <w:rsid w:val="00705870"/>
    <w:rsid w:val="00707B71"/>
    <w:rsid w:val="007100C7"/>
    <w:rsid w:val="00713B4E"/>
    <w:rsid w:val="00713F9B"/>
    <w:rsid w:val="0071659A"/>
    <w:rsid w:val="00717EE5"/>
    <w:rsid w:val="00724F7F"/>
    <w:rsid w:val="007263AC"/>
    <w:rsid w:val="00726958"/>
    <w:rsid w:val="007274D0"/>
    <w:rsid w:val="00730E0E"/>
    <w:rsid w:val="00730ECE"/>
    <w:rsid w:val="00731966"/>
    <w:rsid w:val="007324C7"/>
    <w:rsid w:val="00733119"/>
    <w:rsid w:val="0073484A"/>
    <w:rsid w:val="00734F24"/>
    <w:rsid w:val="007359E4"/>
    <w:rsid w:val="007407D6"/>
    <w:rsid w:val="0074445F"/>
    <w:rsid w:val="00746B11"/>
    <w:rsid w:val="007472DA"/>
    <w:rsid w:val="00750160"/>
    <w:rsid w:val="007561A7"/>
    <w:rsid w:val="0076396C"/>
    <w:rsid w:val="00763D78"/>
    <w:rsid w:val="00765A09"/>
    <w:rsid w:val="00766E7F"/>
    <w:rsid w:val="007679C5"/>
    <w:rsid w:val="00770494"/>
    <w:rsid w:val="00770A64"/>
    <w:rsid w:val="00776E36"/>
    <w:rsid w:val="00777E9B"/>
    <w:rsid w:val="0078270B"/>
    <w:rsid w:val="00782965"/>
    <w:rsid w:val="00783D8E"/>
    <w:rsid w:val="00784A3E"/>
    <w:rsid w:val="007863A1"/>
    <w:rsid w:val="00786D6D"/>
    <w:rsid w:val="007904F7"/>
    <w:rsid w:val="0079174E"/>
    <w:rsid w:val="007940EA"/>
    <w:rsid w:val="007941C1"/>
    <w:rsid w:val="00795259"/>
    <w:rsid w:val="00795E1D"/>
    <w:rsid w:val="007A196C"/>
    <w:rsid w:val="007A2429"/>
    <w:rsid w:val="007A4049"/>
    <w:rsid w:val="007A7261"/>
    <w:rsid w:val="007B00B0"/>
    <w:rsid w:val="007B03B7"/>
    <w:rsid w:val="007B1ED0"/>
    <w:rsid w:val="007B24AB"/>
    <w:rsid w:val="007B2675"/>
    <w:rsid w:val="007B2FC6"/>
    <w:rsid w:val="007B31A4"/>
    <w:rsid w:val="007B682D"/>
    <w:rsid w:val="007B74DB"/>
    <w:rsid w:val="007C26E3"/>
    <w:rsid w:val="007C4264"/>
    <w:rsid w:val="007D17FE"/>
    <w:rsid w:val="007D2194"/>
    <w:rsid w:val="007D2AD6"/>
    <w:rsid w:val="007D37B5"/>
    <w:rsid w:val="007D4DBF"/>
    <w:rsid w:val="007E1379"/>
    <w:rsid w:val="007E23B8"/>
    <w:rsid w:val="007E38BD"/>
    <w:rsid w:val="007E4EE4"/>
    <w:rsid w:val="007E790A"/>
    <w:rsid w:val="007F2B14"/>
    <w:rsid w:val="007F588B"/>
    <w:rsid w:val="007F633D"/>
    <w:rsid w:val="007F70A8"/>
    <w:rsid w:val="00800A7D"/>
    <w:rsid w:val="00801306"/>
    <w:rsid w:val="00801A87"/>
    <w:rsid w:val="008036A1"/>
    <w:rsid w:val="0080523D"/>
    <w:rsid w:val="008070BF"/>
    <w:rsid w:val="00807C56"/>
    <w:rsid w:val="00810A81"/>
    <w:rsid w:val="00810FC1"/>
    <w:rsid w:val="00813EC1"/>
    <w:rsid w:val="00814DA5"/>
    <w:rsid w:val="008178EF"/>
    <w:rsid w:val="008200F8"/>
    <w:rsid w:val="0082383C"/>
    <w:rsid w:val="00824B63"/>
    <w:rsid w:val="00825F9B"/>
    <w:rsid w:val="00826249"/>
    <w:rsid w:val="00827E5A"/>
    <w:rsid w:val="00830D74"/>
    <w:rsid w:val="008324DD"/>
    <w:rsid w:val="00842FE6"/>
    <w:rsid w:val="00846868"/>
    <w:rsid w:val="008500E5"/>
    <w:rsid w:val="00850138"/>
    <w:rsid w:val="008514E7"/>
    <w:rsid w:val="008534DF"/>
    <w:rsid w:val="008538D3"/>
    <w:rsid w:val="00855926"/>
    <w:rsid w:val="00857160"/>
    <w:rsid w:val="00857347"/>
    <w:rsid w:val="0086091A"/>
    <w:rsid w:val="00861FFF"/>
    <w:rsid w:val="0086224B"/>
    <w:rsid w:val="0086264C"/>
    <w:rsid w:val="00863700"/>
    <w:rsid w:val="00863A64"/>
    <w:rsid w:val="008649D2"/>
    <w:rsid w:val="008670F9"/>
    <w:rsid w:val="0087223E"/>
    <w:rsid w:val="00872248"/>
    <w:rsid w:val="00874A1B"/>
    <w:rsid w:val="00875515"/>
    <w:rsid w:val="0087558F"/>
    <w:rsid w:val="0087770E"/>
    <w:rsid w:val="00877CF8"/>
    <w:rsid w:val="00880C3B"/>
    <w:rsid w:val="00882976"/>
    <w:rsid w:val="008851A1"/>
    <w:rsid w:val="00890BB0"/>
    <w:rsid w:val="008910AF"/>
    <w:rsid w:val="0089176E"/>
    <w:rsid w:val="0089310D"/>
    <w:rsid w:val="00893717"/>
    <w:rsid w:val="00894733"/>
    <w:rsid w:val="00894D07"/>
    <w:rsid w:val="00896A25"/>
    <w:rsid w:val="008978CA"/>
    <w:rsid w:val="008A039A"/>
    <w:rsid w:val="008A164F"/>
    <w:rsid w:val="008A175F"/>
    <w:rsid w:val="008A1D89"/>
    <w:rsid w:val="008A269A"/>
    <w:rsid w:val="008A2C67"/>
    <w:rsid w:val="008A2CC5"/>
    <w:rsid w:val="008A48CB"/>
    <w:rsid w:val="008A4B2A"/>
    <w:rsid w:val="008A52C9"/>
    <w:rsid w:val="008A5688"/>
    <w:rsid w:val="008B537A"/>
    <w:rsid w:val="008B5CCF"/>
    <w:rsid w:val="008C24AE"/>
    <w:rsid w:val="008C2A1C"/>
    <w:rsid w:val="008C2E18"/>
    <w:rsid w:val="008C4204"/>
    <w:rsid w:val="008C42E2"/>
    <w:rsid w:val="008C43B4"/>
    <w:rsid w:val="008C4D91"/>
    <w:rsid w:val="008C63E5"/>
    <w:rsid w:val="008C6D3D"/>
    <w:rsid w:val="008C7C9B"/>
    <w:rsid w:val="008D30A4"/>
    <w:rsid w:val="008D3529"/>
    <w:rsid w:val="008D3779"/>
    <w:rsid w:val="008E10B5"/>
    <w:rsid w:val="008E1321"/>
    <w:rsid w:val="008E3778"/>
    <w:rsid w:val="008E622F"/>
    <w:rsid w:val="008F1577"/>
    <w:rsid w:val="008F1D7C"/>
    <w:rsid w:val="008F5154"/>
    <w:rsid w:val="008F5702"/>
    <w:rsid w:val="00900438"/>
    <w:rsid w:val="0090405E"/>
    <w:rsid w:val="00904834"/>
    <w:rsid w:val="00906896"/>
    <w:rsid w:val="00907B73"/>
    <w:rsid w:val="00911993"/>
    <w:rsid w:val="009121CB"/>
    <w:rsid w:val="0091360F"/>
    <w:rsid w:val="00913CFC"/>
    <w:rsid w:val="0091411E"/>
    <w:rsid w:val="00915046"/>
    <w:rsid w:val="00915C82"/>
    <w:rsid w:val="00915D4A"/>
    <w:rsid w:val="00920EFC"/>
    <w:rsid w:val="009217F5"/>
    <w:rsid w:val="00925A8E"/>
    <w:rsid w:val="00930A29"/>
    <w:rsid w:val="00931E60"/>
    <w:rsid w:val="00932648"/>
    <w:rsid w:val="00932BD0"/>
    <w:rsid w:val="00934545"/>
    <w:rsid w:val="00937720"/>
    <w:rsid w:val="00941A7A"/>
    <w:rsid w:val="00941D19"/>
    <w:rsid w:val="009424B5"/>
    <w:rsid w:val="009459EC"/>
    <w:rsid w:val="00947192"/>
    <w:rsid w:val="00957046"/>
    <w:rsid w:val="00957D2A"/>
    <w:rsid w:val="009645C8"/>
    <w:rsid w:val="009649B0"/>
    <w:rsid w:val="00970FEC"/>
    <w:rsid w:val="0097150C"/>
    <w:rsid w:val="00973B7F"/>
    <w:rsid w:val="00973F7B"/>
    <w:rsid w:val="009745E0"/>
    <w:rsid w:val="00976345"/>
    <w:rsid w:val="009773CB"/>
    <w:rsid w:val="00981168"/>
    <w:rsid w:val="00982BF0"/>
    <w:rsid w:val="00983332"/>
    <w:rsid w:val="0098356D"/>
    <w:rsid w:val="00985011"/>
    <w:rsid w:val="00986985"/>
    <w:rsid w:val="00991662"/>
    <w:rsid w:val="009934B8"/>
    <w:rsid w:val="00993B25"/>
    <w:rsid w:val="00994DCB"/>
    <w:rsid w:val="00996327"/>
    <w:rsid w:val="00997389"/>
    <w:rsid w:val="00997B6E"/>
    <w:rsid w:val="00997B7A"/>
    <w:rsid w:val="009A243A"/>
    <w:rsid w:val="009A581D"/>
    <w:rsid w:val="009B1830"/>
    <w:rsid w:val="009B18A4"/>
    <w:rsid w:val="009B2779"/>
    <w:rsid w:val="009B6FD7"/>
    <w:rsid w:val="009B78E5"/>
    <w:rsid w:val="009C1523"/>
    <w:rsid w:val="009C2095"/>
    <w:rsid w:val="009C325C"/>
    <w:rsid w:val="009C6E8E"/>
    <w:rsid w:val="009C70FA"/>
    <w:rsid w:val="009C7236"/>
    <w:rsid w:val="009D131C"/>
    <w:rsid w:val="009D1F5B"/>
    <w:rsid w:val="009D375A"/>
    <w:rsid w:val="009D5C5B"/>
    <w:rsid w:val="009D6B8F"/>
    <w:rsid w:val="009E5426"/>
    <w:rsid w:val="009E582A"/>
    <w:rsid w:val="009E5AF9"/>
    <w:rsid w:val="009E61F8"/>
    <w:rsid w:val="009E654B"/>
    <w:rsid w:val="009E7979"/>
    <w:rsid w:val="009F515F"/>
    <w:rsid w:val="009F5B05"/>
    <w:rsid w:val="009F6A8D"/>
    <w:rsid w:val="009F7D9F"/>
    <w:rsid w:val="00A00A73"/>
    <w:rsid w:val="00A02BC9"/>
    <w:rsid w:val="00A02F6D"/>
    <w:rsid w:val="00A04FB1"/>
    <w:rsid w:val="00A059B6"/>
    <w:rsid w:val="00A05E4A"/>
    <w:rsid w:val="00A06C46"/>
    <w:rsid w:val="00A072AE"/>
    <w:rsid w:val="00A07E97"/>
    <w:rsid w:val="00A10B53"/>
    <w:rsid w:val="00A15948"/>
    <w:rsid w:val="00A161C6"/>
    <w:rsid w:val="00A171D0"/>
    <w:rsid w:val="00A17595"/>
    <w:rsid w:val="00A20163"/>
    <w:rsid w:val="00A20BBB"/>
    <w:rsid w:val="00A22C12"/>
    <w:rsid w:val="00A25DEB"/>
    <w:rsid w:val="00A30953"/>
    <w:rsid w:val="00A31448"/>
    <w:rsid w:val="00A31CC5"/>
    <w:rsid w:val="00A335E6"/>
    <w:rsid w:val="00A35DAB"/>
    <w:rsid w:val="00A368B2"/>
    <w:rsid w:val="00A4093B"/>
    <w:rsid w:val="00A40D02"/>
    <w:rsid w:val="00A41313"/>
    <w:rsid w:val="00A413E0"/>
    <w:rsid w:val="00A41D72"/>
    <w:rsid w:val="00A42D95"/>
    <w:rsid w:val="00A45334"/>
    <w:rsid w:val="00A47245"/>
    <w:rsid w:val="00A472FB"/>
    <w:rsid w:val="00A514AD"/>
    <w:rsid w:val="00A5233B"/>
    <w:rsid w:val="00A54435"/>
    <w:rsid w:val="00A54F9A"/>
    <w:rsid w:val="00A57CF4"/>
    <w:rsid w:val="00A57DE3"/>
    <w:rsid w:val="00A57E7A"/>
    <w:rsid w:val="00A60DA4"/>
    <w:rsid w:val="00A6478D"/>
    <w:rsid w:val="00A64961"/>
    <w:rsid w:val="00A64C26"/>
    <w:rsid w:val="00A67CC6"/>
    <w:rsid w:val="00A717CC"/>
    <w:rsid w:val="00A72521"/>
    <w:rsid w:val="00A72DD3"/>
    <w:rsid w:val="00A74F60"/>
    <w:rsid w:val="00A803FB"/>
    <w:rsid w:val="00A81AEA"/>
    <w:rsid w:val="00A84255"/>
    <w:rsid w:val="00A863D5"/>
    <w:rsid w:val="00A866C9"/>
    <w:rsid w:val="00A87953"/>
    <w:rsid w:val="00A90598"/>
    <w:rsid w:val="00A905DD"/>
    <w:rsid w:val="00A905F2"/>
    <w:rsid w:val="00A9501D"/>
    <w:rsid w:val="00A955DC"/>
    <w:rsid w:val="00A96E56"/>
    <w:rsid w:val="00A972F0"/>
    <w:rsid w:val="00AA1ABB"/>
    <w:rsid w:val="00AA25A4"/>
    <w:rsid w:val="00AA72A6"/>
    <w:rsid w:val="00AB6BD1"/>
    <w:rsid w:val="00AC054F"/>
    <w:rsid w:val="00AC0A54"/>
    <w:rsid w:val="00AC0A76"/>
    <w:rsid w:val="00AC246B"/>
    <w:rsid w:val="00AC253F"/>
    <w:rsid w:val="00AC2571"/>
    <w:rsid w:val="00AC5C3D"/>
    <w:rsid w:val="00AC67AC"/>
    <w:rsid w:val="00AD2B44"/>
    <w:rsid w:val="00AD523E"/>
    <w:rsid w:val="00AD7376"/>
    <w:rsid w:val="00AD7584"/>
    <w:rsid w:val="00AE112D"/>
    <w:rsid w:val="00AE148B"/>
    <w:rsid w:val="00AE17E5"/>
    <w:rsid w:val="00AE2DE4"/>
    <w:rsid w:val="00AE2EB5"/>
    <w:rsid w:val="00AE32E4"/>
    <w:rsid w:val="00AE7D78"/>
    <w:rsid w:val="00AF04AE"/>
    <w:rsid w:val="00AF119B"/>
    <w:rsid w:val="00AF1BBF"/>
    <w:rsid w:val="00AF7F46"/>
    <w:rsid w:val="00B003C8"/>
    <w:rsid w:val="00B01440"/>
    <w:rsid w:val="00B01627"/>
    <w:rsid w:val="00B037AA"/>
    <w:rsid w:val="00B051E4"/>
    <w:rsid w:val="00B059A9"/>
    <w:rsid w:val="00B060E7"/>
    <w:rsid w:val="00B0731F"/>
    <w:rsid w:val="00B10815"/>
    <w:rsid w:val="00B12857"/>
    <w:rsid w:val="00B13F41"/>
    <w:rsid w:val="00B14A78"/>
    <w:rsid w:val="00B16124"/>
    <w:rsid w:val="00B16AD5"/>
    <w:rsid w:val="00B16DC2"/>
    <w:rsid w:val="00B1706C"/>
    <w:rsid w:val="00B173C5"/>
    <w:rsid w:val="00B2221D"/>
    <w:rsid w:val="00B235BA"/>
    <w:rsid w:val="00B23A01"/>
    <w:rsid w:val="00B26446"/>
    <w:rsid w:val="00B318EC"/>
    <w:rsid w:val="00B33CF3"/>
    <w:rsid w:val="00B37D7D"/>
    <w:rsid w:val="00B40948"/>
    <w:rsid w:val="00B40C81"/>
    <w:rsid w:val="00B44457"/>
    <w:rsid w:val="00B5252C"/>
    <w:rsid w:val="00B5259C"/>
    <w:rsid w:val="00B5360C"/>
    <w:rsid w:val="00B6024E"/>
    <w:rsid w:val="00B60782"/>
    <w:rsid w:val="00B610D6"/>
    <w:rsid w:val="00B646E9"/>
    <w:rsid w:val="00B65111"/>
    <w:rsid w:val="00B703CB"/>
    <w:rsid w:val="00B7062B"/>
    <w:rsid w:val="00B70DD7"/>
    <w:rsid w:val="00B71173"/>
    <w:rsid w:val="00B71944"/>
    <w:rsid w:val="00B739D6"/>
    <w:rsid w:val="00B73D00"/>
    <w:rsid w:val="00B74F1D"/>
    <w:rsid w:val="00B76112"/>
    <w:rsid w:val="00B77402"/>
    <w:rsid w:val="00B80A10"/>
    <w:rsid w:val="00B81E9C"/>
    <w:rsid w:val="00B82891"/>
    <w:rsid w:val="00B83095"/>
    <w:rsid w:val="00B83313"/>
    <w:rsid w:val="00B83FDE"/>
    <w:rsid w:val="00B85A4D"/>
    <w:rsid w:val="00B86650"/>
    <w:rsid w:val="00B86B01"/>
    <w:rsid w:val="00B86E51"/>
    <w:rsid w:val="00B904D1"/>
    <w:rsid w:val="00B9135D"/>
    <w:rsid w:val="00B93E7E"/>
    <w:rsid w:val="00B94094"/>
    <w:rsid w:val="00B94670"/>
    <w:rsid w:val="00B94B12"/>
    <w:rsid w:val="00B9593B"/>
    <w:rsid w:val="00B95B54"/>
    <w:rsid w:val="00B96077"/>
    <w:rsid w:val="00B96130"/>
    <w:rsid w:val="00B96AF1"/>
    <w:rsid w:val="00B96B42"/>
    <w:rsid w:val="00B97345"/>
    <w:rsid w:val="00BA0AF0"/>
    <w:rsid w:val="00BA1EB7"/>
    <w:rsid w:val="00BA4F8B"/>
    <w:rsid w:val="00BA5582"/>
    <w:rsid w:val="00BA5AE6"/>
    <w:rsid w:val="00BB049D"/>
    <w:rsid w:val="00BB0918"/>
    <w:rsid w:val="00BB0E4D"/>
    <w:rsid w:val="00BB17B2"/>
    <w:rsid w:val="00BB1A67"/>
    <w:rsid w:val="00BB34B7"/>
    <w:rsid w:val="00BB3D26"/>
    <w:rsid w:val="00BB4EB8"/>
    <w:rsid w:val="00BB5DAD"/>
    <w:rsid w:val="00BB6A55"/>
    <w:rsid w:val="00BB6AC6"/>
    <w:rsid w:val="00BC06DF"/>
    <w:rsid w:val="00BC0C49"/>
    <w:rsid w:val="00BC1E2E"/>
    <w:rsid w:val="00BC487C"/>
    <w:rsid w:val="00BC4C19"/>
    <w:rsid w:val="00BC5C28"/>
    <w:rsid w:val="00BD1E2B"/>
    <w:rsid w:val="00BD3FD1"/>
    <w:rsid w:val="00BD3FFD"/>
    <w:rsid w:val="00BD6D38"/>
    <w:rsid w:val="00BE1876"/>
    <w:rsid w:val="00BE6D67"/>
    <w:rsid w:val="00BE7118"/>
    <w:rsid w:val="00BE748E"/>
    <w:rsid w:val="00BF2B8D"/>
    <w:rsid w:val="00BF2B9D"/>
    <w:rsid w:val="00BF423A"/>
    <w:rsid w:val="00BF51E3"/>
    <w:rsid w:val="00C02794"/>
    <w:rsid w:val="00C03F21"/>
    <w:rsid w:val="00C056CF"/>
    <w:rsid w:val="00C05AD6"/>
    <w:rsid w:val="00C06C74"/>
    <w:rsid w:val="00C078BA"/>
    <w:rsid w:val="00C079E3"/>
    <w:rsid w:val="00C106B2"/>
    <w:rsid w:val="00C11A47"/>
    <w:rsid w:val="00C12AD2"/>
    <w:rsid w:val="00C13567"/>
    <w:rsid w:val="00C13CED"/>
    <w:rsid w:val="00C13ED5"/>
    <w:rsid w:val="00C14A41"/>
    <w:rsid w:val="00C15093"/>
    <w:rsid w:val="00C15654"/>
    <w:rsid w:val="00C223F1"/>
    <w:rsid w:val="00C244A4"/>
    <w:rsid w:val="00C253FF"/>
    <w:rsid w:val="00C262ED"/>
    <w:rsid w:val="00C30493"/>
    <w:rsid w:val="00C32259"/>
    <w:rsid w:val="00C34152"/>
    <w:rsid w:val="00C3535E"/>
    <w:rsid w:val="00C35964"/>
    <w:rsid w:val="00C412BC"/>
    <w:rsid w:val="00C41FE6"/>
    <w:rsid w:val="00C435D3"/>
    <w:rsid w:val="00C44043"/>
    <w:rsid w:val="00C510CD"/>
    <w:rsid w:val="00C518C0"/>
    <w:rsid w:val="00C53AE5"/>
    <w:rsid w:val="00C54664"/>
    <w:rsid w:val="00C56167"/>
    <w:rsid w:val="00C579B6"/>
    <w:rsid w:val="00C60014"/>
    <w:rsid w:val="00C61266"/>
    <w:rsid w:val="00C61559"/>
    <w:rsid w:val="00C62643"/>
    <w:rsid w:val="00C63119"/>
    <w:rsid w:val="00C64459"/>
    <w:rsid w:val="00C66ADD"/>
    <w:rsid w:val="00C675D6"/>
    <w:rsid w:val="00C6783F"/>
    <w:rsid w:val="00C67C5B"/>
    <w:rsid w:val="00C724E5"/>
    <w:rsid w:val="00C7605B"/>
    <w:rsid w:val="00C76AD1"/>
    <w:rsid w:val="00C81F14"/>
    <w:rsid w:val="00C81F56"/>
    <w:rsid w:val="00C85C5A"/>
    <w:rsid w:val="00C86176"/>
    <w:rsid w:val="00C875AC"/>
    <w:rsid w:val="00C87D37"/>
    <w:rsid w:val="00C933FA"/>
    <w:rsid w:val="00C9556B"/>
    <w:rsid w:val="00C962E5"/>
    <w:rsid w:val="00C967B7"/>
    <w:rsid w:val="00CA1EBF"/>
    <w:rsid w:val="00CA3C00"/>
    <w:rsid w:val="00CA4F7F"/>
    <w:rsid w:val="00CA5C79"/>
    <w:rsid w:val="00CA74E3"/>
    <w:rsid w:val="00CB3984"/>
    <w:rsid w:val="00CB4C1E"/>
    <w:rsid w:val="00CB685D"/>
    <w:rsid w:val="00CB6B44"/>
    <w:rsid w:val="00CC01F5"/>
    <w:rsid w:val="00CC0288"/>
    <w:rsid w:val="00CC0C9F"/>
    <w:rsid w:val="00CC25D8"/>
    <w:rsid w:val="00CC319D"/>
    <w:rsid w:val="00CC42AC"/>
    <w:rsid w:val="00CC42E5"/>
    <w:rsid w:val="00CC7556"/>
    <w:rsid w:val="00CD1104"/>
    <w:rsid w:val="00CD3600"/>
    <w:rsid w:val="00CD531B"/>
    <w:rsid w:val="00CD5B3F"/>
    <w:rsid w:val="00CD5C32"/>
    <w:rsid w:val="00CD6DEF"/>
    <w:rsid w:val="00CD7356"/>
    <w:rsid w:val="00CE0290"/>
    <w:rsid w:val="00CE234E"/>
    <w:rsid w:val="00CE2ED2"/>
    <w:rsid w:val="00CE4EA3"/>
    <w:rsid w:val="00CE5088"/>
    <w:rsid w:val="00CE5B07"/>
    <w:rsid w:val="00CE6FD2"/>
    <w:rsid w:val="00CE7513"/>
    <w:rsid w:val="00CF04DC"/>
    <w:rsid w:val="00CF166D"/>
    <w:rsid w:val="00CF1865"/>
    <w:rsid w:val="00CF19EF"/>
    <w:rsid w:val="00CF3F61"/>
    <w:rsid w:val="00CF4715"/>
    <w:rsid w:val="00CF487B"/>
    <w:rsid w:val="00CF5B07"/>
    <w:rsid w:val="00D0130C"/>
    <w:rsid w:val="00D013FC"/>
    <w:rsid w:val="00D01494"/>
    <w:rsid w:val="00D021D2"/>
    <w:rsid w:val="00D02D82"/>
    <w:rsid w:val="00D06A4E"/>
    <w:rsid w:val="00D0748A"/>
    <w:rsid w:val="00D07A43"/>
    <w:rsid w:val="00D07F8A"/>
    <w:rsid w:val="00D118E0"/>
    <w:rsid w:val="00D11B17"/>
    <w:rsid w:val="00D122B4"/>
    <w:rsid w:val="00D12DE5"/>
    <w:rsid w:val="00D13D58"/>
    <w:rsid w:val="00D14947"/>
    <w:rsid w:val="00D161E7"/>
    <w:rsid w:val="00D16819"/>
    <w:rsid w:val="00D1721C"/>
    <w:rsid w:val="00D241B3"/>
    <w:rsid w:val="00D24D44"/>
    <w:rsid w:val="00D255F2"/>
    <w:rsid w:val="00D262E8"/>
    <w:rsid w:val="00D2663F"/>
    <w:rsid w:val="00D2699F"/>
    <w:rsid w:val="00D26FCF"/>
    <w:rsid w:val="00D3481C"/>
    <w:rsid w:val="00D34E34"/>
    <w:rsid w:val="00D36241"/>
    <w:rsid w:val="00D362E8"/>
    <w:rsid w:val="00D372D9"/>
    <w:rsid w:val="00D37908"/>
    <w:rsid w:val="00D40CFB"/>
    <w:rsid w:val="00D50A4E"/>
    <w:rsid w:val="00D5186D"/>
    <w:rsid w:val="00D519CE"/>
    <w:rsid w:val="00D51ED8"/>
    <w:rsid w:val="00D55D26"/>
    <w:rsid w:val="00D560AF"/>
    <w:rsid w:val="00D56C87"/>
    <w:rsid w:val="00D60854"/>
    <w:rsid w:val="00D621AA"/>
    <w:rsid w:val="00D635E6"/>
    <w:rsid w:val="00D64C81"/>
    <w:rsid w:val="00D64D38"/>
    <w:rsid w:val="00D65A5E"/>
    <w:rsid w:val="00D752BE"/>
    <w:rsid w:val="00D807B7"/>
    <w:rsid w:val="00D80C5A"/>
    <w:rsid w:val="00D819B1"/>
    <w:rsid w:val="00D82F90"/>
    <w:rsid w:val="00D840F7"/>
    <w:rsid w:val="00D85434"/>
    <w:rsid w:val="00D85A89"/>
    <w:rsid w:val="00D86546"/>
    <w:rsid w:val="00D876CD"/>
    <w:rsid w:val="00D87F0E"/>
    <w:rsid w:val="00D90133"/>
    <w:rsid w:val="00D9100B"/>
    <w:rsid w:val="00D91F51"/>
    <w:rsid w:val="00D91F5D"/>
    <w:rsid w:val="00D936B8"/>
    <w:rsid w:val="00D937E2"/>
    <w:rsid w:val="00D94C70"/>
    <w:rsid w:val="00D9531B"/>
    <w:rsid w:val="00D976C8"/>
    <w:rsid w:val="00DA3A60"/>
    <w:rsid w:val="00DA6873"/>
    <w:rsid w:val="00DA690C"/>
    <w:rsid w:val="00DA780C"/>
    <w:rsid w:val="00DA7D87"/>
    <w:rsid w:val="00DB047B"/>
    <w:rsid w:val="00DB069D"/>
    <w:rsid w:val="00DB7AC6"/>
    <w:rsid w:val="00DC00C0"/>
    <w:rsid w:val="00DC3595"/>
    <w:rsid w:val="00DC4D31"/>
    <w:rsid w:val="00DC4DAF"/>
    <w:rsid w:val="00DC797E"/>
    <w:rsid w:val="00DD03A8"/>
    <w:rsid w:val="00DD21AB"/>
    <w:rsid w:val="00DD4A50"/>
    <w:rsid w:val="00DD5815"/>
    <w:rsid w:val="00DD7B26"/>
    <w:rsid w:val="00DE1C14"/>
    <w:rsid w:val="00DE3B9A"/>
    <w:rsid w:val="00DE407D"/>
    <w:rsid w:val="00DE67EF"/>
    <w:rsid w:val="00DE71EF"/>
    <w:rsid w:val="00DF1441"/>
    <w:rsid w:val="00DF1697"/>
    <w:rsid w:val="00DF189A"/>
    <w:rsid w:val="00DF2B39"/>
    <w:rsid w:val="00DF2F9A"/>
    <w:rsid w:val="00DF37D2"/>
    <w:rsid w:val="00DF3AB5"/>
    <w:rsid w:val="00DF7972"/>
    <w:rsid w:val="00E02459"/>
    <w:rsid w:val="00E05B49"/>
    <w:rsid w:val="00E066E8"/>
    <w:rsid w:val="00E07AF4"/>
    <w:rsid w:val="00E10179"/>
    <w:rsid w:val="00E12FA8"/>
    <w:rsid w:val="00E16272"/>
    <w:rsid w:val="00E16561"/>
    <w:rsid w:val="00E17831"/>
    <w:rsid w:val="00E20AFC"/>
    <w:rsid w:val="00E238D2"/>
    <w:rsid w:val="00E23C9C"/>
    <w:rsid w:val="00E243B0"/>
    <w:rsid w:val="00E245EB"/>
    <w:rsid w:val="00E249BB"/>
    <w:rsid w:val="00E3060D"/>
    <w:rsid w:val="00E33482"/>
    <w:rsid w:val="00E33BCC"/>
    <w:rsid w:val="00E341A0"/>
    <w:rsid w:val="00E4061B"/>
    <w:rsid w:val="00E449AA"/>
    <w:rsid w:val="00E50678"/>
    <w:rsid w:val="00E52735"/>
    <w:rsid w:val="00E534CF"/>
    <w:rsid w:val="00E5356C"/>
    <w:rsid w:val="00E552C0"/>
    <w:rsid w:val="00E55D9E"/>
    <w:rsid w:val="00E601DD"/>
    <w:rsid w:val="00E621BE"/>
    <w:rsid w:val="00E637B9"/>
    <w:rsid w:val="00E707DB"/>
    <w:rsid w:val="00E80325"/>
    <w:rsid w:val="00E809FB"/>
    <w:rsid w:val="00E81C9B"/>
    <w:rsid w:val="00E8336C"/>
    <w:rsid w:val="00E83CDC"/>
    <w:rsid w:val="00E83DB3"/>
    <w:rsid w:val="00E84330"/>
    <w:rsid w:val="00E85117"/>
    <w:rsid w:val="00E8775B"/>
    <w:rsid w:val="00E90978"/>
    <w:rsid w:val="00E91F38"/>
    <w:rsid w:val="00E93526"/>
    <w:rsid w:val="00E943F6"/>
    <w:rsid w:val="00E94A8A"/>
    <w:rsid w:val="00E95889"/>
    <w:rsid w:val="00EA26B3"/>
    <w:rsid w:val="00EA3FA5"/>
    <w:rsid w:val="00EB155B"/>
    <w:rsid w:val="00EB203F"/>
    <w:rsid w:val="00EB2652"/>
    <w:rsid w:val="00EB5946"/>
    <w:rsid w:val="00EB7413"/>
    <w:rsid w:val="00EC0AA9"/>
    <w:rsid w:val="00EC5DD0"/>
    <w:rsid w:val="00EC63E2"/>
    <w:rsid w:val="00EC7996"/>
    <w:rsid w:val="00EC7CA4"/>
    <w:rsid w:val="00ED37E0"/>
    <w:rsid w:val="00EE3A81"/>
    <w:rsid w:val="00EE673C"/>
    <w:rsid w:val="00EE6EE7"/>
    <w:rsid w:val="00EE72A3"/>
    <w:rsid w:val="00EF0716"/>
    <w:rsid w:val="00EF115D"/>
    <w:rsid w:val="00EF1B80"/>
    <w:rsid w:val="00EF272C"/>
    <w:rsid w:val="00EF2B5F"/>
    <w:rsid w:val="00EF46B3"/>
    <w:rsid w:val="00EF6064"/>
    <w:rsid w:val="00F05153"/>
    <w:rsid w:val="00F05168"/>
    <w:rsid w:val="00F118AB"/>
    <w:rsid w:val="00F13EEC"/>
    <w:rsid w:val="00F14169"/>
    <w:rsid w:val="00F165AC"/>
    <w:rsid w:val="00F175C3"/>
    <w:rsid w:val="00F215FD"/>
    <w:rsid w:val="00F244A0"/>
    <w:rsid w:val="00F24761"/>
    <w:rsid w:val="00F260CC"/>
    <w:rsid w:val="00F27E1D"/>
    <w:rsid w:val="00F30362"/>
    <w:rsid w:val="00F31FE2"/>
    <w:rsid w:val="00F34F7D"/>
    <w:rsid w:val="00F40F4E"/>
    <w:rsid w:val="00F418DC"/>
    <w:rsid w:val="00F426A3"/>
    <w:rsid w:val="00F429EF"/>
    <w:rsid w:val="00F43EC3"/>
    <w:rsid w:val="00F44D32"/>
    <w:rsid w:val="00F46063"/>
    <w:rsid w:val="00F46C4E"/>
    <w:rsid w:val="00F477BB"/>
    <w:rsid w:val="00F47826"/>
    <w:rsid w:val="00F51024"/>
    <w:rsid w:val="00F51BBB"/>
    <w:rsid w:val="00F546BD"/>
    <w:rsid w:val="00F5549F"/>
    <w:rsid w:val="00F554D0"/>
    <w:rsid w:val="00F55500"/>
    <w:rsid w:val="00F57DF9"/>
    <w:rsid w:val="00F60F4D"/>
    <w:rsid w:val="00F617E2"/>
    <w:rsid w:val="00F6192D"/>
    <w:rsid w:val="00F6327F"/>
    <w:rsid w:val="00F646C6"/>
    <w:rsid w:val="00F67649"/>
    <w:rsid w:val="00F71DCA"/>
    <w:rsid w:val="00F80B79"/>
    <w:rsid w:val="00F8134D"/>
    <w:rsid w:val="00F81A94"/>
    <w:rsid w:val="00F8313D"/>
    <w:rsid w:val="00F83AB3"/>
    <w:rsid w:val="00F853F2"/>
    <w:rsid w:val="00F85532"/>
    <w:rsid w:val="00F8561D"/>
    <w:rsid w:val="00F85CDA"/>
    <w:rsid w:val="00F85D04"/>
    <w:rsid w:val="00F86179"/>
    <w:rsid w:val="00F8624C"/>
    <w:rsid w:val="00F8690F"/>
    <w:rsid w:val="00F90978"/>
    <w:rsid w:val="00F91E7D"/>
    <w:rsid w:val="00F939DB"/>
    <w:rsid w:val="00F93DA6"/>
    <w:rsid w:val="00F96749"/>
    <w:rsid w:val="00F96C6B"/>
    <w:rsid w:val="00F9758D"/>
    <w:rsid w:val="00FA12D2"/>
    <w:rsid w:val="00FA1CE2"/>
    <w:rsid w:val="00FA7DC8"/>
    <w:rsid w:val="00FB3D7D"/>
    <w:rsid w:val="00FB58E0"/>
    <w:rsid w:val="00FB7887"/>
    <w:rsid w:val="00FC18FD"/>
    <w:rsid w:val="00FC5F11"/>
    <w:rsid w:val="00FC7E03"/>
    <w:rsid w:val="00FD0DA4"/>
    <w:rsid w:val="00FD2453"/>
    <w:rsid w:val="00FD5929"/>
    <w:rsid w:val="00FD67FB"/>
    <w:rsid w:val="00FE20CC"/>
    <w:rsid w:val="00FE2D12"/>
    <w:rsid w:val="00FE3FB9"/>
    <w:rsid w:val="00FE427A"/>
    <w:rsid w:val="00FE5DAA"/>
    <w:rsid w:val="00FE6543"/>
    <w:rsid w:val="00FE6B85"/>
    <w:rsid w:val="00FE7E72"/>
    <w:rsid w:val="00FF32B0"/>
    <w:rsid w:val="00FF3D3B"/>
    <w:rsid w:val="00FF5383"/>
    <w:rsid w:val="00FF5505"/>
    <w:rsid w:val="00FF5735"/>
    <w:rsid w:val="00FF6F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place"/>
  <w:smartTagType w:namespaceuri="urn:schemas-microsoft-com:office:smarttags" w:name="City"/>
  <w:smartTagType w:namespaceuri="urn:schemas-microsoft-com:office:smarttags" w:name="Street"/>
  <w:smartTagType w:namespaceuri="urn:schemas-microsoft-com:office:smarttags" w:name="address"/>
  <w:shapeDefaults>
    <o:shapedefaults v:ext="edit" spidmax="2050"/>
    <o:shapelayout v:ext="edit">
      <o:idmap v:ext="edit" data="2"/>
    </o:shapelayout>
  </w:shapeDefaults>
  <w:decimalSymbol w:val="."/>
  <w:listSeparator w:val=","/>
  <w14:docId w14:val="2BCA478B"/>
  <w15:docId w15:val="{6C68F160-C906-40EF-BD25-E0DC616D6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45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545C9"/>
    <w:pPr>
      <w:tabs>
        <w:tab w:val="center" w:pos="4320"/>
        <w:tab w:val="right" w:pos="8640"/>
      </w:tabs>
    </w:pPr>
  </w:style>
  <w:style w:type="character" w:customStyle="1" w:styleId="HeaderChar">
    <w:name w:val="Header Char"/>
    <w:link w:val="Header"/>
    <w:uiPriority w:val="99"/>
    <w:semiHidden/>
    <w:locked/>
    <w:rsid w:val="000545C9"/>
    <w:rPr>
      <w:sz w:val="20"/>
    </w:rPr>
  </w:style>
  <w:style w:type="paragraph" w:styleId="Footer">
    <w:name w:val="footer"/>
    <w:basedOn w:val="Normal"/>
    <w:link w:val="FooterChar"/>
    <w:uiPriority w:val="99"/>
    <w:rsid w:val="000545C9"/>
    <w:pPr>
      <w:tabs>
        <w:tab w:val="center" w:pos="4320"/>
        <w:tab w:val="right" w:pos="8640"/>
      </w:tabs>
    </w:pPr>
  </w:style>
  <w:style w:type="character" w:customStyle="1" w:styleId="FooterChar">
    <w:name w:val="Footer Char"/>
    <w:link w:val="Footer"/>
    <w:uiPriority w:val="99"/>
    <w:semiHidden/>
    <w:locked/>
    <w:rsid w:val="000545C9"/>
    <w:rPr>
      <w:sz w:val="20"/>
    </w:rPr>
  </w:style>
  <w:style w:type="character" w:styleId="Hyperlink">
    <w:name w:val="Hyperlink"/>
    <w:rsid w:val="000545C9"/>
    <w:rPr>
      <w:rFonts w:cs="Times New Roman"/>
      <w:color w:val="0000FF"/>
      <w:u w:val="single"/>
    </w:rPr>
  </w:style>
  <w:style w:type="character" w:styleId="PageNumber">
    <w:name w:val="page number"/>
    <w:uiPriority w:val="99"/>
    <w:rsid w:val="000545C9"/>
    <w:rPr>
      <w:rFonts w:cs="Times New Roman"/>
    </w:rPr>
  </w:style>
  <w:style w:type="character" w:styleId="FollowedHyperlink">
    <w:name w:val="FollowedHyperlink"/>
    <w:uiPriority w:val="99"/>
    <w:rsid w:val="000545C9"/>
    <w:rPr>
      <w:rFonts w:cs="Times New Roman"/>
      <w:color w:val="800080"/>
      <w:u w:val="single"/>
    </w:rPr>
  </w:style>
  <w:style w:type="paragraph" w:customStyle="1" w:styleId="DefaultText">
    <w:name w:val="Default Text"/>
    <w:basedOn w:val="Normal"/>
    <w:uiPriority w:val="99"/>
    <w:rsid w:val="000545C9"/>
    <w:rPr>
      <w:noProof/>
      <w:sz w:val="24"/>
    </w:rPr>
  </w:style>
  <w:style w:type="paragraph" w:styleId="DocumentMap">
    <w:name w:val="Document Map"/>
    <w:basedOn w:val="Normal"/>
    <w:link w:val="DocumentMapChar"/>
    <w:uiPriority w:val="99"/>
    <w:semiHidden/>
    <w:rsid w:val="000545C9"/>
    <w:pPr>
      <w:shd w:val="clear" w:color="auto" w:fill="000080"/>
    </w:pPr>
    <w:rPr>
      <w:sz w:val="2"/>
    </w:rPr>
  </w:style>
  <w:style w:type="character" w:customStyle="1" w:styleId="DocumentMapChar">
    <w:name w:val="Document Map Char"/>
    <w:link w:val="DocumentMap"/>
    <w:uiPriority w:val="99"/>
    <w:semiHidden/>
    <w:locked/>
    <w:rsid w:val="000545C9"/>
    <w:rPr>
      <w:sz w:val="2"/>
    </w:rPr>
  </w:style>
  <w:style w:type="table" w:styleId="TableGrid">
    <w:name w:val="Table Grid"/>
    <w:basedOn w:val="TableNormal"/>
    <w:uiPriority w:val="99"/>
    <w:rsid w:val="000545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99"/>
    <w:qFormat/>
    <w:rsid w:val="000545C9"/>
    <w:rPr>
      <w:rFonts w:cs="Times New Roman"/>
      <w:b/>
    </w:rPr>
  </w:style>
  <w:style w:type="paragraph" w:styleId="BodyText">
    <w:name w:val="Body Text"/>
    <w:basedOn w:val="Normal"/>
    <w:link w:val="BodyTextChar"/>
    <w:uiPriority w:val="99"/>
    <w:rsid w:val="000545C9"/>
  </w:style>
  <w:style w:type="character" w:customStyle="1" w:styleId="BodyTextChar">
    <w:name w:val="Body Text Char"/>
    <w:link w:val="BodyText"/>
    <w:uiPriority w:val="99"/>
    <w:semiHidden/>
    <w:locked/>
    <w:rsid w:val="000545C9"/>
    <w:rPr>
      <w:sz w:val="20"/>
    </w:rPr>
  </w:style>
  <w:style w:type="paragraph" w:customStyle="1" w:styleId="InsideAddress">
    <w:name w:val="Inside Address"/>
    <w:basedOn w:val="Normal"/>
    <w:uiPriority w:val="99"/>
    <w:rsid w:val="000545C9"/>
  </w:style>
  <w:style w:type="paragraph" w:styleId="ListParagraph">
    <w:name w:val="List Paragraph"/>
    <w:basedOn w:val="Normal"/>
    <w:uiPriority w:val="34"/>
    <w:qFormat/>
    <w:rsid w:val="000545C9"/>
    <w:pPr>
      <w:ind w:left="720"/>
    </w:pPr>
    <w:rPr>
      <w:rFonts w:ascii="Calibri" w:hAnsi="Calibri" w:cs="Calibri"/>
      <w:sz w:val="22"/>
      <w:szCs w:val="22"/>
    </w:rPr>
  </w:style>
  <w:style w:type="paragraph" w:styleId="Title">
    <w:name w:val="Title"/>
    <w:basedOn w:val="Normal"/>
    <w:link w:val="TitleChar"/>
    <w:uiPriority w:val="99"/>
    <w:qFormat/>
    <w:rsid w:val="000545C9"/>
    <w:pPr>
      <w:widowControl w:val="0"/>
      <w:spacing w:before="100"/>
      <w:jc w:val="center"/>
    </w:pPr>
    <w:rPr>
      <w:rFonts w:ascii="Cambria" w:hAnsi="Cambria"/>
      <w:b/>
      <w:bCs/>
      <w:kern w:val="28"/>
      <w:sz w:val="32"/>
      <w:szCs w:val="32"/>
    </w:rPr>
  </w:style>
  <w:style w:type="character" w:customStyle="1" w:styleId="TitleChar">
    <w:name w:val="Title Char"/>
    <w:link w:val="Title"/>
    <w:uiPriority w:val="99"/>
    <w:locked/>
    <w:rsid w:val="000545C9"/>
    <w:rPr>
      <w:rFonts w:ascii="Cambria" w:hAnsi="Cambria"/>
      <w:b/>
      <w:kern w:val="28"/>
      <w:sz w:val="32"/>
    </w:rPr>
  </w:style>
  <w:style w:type="paragraph" w:customStyle="1" w:styleId="TableText">
    <w:name w:val="Table Text"/>
    <w:uiPriority w:val="99"/>
    <w:rsid w:val="000545C9"/>
    <w:rPr>
      <w:rFonts w:ascii="Arial Narrow" w:hAnsi="Arial Narrow"/>
      <w:color w:val="000000"/>
      <w:sz w:val="24"/>
    </w:rPr>
  </w:style>
  <w:style w:type="paragraph" w:styleId="FootnoteText">
    <w:name w:val="footnote text"/>
    <w:basedOn w:val="Normal"/>
    <w:link w:val="FootnoteTextChar"/>
    <w:rsid w:val="000545C9"/>
  </w:style>
  <w:style w:type="character" w:customStyle="1" w:styleId="FootnoteTextChar">
    <w:name w:val="Footnote Text Char"/>
    <w:link w:val="FootnoteText"/>
    <w:locked/>
    <w:rsid w:val="000545C9"/>
    <w:rPr>
      <w:lang w:val="en-US" w:eastAsia="en-US"/>
    </w:rPr>
  </w:style>
  <w:style w:type="paragraph" w:styleId="BalloonText">
    <w:name w:val="Balloon Text"/>
    <w:basedOn w:val="Normal"/>
    <w:link w:val="BalloonTextChar"/>
    <w:uiPriority w:val="99"/>
    <w:semiHidden/>
    <w:rsid w:val="000545C9"/>
    <w:rPr>
      <w:rFonts w:ascii="Tahoma" w:hAnsi="Tahoma"/>
      <w:sz w:val="16"/>
      <w:szCs w:val="16"/>
    </w:rPr>
  </w:style>
  <w:style w:type="character" w:customStyle="1" w:styleId="BalloonTextChar">
    <w:name w:val="Balloon Text Char"/>
    <w:link w:val="BalloonText"/>
    <w:uiPriority w:val="99"/>
    <w:semiHidden/>
    <w:locked/>
    <w:rsid w:val="000545C9"/>
    <w:rPr>
      <w:rFonts w:ascii="Tahoma" w:hAnsi="Tahoma"/>
      <w:sz w:val="16"/>
    </w:rPr>
  </w:style>
  <w:style w:type="paragraph" w:styleId="PlainText">
    <w:name w:val="Plain Text"/>
    <w:basedOn w:val="Normal"/>
    <w:link w:val="PlainTextChar"/>
    <w:uiPriority w:val="99"/>
    <w:semiHidden/>
    <w:unhideWhenUsed/>
    <w:rsid w:val="008A48CB"/>
    <w:rPr>
      <w:rFonts w:ascii="Courier New" w:hAnsi="Courier New"/>
      <w:lang w:val="x-none" w:eastAsia="x-none"/>
    </w:rPr>
  </w:style>
  <w:style w:type="character" w:customStyle="1" w:styleId="PlainTextChar">
    <w:name w:val="Plain Text Char"/>
    <w:basedOn w:val="DefaultParagraphFont"/>
    <w:link w:val="PlainText"/>
    <w:uiPriority w:val="99"/>
    <w:semiHidden/>
    <w:rsid w:val="008A48CB"/>
    <w:rPr>
      <w:rFonts w:ascii="Courier New" w:hAnsi="Courier New"/>
      <w:lang w:val="x-none" w:eastAsia="x-none"/>
    </w:rPr>
  </w:style>
  <w:style w:type="paragraph" w:customStyle="1" w:styleId="Level3">
    <w:name w:val="Level 3"/>
    <w:basedOn w:val="Normal"/>
    <w:rsid w:val="00713B4E"/>
    <w:pPr>
      <w:widowControl w:val="0"/>
      <w:numPr>
        <w:ilvl w:val="2"/>
        <w:numId w:val="1"/>
      </w:numPr>
      <w:jc w:val="both"/>
      <w:outlineLvl w:val="2"/>
    </w:pPr>
    <w:rPr>
      <w:rFonts w:ascii="Arial" w:hAnsi="Arial"/>
      <w:snapToGrid w:val="0"/>
      <w:sz w:val="22"/>
    </w:rPr>
  </w:style>
  <w:style w:type="paragraph" w:customStyle="1" w:styleId="Level5">
    <w:name w:val="Level 5"/>
    <w:basedOn w:val="Normal"/>
    <w:rsid w:val="00713B4E"/>
    <w:pPr>
      <w:widowControl w:val="0"/>
      <w:numPr>
        <w:ilvl w:val="4"/>
        <w:numId w:val="1"/>
      </w:numPr>
      <w:outlineLvl w:val="4"/>
    </w:pPr>
    <w:rPr>
      <w:rFonts w:ascii="Arial" w:hAnsi="Arial"/>
      <w:sz w:val="22"/>
    </w:rPr>
  </w:style>
  <w:style w:type="paragraph" w:customStyle="1" w:styleId="Level6">
    <w:name w:val="Level 6"/>
    <w:basedOn w:val="Level5"/>
    <w:rsid w:val="00A30953"/>
    <w:pPr>
      <w:widowControl/>
      <w:numPr>
        <w:ilvl w:val="0"/>
        <w:numId w:val="8"/>
      </w:numPr>
      <w:tabs>
        <w:tab w:val="left" w:pos="3600"/>
      </w:tabs>
    </w:pPr>
  </w:style>
  <w:style w:type="character" w:styleId="FootnoteReference">
    <w:name w:val="footnote reference"/>
    <w:basedOn w:val="DefaultParagraphFont"/>
    <w:unhideWhenUsed/>
    <w:rsid w:val="002729A8"/>
    <w:rPr>
      <w:vertAlign w:val="superscript"/>
    </w:rPr>
  </w:style>
  <w:style w:type="character" w:customStyle="1" w:styleId="UnresolvedMention1">
    <w:name w:val="Unresolved Mention1"/>
    <w:basedOn w:val="DefaultParagraphFont"/>
    <w:uiPriority w:val="99"/>
    <w:semiHidden/>
    <w:unhideWhenUsed/>
    <w:rsid w:val="005E6B04"/>
    <w:rPr>
      <w:color w:val="808080"/>
      <w:shd w:val="clear" w:color="auto" w:fill="E6E6E6"/>
    </w:rPr>
  </w:style>
  <w:style w:type="character" w:customStyle="1" w:styleId="UnresolvedMention2">
    <w:name w:val="Unresolved Mention2"/>
    <w:basedOn w:val="DefaultParagraphFont"/>
    <w:uiPriority w:val="99"/>
    <w:semiHidden/>
    <w:unhideWhenUsed/>
    <w:rsid w:val="00A90598"/>
    <w:rPr>
      <w:color w:val="808080"/>
      <w:shd w:val="clear" w:color="auto" w:fill="E6E6E6"/>
    </w:rPr>
  </w:style>
  <w:style w:type="character" w:customStyle="1" w:styleId="UnresolvedMention3">
    <w:name w:val="Unresolved Mention3"/>
    <w:basedOn w:val="DefaultParagraphFont"/>
    <w:uiPriority w:val="99"/>
    <w:semiHidden/>
    <w:unhideWhenUsed/>
    <w:rsid w:val="005A7F7D"/>
    <w:rPr>
      <w:color w:val="808080"/>
      <w:shd w:val="clear" w:color="auto" w:fill="E6E6E6"/>
    </w:rPr>
  </w:style>
  <w:style w:type="character" w:customStyle="1" w:styleId="UnresolvedMention4">
    <w:name w:val="Unresolved Mention4"/>
    <w:basedOn w:val="DefaultParagraphFont"/>
    <w:uiPriority w:val="99"/>
    <w:semiHidden/>
    <w:unhideWhenUsed/>
    <w:rsid w:val="005D2321"/>
    <w:rPr>
      <w:color w:val="605E5C"/>
      <w:shd w:val="clear" w:color="auto" w:fill="E1DFDD"/>
    </w:rPr>
  </w:style>
  <w:style w:type="character" w:customStyle="1" w:styleId="UnresolvedMention5">
    <w:name w:val="Unresolved Mention5"/>
    <w:basedOn w:val="DefaultParagraphFont"/>
    <w:uiPriority w:val="99"/>
    <w:semiHidden/>
    <w:unhideWhenUsed/>
    <w:rsid w:val="00551E63"/>
    <w:rPr>
      <w:color w:val="605E5C"/>
      <w:shd w:val="clear" w:color="auto" w:fill="E1DFDD"/>
    </w:rPr>
  </w:style>
  <w:style w:type="character" w:styleId="CommentReference">
    <w:name w:val="annotation reference"/>
    <w:basedOn w:val="DefaultParagraphFont"/>
    <w:uiPriority w:val="99"/>
    <w:semiHidden/>
    <w:unhideWhenUsed/>
    <w:rsid w:val="00A31CC5"/>
    <w:rPr>
      <w:sz w:val="16"/>
      <w:szCs w:val="16"/>
    </w:rPr>
  </w:style>
  <w:style w:type="paragraph" w:styleId="CommentText">
    <w:name w:val="annotation text"/>
    <w:basedOn w:val="Normal"/>
    <w:link w:val="CommentTextChar"/>
    <w:uiPriority w:val="99"/>
    <w:semiHidden/>
    <w:unhideWhenUsed/>
    <w:rsid w:val="00A31CC5"/>
  </w:style>
  <w:style w:type="character" w:customStyle="1" w:styleId="CommentTextChar">
    <w:name w:val="Comment Text Char"/>
    <w:basedOn w:val="DefaultParagraphFont"/>
    <w:link w:val="CommentText"/>
    <w:uiPriority w:val="99"/>
    <w:semiHidden/>
    <w:rsid w:val="00A31CC5"/>
  </w:style>
  <w:style w:type="paragraph" w:styleId="CommentSubject">
    <w:name w:val="annotation subject"/>
    <w:basedOn w:val="CommentText"/>
    <w:next w:val="CommentText"/>
    <w:link w:val="CommentSubjectChar"/>
    <w:uiPriority w:val="99"/>
    <w:semiHidden/>
    <w:unhideWhenUsed/>
    <w:rsid w:val="00A31CC5"/>
    <w:rPr>
      <w:b/>
      <w:bCs/>
    </w:rPr>
  </w:style>
  <w:style w:type="character" w:customStyle="1" w:styleId="CommentSubjectChar">
    <w:name w:val="Comment Subject Char"/>
    <w:basedOn w:val="CommentTextChar"/>
    <w:link w:val="CommentSubject"/>
    <w:uiPriority w:val="99"/>
    <w:semiHidden/>
    <w:rsid w:val="00A31CC5"/>
    <w:rPr>
      <w:b/>
      <w:bCs/>
    </w:rPr>
  </w:style>
  <w:style w:type="character" w:customStyle="1" w:styleId="UnresolvedMention6">
    <w:name w:val="Unresolved Mention6"/>
    <w:basedOn w:val="DefaultParagraphFont"/>
    <w:uiPriority w:val="99"/>
    <w:semiHidden/>
    <w:unhideWhenUsed/>
    <w:rsid w:val="00A866C9"/>
    <w:rPr>
      <w:color w:val="605E5C"/>
      <w:shd w:val="clear" w:color="auto" w:fill="E1DFDD"/>
    </w:rPr>
  </w:style>
  <w:style w:type="character" w:styleId="UnresolvedMention">
    <w:name w:val="Unresolved Mention"/>
    <w:basedOn w:val="DefaultParagraphFont"/>
    <w:uiPriority w:val="99"/>
    <w:semiHidden/>
    <w:unhideWhenUsed/>
    <w:rsid w:val="006C11AC"/>
    <w:rPr>
      <w:color w:val="605E5C"/>
      <w:shd w:val="clear" w:color="auto" w:fill="E1DFDD"/>
    </w:rPr>
  </w:style>
  <w:style w:type="paragraph" w:styleId="Revision">
    <w:name w:val="Revision"/>
    <w:hidden/>
    <w:uiPriority w:val="99"/>
    <w:semiHidden/>
    <w:rsid w:val="00B5252C"/>
  </w:style>
  <w:style w:type="character" w:customStyle="1" w:styleId="markedcontent">
    <w:name w:val="markedcontent"/>
    <w:basedOn w:val="DefaultParagraphFont"/>
    <w:rsid w:val="001E5F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395080">
      <w:bodyDiv w:val="1"/>
      <w:marLeft w:val="0"/>
      <w:marRight w:val="0"/>
      <w:marTop w:val="0"/>
      <w:marBottom w:val="0"/>
      <w:divBdr>
        <w:top w:val="none" w:sz="0" w:space="0" w:color="auto"/>
        <w:left w:val="none" w:sz="0" w:space="0" w:color="auto"/>
        <w:bottom w:val="none" w:sz="0" w:space="0" w:color="auto"/>
        <w:right w:val="none" w:sz="0" w:space="0" w:color="auto"/>
      </w:divBdr>
    </w:div>
    <w:div w:id="491214479">
      <w:bodyDiv w:val="1"/>
      <w:marLeft w:val="0"/>
      <w:marRight w:val="0"/>
      <w:marTop w:val="0"/>
      <w:marBottom w:val="0"/>
      <w:divBdr>
        <w:top w:val="none" w:sz="0" w:space="0" w:color="auto"/>
        <w:left w:val="none" w:sz="0" w:space="0" w:color="auto"/>
        <w:bottom w:val="none" w:sz="0" w:space="0" w:color="auto"/>
        <w:right w:val="none" w:sz="0" w:space="0" w:color="auto"/>
      </w:divBdr>
    </w:div>
    <w:div w:id="551423662">
      <w:bodyDiv w:val="1"/>
      <w:marLeft w:val="0"/>
      <w:marRight w:val="0"/>
      <w:marTop w:val="0"/>
      <w:marBottom w:val="0"/>
      <w:divBdr>
        <w:top w:val="none" w:sz="0" w:space="0" w:color="auto"/>
        <w:left w:val="none" w:sz="0" w:space="0" w:color="auto"/>
        <w:bottom w:val="none" w:sz="0" w:space="0" w:color="auto"/>
        <w:right w:val="none" w:sz="0" w:space="0" w:color="auto"/>
      </w:divBdr>
    </w:div>
    <w:div w:id="729231753">
      <w:bodyDiv w:val="1"/>
      <w:marLeft w:val="0"/>
      <w:marRight w:val="0"/>
      <w:marTop w:val="0"/>
      <w:marBottom w:val="0"/>
      <w:divBdr>
        <w:top w:val="none" w:sz="0" w:space="0" w:color="auto"/>
        <w:left w:val="none" w:sz="0" w:space="0" w:color="auto"/>
        <w:bottom w:val="none" w:sz="0" w:space="0" w:color="auto"/>
        <w:right w:val="none" w:sz="0" w:space="0" w:color="auto"/>
      </w:divBdr>
    </w:div>
    <w:div w:id="734160125">
      <w:bodyDiv w:val="1"/>
      <w:marLeft w:val="0"/>
      <w:marRight w:val="0"/>
      <w:marTop w:val="0"/>
      <w:marBottom w:val="0"/>
      <w:divBdr>
        <w:top w:val="none" w:sz="0" w:space="0" w:color="auto"/>
        <w:left w:val="none" w:sz="0" w:space="0" w:color="auto"/>
        <w:bottom w:val="none" w:sz="0" w:space="0" w:color="auto"/>
        <w:right w:val="none" w:sz="0" w:space="0" w:color="auto"/>
      </w:divBdr>
    </w:div>
    <w:div w:id="883953459">
      <w:bodyDiv w:val="1"/>
      <w:marLeft w:val="0"/>
      <w:marRight w:val="0"/>
      <w:marTop w:val="0"/>
      <w:marBottom w:val="0"/>
      <w:divBdr>
        <w:top w:val="none" w:sz="0" w:space="0" w:color="auto"/>
        <w:left w:val="none" w:sz="0" w:space="0" w:color="auto"/>
        <w:bottom w:val="none" w:sz="0" w:space="0" w:color="auto"/>
        <w:right w:val="none" w:sz="0" w:space="0" w:color="auto"/>
      </w:divBdr>
    </w:div>
    <w:div w:id="890770013">
      <w:bodyDiv w:val="1"/>
      <w:marLeft w:val="0"/>
      <w:marRight w:val="0"/>
      <w:marTop w:val="0"/>
      <w:marBottom w:val="0"/>
      <w:divBdr>
        <w:top w:val="none" w:sz="0" w:space="0" w:color="auto"/>
        <w:left w:val="none" w:sz="0" w:space="0" w:color="auto"/>
        <w:bottom w:val="none" w:sz="0" w:space="0" w:color="auto"/>
        <w:right w:val="none" w:sz="0" w:space="0" w:color="auto"/>
      </w:divBdr>
    </w:div>
    <w:div w:id="969673550">
      <w:bodyDiv w:val="1"/>
      <w:marLeft w:val="0"/>
      <w:marRight w:val="0"/>
      <w:marTop w:val="0"/>
      <w:marBottom w:val="0"/>
      <w:divBdr>
        <w:top w:val="none" w:sz="0" w:space="0" w:color="auto"/>
        <w:left w:val="none" w:sz="0" w:space="0" w:color="auto"/>
        <w:bottom w:val="none" w:sz="0" w:space="0" w:color="auto"/>
        <w:right w:val="none" w:sz="0" w:space="0" w:color="auto"/>
      </w:divBdr>
    </w:div>
    <w:div w:id="1053579654">
      <w:bodyDiv w:val="1"/>
      <w:marLeft w:val="0"/>
      <w:marRight w:val="0"/>
      <w:marTop w:val="0"/>
      <w:marBottom w:val="0"/>
      <w:divBdr>
        <w:top w:val="none" w:sz="0" w:space="0" w:color="auto"/>
        <w:left w:val="none" w:sz="0" w:space="0" w:color="auto"/>
        <w:bottom w:val="none" w:sz="0" w:space="0" w:color="auto"/>
        <w:right w:val="none" w:sz="0" w:space="0" w:color="auto"/>
      </w:divBdr>
    </w:div>
    <w:div w:id="1082337880">
      <w:bodyDiv w:val="1"/>
      <w:marLeft w:val="0"/>
      <w:marRight w:val="0"/>
      <w:marTop w:val="0"/>
      <w:marBottom w:val="0"/>
      <w:divBdr>
        <w:top w:val="none" w:sz="0" w:space="0" w:color="auto"/>
        <w:left w:val="none" w:sz="0" w:space="0" w:color="auto"/>
        <w:bottom w:val="none" w:sz="0" w:space="0" w:color="auto"/>
        <w:right w:val="none" w:sz="0" w:space="0" w:color="auto"/>
      </w:divBdr>
    </w:div>
    <w:div w:id="1184321529">
      <w:bodyDiv w:val="1"/>
      <w:marLeft w:val="0"/>
      <w:marRight w:val="0"/>
      <w:marTop w:val="0"/>
      <w:marBottom w:val="0"/>
      <w:divBdr>
        <w:top w:val="none" w:sz="0" w:space="0" w:color="auto"/>
        <w:left w:val="none" w:sz="0" w:space="0" w:color="auto"/>
        <w:bottom w:val="none" w:sz="0" w:space="0" w:color="auto"/>
        <w:right w:val="none" w:sz="0" w:space="0" w:color="auto"/>
      </w:divBdr>
    </w:div>
    <w:div w:id="1382750580">
      <w:bodyDiv w:val="1"/>
      <w:marLeft w:val="0"/>
      <w:marRight w:val="0"/>
      <w:marTop w:val="0"/>
      <w:marBottom w:val="0"/>
      <w:divBdr>
        <w:top w:val="none" w:sz="0" w:space="0" w:color="auto"/>
        <w:left w:val="none" w:sz="0" w:space="0" w:color="auto"/>
        <w:bottom w:val="none" w:sz="0" w:space="0" w:color="auto"/>
        <w:right w:val="none" w:sz="0" w:space="0" w:color="auto"/>
      </w:divBdr>
    </w:div>
    <w:div w:id="1424916375">
      <w:bodyDiv w:val="1"/>
      <w:marLeft w:val="0"/>
      <w:marRight w:val="0"/>
      <w:marTop w:val="0"/>
      <w:marBottom w:val="0"/>
      <w:divBdr>
        <w:top w:val="none" w:sz="0" w:space="0" w:color="auto"/>
        <w:left w:val="none" w:sz="0" w:space="0" w:color="auto"/>
        <w:bottom w:val="none" w:sz="0" w:space="0" w:color="auto"/>
        <w:right w:val="none" w:sz="0" w:space="0" w:color="auto"/>
      </w:divBdr>
    </w:div>
    <w:div w:id="1502623736">
      <w:marLeft w:val="0"/>
      <w:marRight w:val="0"/>
      <w:marTop w:val="0"/>
      <w:marBottom w:val="0"/>
      <w:divBdr>
        <w:top w:val="none" w:sz="0" w:space="0" w:color="auto"/>
        <w:left w:val="none" w:sz="0" w:space="0" w:color="auto"/>
        <w:bottom w:val="none" w:sz="0" w:space="0" w:color="auto"/>
        <w:right w:val="none" w:sz="0" w:space="0" w:color="auto"/>
      </w:divBdr>
    </w:div>
    <w:div w:id="1502623737">
      <w:marLeft w:val="0"/>
      <w:marRight w:val="0"/>
      <w:marTop w:val="0"/>
      <w:marBottom w:val="0"/>
      <w:divBdr>
        <w:top w:val="none" w:sz="0" w:space="0" w:color="auto"/>
        <w:left w:val="none" w:sz="0" w:space="0" w:color="auto"/>
        <w:bottom w:val="none" w:sz="0" w:space="0" w:color="auto"/>
        <w:right w:val="none" w:sz="0" w:space="0" w:color="auto"/>
      </w:divBdr>
      <w:divsChild>
        <w:div w:id="1502623738">
          <w:marLeft w:val="0"/>
          <w:marRight w:val="0"/>
          <w:marTop w:val="0"/>
          <w:marBottom w:val="0"/>
          <w:divBdr>
            <w:top w:val="none" w:sz="0" w:space="0" w:color="auto"/>
            <w:left w:val="none" w:sz="0" w:space="0" w:color="auto"/>
            <w:bottom w:val="none" w:sz="0" w:space="0" w:color="auto"/>
            <w:right w:val="none" w:sz="0" w:space="0" w:color="auto"/>
          </w:divBdr>
        </w:div>
      </w:divsChild>
    </w:div>
    <w:div w:id="1502623739">
      <w:marLeft w:val="0"/>
      <w:marRight w:val="0"/>
      <w:marTop w:val="0"/>
      <w:marBottom w:val="0"/>
      <w:divBdr>
        <w:top w:val="none" w:sz="0" w:space="0" w:color="auto"/>
        <w:left w:val="none" w:sz="0" w:space="0" w:color="auto"/>
        <w:bottom w:val="none" w:sz="0" w:space="0" w:color="auto"/>
        <w:right w:val="none" w:sz="0" w:space="0" w:color="auto"/>
      </w:divBdr>
    </w:div>
    <w:div w:id="1502623740">
      <w:marLeft w:val="0"/>
      <w:marRight w:val="0"/>
      <w:marTop w:val="0"/>
      <w:marBottom w:val="0"/>
      <w:divBdr>
        <w:top w:val="none" w:sz="0" w:space="0" w:color="auto"/>
        <w:left w:val="none" w:sz="0" w:space="0" w:color="auto"/>
        <w:bottom w:val="none" w:sz="0" w:space="0" w:color="auto"/>
        <w:right w:val="none" w:sz="0" w:space="0" w:color="auto"/>
      </w:divBdr>
      <w:divsChild>
        <w:div w:id="1502623741">
          <w:marLeft w:val="0"/>
          <w:marRight w:val="0"/>
          <w:marTop w:val="0"/>
          <w:marBottom w:val="0"/>
          <w:divBdr>
            <w:top w:val="none" w:sz="0" w:space="0" w:color="auto"/>
            <w:left w:val="none" w:sz="0" w:space="0" w:color="auto"/>
            <w:bottom w:val="none" w:sz="0" w:space="0" w:color="auto"/>
            <w:right w:val="none" w:sz="0" w:space="0" w:color="auto"/>
          </w:divBdr>
        </w:div>
      </w:divsChild>
    </w:div>
    <w:div w:id="1502623743">
      <w:marLeft w:val="0"/>
      <w:marRight w:val="0"/>
      <w:marTop w:val="0"/>
      <w:marBottom w:val="0"/>
      <w:divBdr>
        <w:top w:val="none" w:sz="0" w:space="0" w:color="auto"/>
        <w:left w:val="none" w:sz="0" w:space="0" w:color="auto"/>
        <w:bottom w:val="none" w:sz="0" w:space="0" w:color="auto"/>
        <w:right w:val="none" w:sz="0" w:space="0" w:color="auto"/>
      </w:divBdr>
      <w:divsChild>
        <w:div w:id="1502623742">
          <w:marLeft w:val="0"/>
          <w:marRight w:val="0"/>
          <w:marTop w:val="0"/>
          <w:marBottom w:val="0"/>
          <w:divBdr>
            <w:top w:val="none" w:sz="0" w:space="0" w:color="auto"/>
            <w:left w:val="none" w:sz="0" w:space="0" w:color="auto"/>
            <w:bottom w:val="none" w:sz="0" w:space="0" w:color="auto"/>
            <w:right w:val="none" w:sz="0" w:space="0" w:color="auto"/>
          </w:divBdr>
        </w:div>
      </w:divsChild>
    </w:div>
    <w:div w:id="1583370682">
      <w:bodyDiv w:val="1"/>
      <w:marLeft w:val="0"/>
      <w:marRight w:val="0"/>
      <w:marTop w:val="0"/>
      <w:marBottom w:val="0"/>
      <w:divBdr>
        <w:top w:val="none" w:sz="0" w:space="0" w:color="auto"/>
        <w:left w:val="none" w:sz="0" w:space="0" w:color="auto"/>
        <w:bottom w:val="none" w:sz="0" w:space="0" w:color="auto"/>
        <w:right w:val="none" w:sz="0" w:space="0" w:color="auto"/>
      </w:divBdr>
    </w:div>
    <w:div w:id="1987709235">
      <w:bodyDiv w:val="1"/>
      <w:marLeft w:val="0"/>
      <w:marRight w:val="0"/>
      <w:marTop w:val="0"/>
      <w:marBottom w:val="0"/>
      <w:divBdr>
        <w:top w:val="none" w:sz="0" w:space="0" w:color="auto"/>
        <w:left w:val="none" w:sz="0" w:space="0" w:color="auto"/>
        <w:bottom w:val="none" w:sz="0" w:space="0" w:color="auto"/>
        <w:right w:val="none" w:sz="0" w:space="0" w:color="auto"/>
      </w:divBdr>
    </w:div>
    <w:div w:id="2115664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esb.org/misc/antitrust_guidance.doc" TargetMode="External"/><Relationship Id="rId13" Type="http://schemas.openxmlformats.org/officeDocument/2006/relationships/hyperlink" Target="https://www.naesb.org/misc/bd_revenue_publication_history080921.docx" TargetMode="External"/><Relationship Id="rId18" Type="http://schemas.openxmlformats.org/officeDocument/2006/relationships/hyperlink" Target="https://www.naesb.org/misc/membership_report_081522.docx"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s://www.naesb.org/pdf4/wgq_jurisdictional_entities_without_recorded_access.pdf" TargetMode="External"/><Relationship Id="rId7" Type="http://schemas.openxmlformats.org/officeDocument/2006/relationships/endnotes" Target="endnotes.xml"/><Relationship Id="rId12" Type="http://schemas.openxmlformats.org/officeDocument/2006/relationships/hyperlink" Target="https://www.naesb.org/pdf4/naesb_communications_strategy.pdf" TargetMode="External"/><Relationship Id="rId17" Type="http://schemas.openxmlformats.org/officeDocument/2006/relationships/hyperlink" Target="https://www.naesb.org/misc/bd_revenue082222w1.docx"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www.naesb.org/misc/membership_report_063022.docx" TargetMode="External"/><Relationship Id="rId20" Type="http://schemas.openxmlformats.org/officeDocument/2006/relationships/hyperlink" Target="https://naesb.org/pdf4/weq_jurisdictional_entities_without_recorded_access.pd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aesb.org/pdf4/bd_revenue040522notes.docx"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naesb.org/misc/retail_publication_schedule_ver3_4.docx"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s://naesb.org/pdf4/bd_revenue082222a.docx" TargetMode="External"/><Relationship Id="rId19" Type="http://schemas.openxmlformats.org/officeDocument/2006/relationships/hyperlink" Target="https://www.naesb.org/misc/member_prospect_list_081522.docx" TargetMode="External"/><Relationship Id="rId4" Type="http://schemas.openxmlformats.org/officeDocument/2006/relationships/settings" Target="settings.xml"/><Relationship Id="rId9" Type="http://schemas.openxmlformats.org/officeDocument/2006/relationships/hyperlink" Target="http://www.naesb.org/pdf4/board_revenue_committee_members.pdf" TargetMode="External"/><Relationship Id="rId14" Type="http://schemas.openxmlformats.org/officeDocument/2006/relationships/hyperlink" Target="https://www.naesb.org/misc/weq_publication_schedule_ver3_4.doc" TargetMode="External"/><Relationship Id="rId22" Type="http://schemas.openxmlformats.org/officeDocument/2006/relationships/header" Target="header1.xml"/><Relationship Id="rId27"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hyperlink" Target="http://www.naesb.or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130DD4-FCA9-46A0-9E22-D781CAE822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1670</Words>
  <Characters>9521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via email and posting</vt:lpstr>
    </vt:vector>
  </TitlesOfParts>
  <Company>NAESB</Company>
  <LinksUpToDate>false</LinksUpToDate>
  <CharactersWithSpaces>11169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via email and posting</dc:title>
  <dc:creator>Deonne Cunningham</dc:creator>
  <cp:lastModifiedBy>Elizabeth Mallett</cp:lastModifiedBy>
  <cp:revision>2</cp:revision>
  <cp:lastPrinted>2016-04-25T15:56:00Z</cp:lastPrinted>
  <dcterms:created xsi:type="dcterms:W3CDTF">2022-08-22T23:47:00Z</dcterms:created>
  <dcterms:modified xsi:type="dcterms:W3CDTF">2022-08-22T23:47:00Z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