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ayout w:type="fixed"/>
        <w:tblCellMar>
          <w:left w:w="17" w:type="dxa"/>
          <w:right w:w="17" w:type="dxa"/>
        </w:tblCellMar>
        <w:tblLook w:val="0000" w:firstRow="0" w:lastRow="0" w:firstColumn="0" w:lastColumn="0" w:noHBand="0" w:noVBand="0"/>
      </w:tblPr>
      <w:tblGrid>
        <w:gridCol w:w="360"/>
        <w:gridCol w:w="450"/>
        <w:gridCol w:w="5490"/>
        <w:gridCol w:w="1190"/>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0108B6C9" w:rsidR="00700630" w:rsidRDefault="00BD69C4">
            <w:pPr>
              <w:pStyle w:val="TableText"/>
              <w:jc w:val="center"/>
              <w:rPr>
                <w:rFonts w:ascii="Times New Roman" w:hAnsi="Times New Roman"/>
                <w:sz w:val="18"/>
                <w:szCs w:val="18"/>
              </w:rPr>
            </w:pPr>
            <w:r>
              <w:rPr>
                <w:rFonts w:ascii="Times New Roman" w:hAnsi="Times New Roman"/>
                <w:b/>
                <w:sz w:val="18"/>
                <w:szCs w:val="18"/>
              </w:rPr>
              <w:t>202</w:t>
            </w:r>
            <w:r w:rsidR="00FA60A9">
              <w:rPr>
                <w:rFonts w:ascii="Times New Roman" w:hAnsi="Times New Roman"/>
                <w:b/>
                <w:sz w:val="18"/>
                <w:szCs w:val="18"/>
              </w:rPr>
              <w:t>6</w:t>
            </w:r>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5152537C"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r w:rsidR="00E45DB7">
              <w:rPr>
                <w:rFonts w:ascii="Times New Roman" w:hAnsi="Times New Roman"/>
                <w:b/>
                <w:sz w:val="18"/>
                <w:szCs w:val="18"/>
              </w:rPr>
              <w:t>Adopted by the Board of Directors on</w:t>
            </w:r>
            <w:r w:rsidR="00FA60A9">
              <w:rPr>
                <w:rFonts w:ascii="Times New Roman" w:hAnsi="Times New Roman"/>
                <w:b/>
                <w:sz w:val="18"/>
                <w:szCs w:val="18"/>
              </w:rPr>
              <w:t xml:space="preserve"> </w:t>
            </w:r>
            <w:r w:rsidR="00C77C6C">
              <w:rPr>
                <w:rFonts w:ascii="Times New Roman" w:hAnsi="Times New Roman"/>
                <w:b/>
                <w:sz w:val="18"/>
                <w:szCs w:val="18"/>
              </w:rPr>
              <w:t>April 23</w:t>
            </w:r>
            <w:r w:rsidR="00FA60A9">
              <w:rPr>
                <w:rFonts w:ascii="Times New Roman" w:hAnsi="Times New Roman"/>
                <w:b/>
                <w:sz w:val="18"/>
                <w:szCs w:val="18"/>
              </w:rPr>
              <w:t>, 202</w:t>
            </w:r>
            <w:r w:rsidR="00C77C6C">
              <w:rPr>
                <w:rFonts w:ascii="Times New Roman" w:hAnsi="Times New Roman"/>
                <w:b/>
                <w:sz w:val="18"/>
                <w:szCs w:val="18"/>
              </w:rPr>
              <w:t>6</w:t>
            </w:r>
            <w:r w:rsidR="00D239C9">
              <w:rPr>
                <w:rFonts w:ascii="Times New Roman" w:hAnsi="Times New Roman"/>
                <w:b/>
                <w:sz w:val="18"/>
                <w:szCs w:val="18"/>
              </w:rPr>
              <w:t xml:space="preserve"> </w:t>
            </w:r>
          </w:p>
        </w:tc>
      </w:tr>
      <w:tr w:rsidR="007127AE" w14:paraId="7554BD59" w14:textId="77777777" w:rsidTr="00E9704D">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940" w:type="dxa"/>
            <w:gridSpan w:val="2"/>
            <w:tcBorders>
              <w:top w:val="single" w:sz="4" w:space="0" w:color="auto"/>
              <w:bottom w:val="single" w:sz="4" w:space="0" w:color="auto"/>
            </w:tcBorders>
          </w:tcPr>
          <w:p w14:paraId="4CCB4BE4" w14:textId="2934C0E1" w:rsidR="007127AE" w:rsidRDefault="007127AE" w:rsidP="00C25440">
            <w:pPr>
              <w:pStyle w:val="TableText"/>
              <w:spacing w:before="60" w:after="60"/>
              <w:ind w:left="-18"/>
              <w:jc w:val="center"/>
              <w:rPr>
                <w:rFonts w:ascii="Times New Roman" w:hAnsi="Times New Roman"/>
                <w:b/>
                <w:sz w:val="18"/>
                <w:szCs w:val="18"/>
              </w:rPr>
            </w:pPr>
            <w:r>
              <w:rPr>
                <w:rFonts w:ascii="Times New Roman" w:hAnsi="Times New Roman"/>
                <w:b/>
                <w:sz w:val="18"/>
                <w:szCs w:val="18"/>
              </w:rPr>
              <w:t>Item Description</w:t>
            </w:r>
          </w:p>
        </w:tc>
        <w:tc>
          <w:tcPr>
            <w:tcW w:w="1190" w:type="dxa"/>
            <w:tcBorders>
              <w:top w:val="single" w:sz="4" w:space="0" w:color="auto"/>
              <w:bottom w:val="single" w:sz="4" w:space="0" w:color="auto"/>
            </w:tcBorders>
          </w:tcPr>
          <w:p w14:paraId="2E2B5AD2" w14:textId="77777777" w:rsidR="007127AE" w:rsidRDefault="007127AE" w:rsidP="00C25440">
            <w:pPr>
              <w:pStyle w:val="TableText"/>
              <w:spacing w:before="60" w:after="60"/>
              <w:ind w:left="-36"/>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715DA0">
            <w:pPr>
              <w:pStyle w:val="TableText"/>
              <w:spacing w:before="60" w:after="60"/>
              <w:ind w:left="-36"/>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7144A19A" w:rsidR="00B13449" w:rsidRDefault="00FA60A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 xml:space="preserve">Cybersecurity and </w:t>
            </w:r>
            <w:r w:rsidR="00B13449">
              <w:rPr>
                <w:rFonts w:ascii="Times New Roman" w:hAnsi="Times New Roman"/>
                <w:b/>
                <w:sz w:val="18"/>
                <w:szCs w:val="18"/>
              </w:rPr>
              <w:t>Electronic Delivery Mechanisms</w:t>
            </w:r>
          </w:p>
        </w:tc>
      </w:tr>
      <w:tr w:rsidR="00BD44BA" w14:paraId="4A75D9D2" w14:textId="77777777" w:rsidTr="00E9704D">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90" w:type="dxa"/>
          </w:tcPr>
          <w:p w14:paraId="47F79DCB" w14:textId="5164094F"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w:t>
            </w:r>
            <w:r w:rsidR="00453568">
              <w:rPr>
                <w:rFonts w:ascii="Times New Roman" w:hAnsi="Times New Roman"/>
                <w:sz w:val="18"/>
                <w:szCs w:val="18"/>
              </w:rPr>
              <w:t xml:space="preserve">and Quadrant-Specific Electronic Delivery Mechanism Model Business Practices, </w:t>
            </w:r>
            <w:r w:rsidR="00DE0CD8" w:rsidRPr="00EE7CA6">
              <w:rPr>
                <w:rFonts w:ascii="Times New Roman" w:hAnsi="Times New Roman"/>
                <w:sz w:val="18"/>
                <w:szCs w:val="18"/>
              </w:rPr>
              <w:t xml:space="preserve">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7827293B"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r w:rsidR="00A44A18">
              <w:rPr>
                <w:rFonts w:ascii="Times New Roman" w:hAnsi="Times New Roman"/>
                <w:sz w:val="18"/>
                <w:szCs w:val="18"/>
              </w:rPr>
              <w:t>Not Started</w:t>
            </w:r>
          </w:p>
        </w:tc>
        <w:tc>
          <w:tcPr>
            <w:tcW w:w="1190" w:type="dxa"/>
          </w:tcPr>
          <w:p w14:paraId="676AB81E" w14:textId="4530353F" w:rsidR="00BD44BA" w:rsidRDefault="00FA60A9" w:rsidP="000B1AF0">
            <w:pPr>
              <w:pStyle w:val="TableText"/>
              <w:spacing w:before="60" w:after="60"/>
              <w:jc w:val="center"/>
              <w:rPr>
                <w:rFonts w:ascii="Times New Roman" w:hAnsi="Times New Roman"/>
                <w:sz w:val="18"/>
                <w:szCs w:val="18"/>
              </w:rPr>
            </w:pPr>
            <w:r>
              <w:rPr>
                <w:rFonts w:ascii="Times New Roman" w:hAnsi="Times New Roman"/>
                <w:sz w:val="18"/>
                <w:szCs w:val="18"/>
              </w:rPr>
              <w:t>3</w:t>
            </w:r>
            <w:r w:rsidRPr="00FA60A9">
              <w:rPr>
                <w:rFonts w:ascii="Times New Roman" w:hAnsi="Times New Roman"/>
                <w:sz w:val="18"/>
                <w:szCs w:val="18"/>
                <w:vertAlign w:val="superscript"/>
              </w:rPr>
              <w:t>rd</w:t>
            </w:r>
            <w:r>
              <w:rPr>
                <w:rFonts w:ascii="Times New Roman" w:hAnsi="Times New Roman"/>
                <w:sz w:val="18"/>
                <w:szCs w:val="18"/>
              </w:rPr>
              <w:t xml:space="preserve"> Q, </w:t>
            </w:r>
            <w:r w:rsidR="00A44A18">
              <w:rPr>
                <w:rFonts w:ascii="Times New Roman" w:hAnsi="Times New Roman"/>
                <w:sz w:val="18"/>
                <w:szCs w:val="18"/>
              </w:rPr>
              <w:t>202</w:t>
            </w:r>
            <w:r>
              <w:rPr>
                <w:rFonts w:ascii="Times New Roman" w:hAnsi="Times New Roman"/>
                <w:sz w:val="18"/>
                <w:szCs w:val="18"/>
              </w:rPr>
              <w:t>6</w:t>
            </w:r>
          </w:p>
        </w:tc>
        <w:tc>
          <w:tcPr>
            <w:tcW w:w="1960" w:type="dxa"/>
          </w:tcPr>
          <w:p w14:paraId="0426401A" w14:textId="34BE34E9" w:rsidR="00BD44BA" w:rsidRDefault="00BD44BA"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9C0301" w14:paraId="034D366B" w14:textId="77777777" w:rsidTr="00E9704D">
        <w:tc>
          <w:tcPr>
            <w:tcW w:w="360" w:type="dxa"/>
          </w:tcPr>
          <w:p w14:paraId="7F7432EA"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27D24028" w14:textId="3BC98B52"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a</w:t>
            </w:r>
            <w:r w:rsidR="002414FC">
              <w:rPr>
                <w:rFonts w:ascii="Times New Roman" w:hAnsi="Times New Roman"/>
                <w:sz w:val="18"/>
                <w:szCs w:val="18"/>
              </w:rPr>
              <w:t>)</w:t>
            </w:r>
          </w:p>
        </w:tc>
        <w:tc>
          <w:tcPr>
            <w:tcW w:w="5490" w:type="dxa"/>
          </w:tcPr>
          <w:p w14:paraId="46A1154D" w14:textId="77777777"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Consider and develop of business practices to support the integration of DER/DER aggregation registries by the industry</w:t>
            </w:r>
          </w:p>
          <w:p w14:paraId="47F40FD4" w14:textId="3DF2A70D"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Started</w:t>
            </w:r>
          </w:p>
        </w:tc>
        <w:tc>
          <w:tcPr>
            <w:tcW w:w="1190" w:type="dxa"/>
          </w:tcPr>
          <w:p w14:paraId="791014EC" w14:textId="11A243CF"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78FFAAED" w14:textId="1744D294"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558A546" w14:textId="77777777" w:rsidTr="00E9704D">
        <w:tc>
          <w:tcPr>
            <w:tcW w:w="360" w:type="dxa"/>
          </w:tcPr>
          <w:p w14:paraId="5EE6FB91"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5E4DD6FF" w14:textId="00C081D6"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b</w:t>
            </w:r>
            <w:r w:rsidR="002414FC">
              <w:rPr>
                <w:rFonts w:ascii="Times New Roman" w:hAnsi="Times New Roman"/>
                <w:sz w:val="18"/>
                <w:szCs w:val="18"/>
              </w:rPr>
              <w:t>)</w:t>
            </w:r>
          </w:p>
        </w:tc>
        <w:tc>
          <w:tcPr>
            <w:tcW w:w="5490" w:type="dxa"/>
          </w:tcPr>
          <w:p w14:paraId="6CDA9F9B" w14:textId="09F81E12"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Develop additional business practices, as needed, to address any </w:t>
            </w:r>
            <w:r>
              <w:rPr>
                <w:rFonts w:ascii="Times New Roman" w:hAnsi="Times New Roman"/>
                <w:sz w:val="18"/>
                <w:szCs w:val="18"/>
              </w:rPr>
              <w:t>retail</w:t>
            </w:r>
            <w:r w:rsidRPr="009C0301">
              <w:rPr>
                <w:rFonts w:ascii="Times New Roman" w:hAnsi="Times New Roman"/>
                <w:sz w:val="18"/>
                <w:szCs w:val="18"/>
              </w:rPr>
              <w:t xml:space="preserve"> market specific considerations to support the integration of DER/DER aggregation registries</w:t>
            </w:r>
          </w:p>
          <w:p w14:paraId="6B3DCEFF" w14:textId="66B9807E"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Started</w:t>
            </w:r>
          </w:p>
        </w:tc>
        <w:tc>
          <w:tcPr>
            <w:tcW w:w="1190" w:type="dxa"/>
          </w:tcPr>
          <w:p w14:paraId="3D3B0F16" w14:textId="7441ACB4"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5F0BC316" w14:textId="77777777"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p w14:paraId="1DBEA1FA" w14:textId="734EBBAE" w:rsidR="003442B6" w:rsidRDefault="003442B6" w:rsidP="000B1AF0">
            <w:pPr>
              <w:pStyle w:val="TableText"/>
              <w:spacing w:before="60" w:after="60"/>
              <w:jc w:val="center"/>
              <w:rPr>
                <w:rFonts w:ascii="Times New Roman" w:hAnsi="Times New Roman"/>
                <w:color w:val="auto"/>
                <w:sz w:val="18"/>
                <w:szCs w:val="18"/>
              </w:rPr>
            </w:pPr>
          </w:p>
        </w:tc>
      </w:tr>
      <w:tr w:rsidR="00715DA0" w14:paraId="3E43618C" w14:textId="77777777" w:rsidTr="00FF11BE">
        <w:tc>
          <w:tcPr>
            <w:tcW w:w="9450" w:type="dxa"/>
            <w:gridSpan w:val="5"/>
          </w:tcPr>
          <w:p w14:paraId="3B3D6B1F" w14:textId="0A867312" w:rsidR="00715DA0" w:rsidRPr="006A1FE0" w:rsidRDefault="00715DA0" w:rsidP="00715DA0">
            <w:pPr>
              <w:pStyle w:val="TableText"/>
              <w:spacing w:before="60" w:after="60"/>
              <w:ind w:left="72"/>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E9704D">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90"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190" w:type="dxa"/>
          </w:tcPr>
          <w:p w14:paraId="01574B0D"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715DA0">
            <w:pPr>
              <w:pStyle w:val="TableText"/>
              <w:keepLines/>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E9704D">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90"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190" w:type="dxa"/>
          </w:tcPr>
          <w:p w14:paraId="09B17707"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E9704D">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90"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190" w:type="dxa"/>
          </w:tcPr>
          <w:p w14:paraId="7F314223"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E9704D">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90"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190" w:type="dxa"/>
          </w:tcPr>
          <w:p w14:paraId="5FC1956B"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E9704D">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90"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190" w:type="dxa"/>
          </w:tcPr>
          <w:p w14:paraId="150F0E6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E9704D">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90"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190" w:type="dxa"/>
          </w:tcPr>
          <w:p w14:paraId="478E9F8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E9704D">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90"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190" w:type="dxa"/>
            <w:tcBorders>
              <w:bottom w:val="single" w:sz="4" w:space="0" w:color="auto"/>
            </w:tcBorders>
          </w:tcPr>
          <w:p w14:paraId="43EDD15C"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715DA0">
            <w:pPr>
              <w:pStyle w:val="TableText"/>
              <w:keepNext/>
              <w:keepLines/>
              <w:widowControl w:val="0"/>
              <w:spacing w:before="60" w:after="60"/>
              <w:ind w:left="72"/>
              <w:rPr>
                <w:rFonts w:ascii="Times New Roman" w:hAnsi="Times New Roman"/>
                <w:color w:val="auto"/>
                <w:sz w:val="18"/>
                <w:szCs w:val="18"/>
              </w:rPr>
            </w:pPr>
            <w:r>
              <w:rPr>
                <w:rFonts w:ascii="Times New Roman" w:hAnsi="Times New Roman"/>
                <w:b/>
                <w:sz w:val="18"/>
                <w:szCs w:val="18"/>
              </w:rPr>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168B7DEA" w:rsidR="00BD44BA" w:rsidRDefault="00BD44BA" w:rsidP="00FF753C">
            <w:pPr>
              <w:spacing w:before="60" w:after="60"/>
              <w:ind w:left="144"/>
              <w:rPr>
                <w:sz w:val="18"/>
                <w:szCs w:val="18"/>
              </w:rPr>
            </w:pPr>
            <w:r>
              <w:rPr>
                <w:sz w:val="18"/>
                <w:szCs w:val="18"/>
              </w:rPr>
              <w:t xml:space="preserve">Consider the need for development of Model Business Practices to support the implementation of distributed </w:t>
            </w:r>
            <w:r w:rsidR="00F41B61">
              <w:rPr>
                <w:sz w:val="18"/>
                <w:szCs w:val="18"/>
              </w:rPr>
              <w:t>energy resources</w:t>
            </w:r>
            <w:r>
              <w:rPr>
                <w:sz w:val="18"/>
                <w:szCs w:val="18"/>
              </w:rPr>
              <w: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006A3714" w:rsidR="00BD44BA"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2414FC" w14:paraId="16709B6F" w14:textId="77777777" w:rsidTr="005F2C07">
        <w:tc>
          <w:tcPr>
            <w:tcW w:w="360" w:type="dxa"/>
          </w:tcPr>
          <w:p w14:paraId="3DE7C02B"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7EC41738" w14:textId="05CFAF2B"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2414FC">
              <w:rPr>
                <w:rFonts w:ascii="Times New Roman" w:hAnsi="Times New Roman"/>
                <w:color w:val="auto"/>
                <w:sz w:val="18"/>
                <w:szCs w:val="18"/>
              </w:rPr>
              <w:t>.</w:t>
            </w:r>
          </w:p>
        </w:tc>
        <w:tc>
          <w:tcPr>
            <w:tcW w:w="8640" w:type="dxa"/>
            <w:gridSpan w:val="3"/>
          </w:tcPr>
          <w:p w14:paraId="43BBCB3C" w14:textId="14081F5B" w:rsidR="002414FC" w:rsidRDefault="002414FC" w:rsidP="00FF753C">
            <w:pPr>
              <w:spacing w:before="60" w:after="60"/>
              <w:ind w:left="144"/>
              <w:rPr>
                <w:sz w:val="18"/>
                <w:szCs w:val="18"/>
              </w:rPr>
            </w:pPr>
            <w:r w:rsidRPr="002414FC">
              <w:rPr>
                <w:sz w:val="18"/>
                <w:szCs w:val="18"/>
              </w:rPr>
              <w:t xml:space="preserve">Consider and develop of business practices to support the integration of DER management </w:t>
            </w:r>
            <w:r w:rsidR="00FA60A9">
              <w:rPr>
                <w:sz w:val="18"/>
                <w:szCs w:val="18"/>
              </w:rPr>
              <w:t xml:space="preserve">systems </w:t>
            </w:r>
            <w:r w:rsidRPr="002414FC">
              <w:rPr>
                <w:sz w:val="18"/>
                <w:szCs w:val="18"/>
              </w:rPr>
              <w:t>by the industry</w:t>
            </w:r>
          </w:p>
        </w:tc>
      </w:tr>
      <w:tr w:rsidR="002414FC" w14:paraId="3FF0A58E" w14:textId="77777777" w:rsidTr="005F2C07">
        <w:tc>
          <w:tcPr>
            <w:tcW w:w="360" w:type="dxa"/>
          </w:tcPr>
          <w:p w14:paraId="38C7364A"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4D7A7B3D" w14:textId="0B7FC13E"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2414FC">
              <w:rPr>
                <w:rFonts w:ascii="Times New Roman" w:hAnsi="Times New Roman"/>
                <w:color w:val="auto"/>
                <w:sz w:val="18"/>
                <w:szCs w:val="18"/>
              </w:rPr>
              <w:t>.</w:t>
            </w:r>
          </w:p>
        </w:tc>
        <w:tc>
          <w:tcPr>
            <w:tcW w:w="8640" w:type="dxa"/>
            <w:gridSpan w:val="3"/>
          </w:tcPr>
          <w:p w14:paraId="6ED6C280" w14:textId="274405FA" w:rsidR="002414FC" w:rsidRDefault="002414FC" w:rsidP="00FF753C">
            <w:pPr>
              <w:spacing w:before="60" w:after="60"/>
              <w:ind w:left="144"/>
              <w:rPr>
                <w:sz w:val="18"/>
                <w:szCs w:val="18"/>
              </w:rPr>
            </w:pPr>
            <w:r>
              <w:rPr>
                <w:sz w:val="18"/>
                <w:szCs w:val="18"/>
              </w:rPr>
              <w:t>Develop additional business practices, as needed, to address any retail market specific considerations to support the integration of DER management systems</w:t>
            </w:r>
          </w:p>
        </w:tc>
      </w:tr>
      <w:tr w:rsidR="006A21AB" w14:paraId="1794040D" w14:textId="77777777" w:rsidTr="005F2C07">
        <w:tc>
          <w:tcPr>
            <w:tcW w:w="360" w:type="dxa"/>
          </w:tcPr>
          <w:p w14:paraId="622D29CA" w14:textId="77777777" w:rsidR="006A21AB" w:rsidRDefault="006A21AB">
            <w:pPr>
              <w:pStyle w:val="TableText"/>
              <w:spacing w:before="60" w:after="60"/>
              <w:ind w:left="144"/>
              <w:rPr>
                <w:rFonts w:ascii="Times New Roman" w:hAnsi="Times New Roman"/>
                <w:color w:val="auto"/>
                <w:sz w:val="18"/>
                <w:szCs w:val="18"/>
              </w:rPr>
            </w:pPr>
          </w:p>
        </w:tc>
        <w:tc>
          <w:tcPr>
            <w:tcW w:w="450" w:type="dxa"/>
          </w:tcPr>
          <w:p w14:paraId="79A92590" w14:textId="5A8EF1F6" w:rsidR="006A21AB" w:rsidRDefault="00F41B61"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640" w:type="dxa"/>
            <w:gridSpan w:val="3"/>
          </w:tcPr>
          <w:p w14:paraId="6912F6D4" w14:textId="5BE009DE" w:rsidR="006A21AB" w:rsidRDefault="00F41B61" w:rsidP="00FF753C">
            <w:pPr>
              <w:spacing w:before="60" w:after="60"/>
              <w:ind w:left="144"/>
              <w:rPr>
                <w:sz w:val="18"/>
                <w:szCs w:val="18"/>
              </w:rPr>
            </w:pPr>
            <w:r w:rsidRPr="001B65A0">
              <w:rPr>
                <w:bCs/>
                <w:sz w:val="18"/>
                <w:szCs w:val="18"/>
              </w:rPr>
              <w:t xml:space="preserve">Upon a request or as directed by NAESB Board or a relevant jurisdictional entity, </w:t>
            </w:r>
            <w:r>
              <w:rPr>
                <w:bCs/>
                <w:sz w:val="18"/>
                <w:szCs w:val="18"/>
              </w:rPr>
              <w:t xml:space="preserve">consider </w:t>
            </w:r>
            <w:r w:rsidRPr="001B65A0">
              <w:rPr>
                <w:bCs/>
                <w:sz w:val="18"/>
                <w:szCs w:val="18"/>
              </w:rPr>
              <w:t>develop</w:t>
            </w:r>
            <w:r>
              <w:rPr>
                <w:bCs/>
                <w:sz w:val="18"/>
                <w:szCs w:val="18"/>
              </w:rPr>
              <w:t>ing</w:t>
            </w:r>
            <w:r w:rsidRPr="001B65A0">
              <w:rPr>
                <w:bCs/>
                <w:sz w:val="18"/>
                <w:szCs w:val="18"/>
              </w:rPr>
              <w:t xml:space="preserve"> and/or modify</w:t>
            </w:r>
            <w:r>
              <w:rPr>
                <w:bCs/>
                <w:sz w:val="18"/>
                <w:szCs w:val="18"/>
              </w:rPr>
              <w:t>ing</w:t>
            </w:r>
            <w:r w:rsidRPr="001B65A0">
              <w:rPr>
                <w:bCs/>
                <w:sz w:val="18"/>
                <w:szCs w:val="18"/>
              </w:rPr>
              <w:t xml:space="preserve"> business practice standards that reflect best practices that will provide stronger operating reliability from production/supply/transport</w:t>
            </w:r>
            <w:r>
              <w:rPr>
                <w:bCs/>
                <w:sz w:val="18"/>
                <w:szCs w:val="18"/>
              </w:rPr>
              <w:t>, for example,</w:t>
            </w:r>
            <w:r w:rsidRPr="001B65A0">
              <w:rPr>
                <w:bCs/>
                <w:sz w:val="18"/>
                <w:szCs w:val="18"/>
              </w:rPr>
              <w:t xml:space="preserve"> during extreme weather conditions</w:t>
            </w:r>
            <w:r>
              <w:rPr>
                <w:bCs/>
                <w:sz w:val="18"/>
                <w:szCs w:val="18"/>
              </w:rPr>
              <w:t>,</w:t>
            </w:r>
            <w:r w:rsidRPr="001B65A0">
              <w:rPr>
                <w:bCs/>
                <w:sz w:val="18"/>
                <w:szCs w:val="18"/>
              </w:rPr>
              <w:t xml:space="preserve"> and more clear communications and business processes around force majeure declarations during critical operating periods.</w:t>
            </w:r>
          </w:p>
        </w:tc>
      </w:tr>
      <w:tr w:rsidR="00700630" w14:paraId="2E0095FE" w14:textId="77777777" w:rsidTr="005F2C07">
        <w:tc>
          <w:tcPr>
            <w:tcW w:w="9450" w:type="dxa"/>
            <w:gridSpan w:val="5"/>
          </w:tcPr>
          <w:p w14:paraId="20F6900A" w14:textId="5FAA20BA" w:rsidR="00700630" w:rsidRDefault="00700630" w:rsidP="00EF229B">
            <w:pPr>
              <w:pStyle w:val="TableText"/>
              <w:tabs>
                <w:tab w:val="center" w:pos="4744"/>
              </w:tabs>
              <w:spacing w:before="60" w:after="60"/>
              <w:ind w:left="72"/>
              <w:rPr>
                <w:rFonts w:ascii="Times New Roman" w:hAnsi="Times New Roman"/>
                <w:b/>
                <w:color w:val="auto"/>
                <w:sz w:val="18"/>
                <w:szCs w:val="18"/>
              </w:rPr>
            </w:pPr>
            <w:r>
              <w:rPr>
                <w:rFonts w:ascii="Times New Roman" w:hAnsi="Times New Roman"/>
                <w:b/>
                <w:color w:val="auto"/>
                <w:sz w:val="18"/>
                <w:szCs w:val="18"/>
              </w:rPr>
              <w:t>Retail Electric Model Business Practices Only</w:t>
            </w:r>
            <w:r w:rsidR="00EF229B">
              <w:rPr>
                <w:rFonts w:ascii="Times New Roman" w:hAnsi="Times New Roman"/>
                <w:b/>
                <w:color w:val="auto"/>
                <w:sz w:val="18"/>
                <w:szCs w:val="18"/>
              </w:rPr>
              <w:tab/>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38A53A79" w14:textId="5CA4E04B" w:rsidR="00CB679B" w:rsidRDefault="00CB679B" w:rsidP="00CB679B">
      <w:pPr>
        <w:pStyle w:val="BodyText"/>
        <w:keepNext/>
        <w:spacing w:before="120" w:after="240"/>
        <w:jc w:val="center"/>
        <w:rPr>
          <w:b/>
          <w:smallCaps/>
        </w:rPr>
      </w:pPr>
      <w:r>
        <w:rPr>
          <w:b/>
          <w:smallCaps/>
        </w:rPr>
        <w:lastRenderedPageBreak/>
        <w:t>Retail Markets Quadrant Executive committee and Subcommittee Structure</w:t>
      </w:r>
    </w:p>
    <w:p w14:paraId="5A785ECE" w14:textId="4952C1AE" w:rsidR="00E31600" w:rsidRDefault="00CB679B" w:rsidP="009A5401">
      <w:pPr>
        <w:spacing w:before="480"/>
        <w:rPr>
          <w:sz w:val="18"/>
          <w:szCs w:val="18"/>
        </w:rPr>
      </w:pPr>
      <w:r>
        <w:rPr>
          <w:noProof/>
          <w:sz w:val="18"/>
          <w:szCs w:val="18"/>
        </w:rPr>
        <mc:AlternateContent>
          <mc:Choice Requires="wpc">
            <w:drawing>
              <wp:inline distT="0" distB="0" distL="0" distR="0" wp14:anchorId="06DD1DAF" wp14:editId="735DE836">
                <wp:extent cx="5943600" cy="6264926"/>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6DD1DAF" id="Canvas 66" o:spid="_x0000_s1026" editas="canvas" style="width:468pt;height:493.3pt;mso-position-horizontal-relative:char;mso-position-vertical-relative:line" coordsize="59436,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CEVnd3&#10;2wAAAAUBAAAPAAAAZHJzL2Rvd25yZXYueG1sTI9BT8MwDIXvSPyHyJO4sXTAqq1rOiHEhEBctnHh&#10;ljWmrWicqknbwK/HcGEXy0/Pev5evo22FSP2vnGkYDFPQCCVzjRUKXg77q5XIHzQZHTrCBV8oYdt&#10;cXmR68y4ifY4HkIlOIR8phXUIXSZlL6s0Wo/dx0Sex+utzqw7Ctpej1xuG3lTZKk0uqG+EOtO3yo&#10;sfw8DFbBlLw8xu/j7nV8p0h349PzEJZLpa5m8X4DImAM/8fwi8/oUDDTyQ1kvGgVcJHwN9lb36Ys&#10;T7ys0hRkkctz+uIHAAD//wMAUEsBAi0AFAAGAAgAAAAhALaDOJL+AAAA4QEAABMAAAAAAAAAAAAA&#10;AAAAAAAAAFtDb250ZW50X1R5cGVzXS54bWxQSwECLQAUAAYACAAAACEAOP0h/9YAAACUAQAACwAA&#10;AAAAAAAAAAAAAAAvAQAAX3JlbHMvLnJlbHNQSwECLQAUAAYACAAAACEAwCy1oQsIAACORAAADgAA&#10;AAAAAAAAAAAAAAAuAgAAZHJzL2Uyb0RvYy54bWxQSwECLQAUAAYACAAAACEAhFZ3d9sAAAAFAQAA&#10;DwAAAAAAAAAAAAAAAABlCgAAZHJzL2Rvd25yZXYueG1sUEsFBgAAAAAEAAQA8wAAAG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2649;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6D9FD2B" w14:textId="77777777" w:rsidR="00E31600" w:rsidRDefault="00E31600" w:rsidP="009A5401">
      <w:pPr>
        <w:spacing w:before="480"/>
        <w:rPr>
          <w:sz w:val="18"/>
          <w:szCs w:val="18"/>
        </w:rPr>
      </w:pPr>
    </w:p>
    <w:p w14:paraId="47DA2F18" w14:textId="0EF51254" w:rsidR="00C57D9C" w:rsidRPr="00F81BFC" w:rsidRDefault="00990B31" w:rsidP="00E516C7">
      <w:pPr>
        <w:keepNext/>
        <w:keepLines/>
        <w:rPr>
          <w:b/>
          <w:bCs/>
          <w:sz w:val="18"/>
          <w:szCs w:val="18"/>
        </w:rPr>
      </w:pPr>
      <w:bookmarkStart w:id="0" w:name="_Hlk115433854"/>
      <w:r w:rsidRPr="00F81BFC">
        <w:rPr>
          <w:b/>
          <w:bCs/>
          <w:sz w:val="18"/>
          <w:szCs w:val="18"/>
        </w:rPr>
        <w:lastRenderedPageBreak/>
        <w:t xml:space="preserve">NAESB </w:t>
      </w:r>
      <w:r w:rsidR="00902B1A" w:rsidRPr="00F81BFC">
        <w:rPr>
          <w:b/>
          <w:bCs/>
          <w:sz w:val="18"/>
          <w:szCs w:val="18"/>
        </w:rPr>
        <w:t>202</w:t>
      </w:r>
      <w:r w:rsidR="00657F5C">
        <w:rPr>
          <w:b/>
          <w:bCs/>
          <w:sz w:val="18"/>
          <w:szCs w:val="18"/>
        </w:rPr>
        <w:t>6</w:t>
      </w:r>
      <w:r w:rsidR="000A3ED6" w:rsidRPr="00F81BFC">
        <w:rPr>
          <w:b/>
          <w:bCs/>
          <w:sz w:val="18"/>
          <w:szCs w:val="18"/>
        </w:rPr>
        <w:t xml:space="preserve"> </w:t>
      </w:r>
      <w:r w:rsidR="00E516C7">
        <w:rPr>
          <w:b/>
          <w:bCs/>
          <w:sz w:val="18"/>
          <w:szCs w:val="18"/>
        </w:rPr>
        <w:t xml:space="preserve">RMQ </w:t>
      </w:r>
      <w:r w:rsidR="000A3ED6" w:rsidRPr="00F81BFC">
        <w:rPr>
          <w:b/>
          <w:bCs/>
          <w:sz w:val="18"/>
          <w:szCs w:val="18"/>
        </w:rPr>
        <w:t xml:space="preserve">EC and </w:t>
      </w:r>
      <w:r w:rsidRPr="00F81BFC">
        <w:rPr>
          <w:b/>
          <w:bCs/>
          <w:sz w:val="18"/>
          <w:szCs w:val="18"/>
        </w:rPr>
        <w:t>Subcommittee Leadership:</w:t>
      </w:r>
    </w:p>
    <w:p w14:paraId="184D7F1E" w14:textId="6660C3CF" w:rsidR="00C57D9C" w:rsidRDefault="00990B31" w:rsidP="00E516C7">
      <w:pPr>
        <w:pStyle w:val="BodyText"/>
        <w:keepNext/>
        <w:keepLines/>
        <w:spacing w:before="120" w:after="4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F35250E" w:rsidR="00C57D9C" w:rsidRDefault="00990B31" w:rsidP="00E516C7">
      <w:pPr>
        <w:pStyle w:val="BodyText"/>
        <w:keepNext/>
        <w:keepLines/>
        <w:widowControl w:val="0"/>
        <w:spacing w:before="40" w:after="40"/>
        <w:ind w:left="180"/>
        <w:rPr>
          <w:sz w:val="18"/>
          <w:szCs w:val="18"/>
        </w:rPr>
      </w:pPr>
      <w:r>
        <w:rPr>
          <w:sz w:val="18"/>
          <w:szCs w:val="18"/>
        </w:rPr>
        <w:t xml:space="preserve">Business Practices Subcommittee:  </w:t>
      </w:r>
      <w:r w:rsidR="00A446F3">
        <w:rPr>
          <w:sz w:val="18"/>
          <w:szCs w:val="18"/>
        </w:rPr>
        <w:t>Debbie McKeever</w:t>
      </w:r>
    </w:p>
    <w:p w14:paraId="0B566A8F" w14:textId="3C198239" w:rsidR="00C57D9C" w:rsidRDefault="00990B31" w:rsidP="00E516C7">
      <w:pPr>
        <w:pStyle w:val="BodyText"/>
        <w:keepNext/>
        <w:keepLines/>
        <w:widowControl w:val="0"/>
        <w:spacing w:before="40" w:after="40"/>
        <w:ind w:left="180"/>
        <w:rPr>
          <w:sz w:val="18"/>
          <w:szCs w:val="18"/>
        </w:rPr>
      </w:pPr>
      <w:r>
        <w:rPr>
          <w:sz w:val="18"/>
          <w:szCs w:val="18"/>
        </w:rPr>
        <w:t xml:space="preserve">Information Requirements Subcommittee/Technical Electronic Implementation Subcommittee: </w:t>
      </w:r>
      <w:r w:rsidR="00FE48DB">
        <w:rPr>
          <w:sz w:val="18"/>
          <w:szCs w:val="18"/>
        </w:rPr>
        <w:t xml:space="preserve"> </w:t>
      </w:r>
      <w:r w:rsidR="00A446F3">
        <w:rPr>
          <w:sz w:val="18"/>
          <w:szCs w:val="18"/>
        </w:rPr>
        <w:t>Debbie McKeever</w:t>
      </w:r>
    </w:p>
    <w:p w14:paraId="0D429E09" w14:textId="2B8AE55D" w:rsidR="00C57D9C" w:rsidRDefault="00990B31" w:rsidP="00E516C7">
      <w:pPr>
        <w:pStyle w:val="BodyText"/>
        <w:keepNext/>
        <w:keepLines/>
        <w:widowControl w:val="0"/>
        <w:spacing w:before="40" w:after="40"/>
        <w:ind w:left="180"/>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516C7">
      <w:pPr>
        <w:pStyle w:val="BodyText"/>
        <w:keepNext/>
        <w:keepLines/>
        <w:widowControl w:val="0"/>
        <w:spacing w:before="40" w:after="40"/>
        <w:ind w:left="180"/>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516C7">
      <w:pPr>
        <w:pStyle w:val="BodyText"/>
        <w:keepNext/>
        <w:keepLines/>
        <w:widowControl w:val="0"/>
        <w:spacing w:before="40" w:after="40"/>
        <w:ind w:left="180"/>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516C7">
      <w:pPr>
        <w:pStyle w:val="BodyText"/>
        <w:keepNext/>
        <w:keepLines/>
        <w:widowControl w:val="0"/>
        <w:spacing w:before="40" w:after="40"/>
        <w:ind w:left="180"/>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516C7">
      <w:pPr>
        <w:pStyle w:val="BodyText"/>
        <w:keepNext/>
        <w:keepLines/>
        <w:widowControl w:val="0"/>
        <w:spacing w:before="40" w:after="40"/>
        <w:ind w:left="180"/>
        <w:rPr>
          <w:sz w:val="18"/>
          <w:szCs w:val="18"/>
        </w:rPr>
      </w:pPr>
      <w:r>
        <w:rPr>
          <w:sz w:val="18"/>
          <w:szCs w:val="18"/>
        </w:rPr>
        <w:t xml:space="preserve">Energy Services Provider Interface (ESPI) Task Force: </w:t>
      </w:r>
      <w:r w:rsidR="0040716E">
        <w:rPr>
          <w:sz w:val="18"/>
          <w:szCs w:val="18"/>
        </w:rPr>
        <w:t>Donald Coffin</w:t>
      </w:r>
    </w:p>
    <w:p w14:paraId="41E882C5" w14:textId="2E1AFA1A" w:rsidR="00C57D9C" w:rsidRDefault="00990B31" w:rsidP="00E516C7">
      <w:pPr>
        <w:widowControl w:val="0"/>
        <w:spacing w:before="60" w:after="4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bookmarkEnd w:id="0"/>
    </w:p>
    <w:sectPr w:rsidR="00C57D9C">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B5BCD" w14:textId="77777777" w:rsidR="00343047" w:rsidRDefault="00343047">
      <w:r>
        <w:separator/>
      </w:r>
    </w:p>
  </w:endnote>
  <w:endnote w:type="continuationSeparator" w:id="0">
    <w:p w14:paraId="70EA34CD" w14:textId="77777777" w:rsidR="00343047" w:rsidRDefault="00343047">
      <w:r>
        <w:continuationSeparator/>
      </w:r>
    </w:p>
  </w:endnote>
  <w:endnote w:id="1">
    <w:p w14:paraId="06DFA00F" w14:textId="2FC8C100" w:rsidR="004A38AD" w:rsidRPr="00F81BFC" w:rsidRDefault="004A38AD" w:rsidP="00FF753C">
      <w:pPr>
        <w:pStyle w:val="EndnoteText"/>
        <w:spacing w:before="40" w:after="40"/>
        <w:rPr>
          <w:b/>
          <w:bCs/>
          <w:sz w:val="18"/>
          <w:szCs w:val="18"/>
        </w:rPr>
      </w:pPr>
      <w:r w:rsidRPr="00F81BFC">
        <w:rPr>
          <w:b/>
          <w:bCs/>
          <w:sz w:val="18"/>
          <w:szCs w:val="18"/>
        </w:rPr>
        <w:t xml:space="preserve">End Notes </w:t>
      </w:r>
      <w:r w:rsidR="003F6AF9">
        <w:rPr>
          <w:b/>
          <w:bCs/>
          <w:sz w:val="18"/>
          <w:szCs w:val="18"/>
        </w:rPr>
        <w:t>202</w:t>
      </w:r>
      <w:r w:rsidR="00657F5C">
        <w:rPr>
          <w:b/>
          <w:bCs/>
          <w:sz w:val="18"/>
          <w:szCs w:val="18"/>
        </w:rPr>
        <w:t>6</w:t>
      </w:r>
      <w:r w:rsidR="003F6AF9">
        <w:rPr>
          <w:b/>
          <w:bCs/>
          <w:sz w:val="18"/>
          <w:szCs w:val="18"/>
        </w:rPr>
        <w:t xml:space="preserve"> RMQ</w:t>
      </w:r>
      <w:r w:rsidRPr="00F81BFC">
        <w:rPr>
          <w:b/>
          <w:bCs/>
          <w:sz w:val="18"/>
          <w:szCs w:val="18"/>
        </w:rPr>
        <w:t xml:space="preserve"> Annual Plan</w:t>
      </w:r>
      <w:r w:rsidR="00F81BFC">
        <w:rPr>
          <w:b/>
          <w:bCs/>
          <w:sz w:val="18"/>
          <w:szCs w:val="18"/>
        </w:rPr>
        <w:t>:</w:t>
      </w:r>
    </w:p>
    <w:p w14:paraId="70D93319" w14:textId="4938108C" w:rsidR="007127AE" w:rsidRDefault="007127AE" w:rsidP="00E516C7">
      <w:pPr>
        <w:pStyle w:val="EndnoteText"/>
        <w:spacing w:before="12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E516C7">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715DA0" w:rsidRDefault="00715DA0" w:rsidP="00E516C7">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CB59" w14:textId="77777777" w:rsidR="00C7046D" w:rsidRDefault="00C704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091" w14:textId="6D506081" w:rsidR="009A06A5" w:rsidRPr="00533137" w:rsidRDefault="002A5110" w:rsidP="00854A78">
    <w:pPr>
      <w:pStyle w:val="Footer"/>
      <w:pBdr>
        <w:top w:val="single" w:sz="4" w:space="1" w:color="auto"/>
      </w:pBdr>
      <w:ind w:right="-180"/>
      <w:jc w:val="right"/>
      <w:rPr>
        <w:color w:val="00B050"/>
        <w:sz w:val="18"/>
        <w:szCs w:val="18"/>
      </w:rPr>
    </w:pPr>
    <w:bookmarkStart w:id="1" w:name="_Hlk20821358"/>
    <w:r>
      <w:rPr>
        <w:sz w:val="18"/>
        <w:szCs w:val="18"/>
      </w:rPr>
      <w:t>202</w:t>
    </w:r>
    <w:r w:rsidR="00FA60A9">
      <w:rPr>
        <w:sz w:val="18"/>
        <w:szCs w:val="18"/>
      </w:rPr>
      <w:t>6</w:t>
    </w:r>
    <w:r>
      <w:rPr>
        <w:sz w:val="18"/>
        <w:szCs w:val="18"/>
      </w:rPr>
      <w:t xml:space="preserve"> RMQ Annual Plan </w:t>
    </w:r>
    <w:r w:rsidR="009313E3">
      <w:rPr>
        <w:sz w:val="18"/>
        <w:szCs w:val="18"/>
      </w:rPr>
      <w:t>Adopted by the Board of Directors</w:t>
    </w:r>
    <w:r w:rsidR="00FA60A9">
      <w:rPr>
        <w:sz w:val="18"/>
        <w:szCs w:val="18"/>
      </w:rPr>
      <w:t xml:space="preserve"> on </w:t>
    </w:r>
    <w:r w:rsidR="00C7046D">
      <w:rPr>
        <w:sz w:val="18"/>
        <w:szCs w:val="18"/>
      </w:rPr>
      <w:t>April 23</w:t>
    </w:r>
    <w:r w:rsidR="00FA60A9">
      <w:rPr>
        <w:sz w:val="18"/>
        <w:szCs w:val="18"/>
      </w:rPr>
      <w:t xml:space="preserve">, </w:t>
    </w:r>
    <w:r w:rsidR="00156DE3">
      <w:rPr>
        <w:sz w:val="18"/>
        <w:szCs w:val="18"/>
      </w:rPr>
      <w:t>2026</w:t>
    </w:r>
  </w:p>
  <w:bookmarkEnd w:id="1"/>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45B7" w14:textId="77777777" w:rsidR="00343047" w:rsidRDefault="00343047">
      <w:r>
        <w:separator/>
      </w:r>
    </w:p>
  </w:footnote>
  <w:footnote w:type="continuationSeparator" w:id="0">
    <w:p w14:paraId="7ADBBAA7" w14:textId="77777777" w:rsidR="00343047" w:rsidRDefault="00343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CBF5" w14:textId="77777777" w:rsidR="00C7046D" w:rsidRDefault="00C70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r>
      <w:rPr>
        <w:lang w:val="fr-FR"/>
      </w:rPr>
      <w:t>Phone: (713) 356-0060, Fax:  (713) 356-0067, E-mail: naesb@naesb.org</w:t>
    </w:r>
  </w:p>
  <w:p w14:paraId="51A1B4FF" w14:textId="77777777" w:rsidR="009A06A5" w:rsidRDefault="009A06A5" w:rsidP="007C10E3">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r>
      <w:rPr>
        <w:lang w:val="fr-FR"/>
      </w:rPr>
      <w:t>Phone:  (713) 356-0060, Fax:  (713) 356-0067, E-mail: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73026">
    <w:abstractNumId w:val="1"/>
  </w:num>
  <w:num w:numId="2" w16cid:durableId="473764140">
    <w:abstractNumId w:val="2"/>
  </w:num>
  <w:num w:numId="3" w16cid:durableId="1054693045">
    <w:abstractNumId w:val="0"/>
  </w:num>
  <w:num w:numId="4" w16cid:durableId="2136943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04C1"/>
    <w:rsid w:val="00051EB4"/>
    <w:rsid w:val="00053B02"/>
    <w:rsid w:val="000645CD"/>
    <w:rsid w:val="0007235B"/>
    <w:rsid w:val="000742D1"/>
    <w:rsid w:val="000753AF"/>
    <w:rsid w:val="00080B97"/>
    <w:rsid w:val="00082CCA"/>
    <w:rsid w:val="00083113"/>
    <w:rsid w:val="000A3ED6"/>
    <w:rsid w:val="000A489E"/>
    <w:rsid w:val="000B1AF0"/>
    <w:rsid w:val="000B56CB"/>
    <w:rsid w:val="000B6D4B"/>
    <w:rsid w:val="000C2516"/>
    <w:rsid w:val="000D2497"/>
    <w:rsid w:val="000D3022"/>
    <w:rsid w:val="000D4AD9"/>
    <w:rsid w:val="000E1A1A"/>
    <w:rsid w:val="000E296A"/>
    <w:rsid w:val="000E2B86"/>
    <w:rsid w:val="000E3B59"/>
    <w:rsid w:val="000E56F4"/>
    <w:rsid w:val="000E762C"/>
    <w:rsid w:val="000F2FC2"/>
    <w:rsid w:val="000F4D09"/>
    <w:rsid w:val="00102803"/>
    <w:rsid w:val="0010580E"/>
    <w:rsid w:val="00105A21"/>
    <w:rsid w:val="0010655C"/>
    <w:rsid w:val="00106FE3"/>
    <w:rsid w:val="0011000F"/>
    <w:rsid w:val="001119AB"/>
    <w:rsid w:val="00117A52"/>
    <w:rsid w:val="00120CFD"/>
    <w:rsid w:val="00122558"/>
    <w:rsid w:val="0013029A"/>
    <w:rsid w:val="001311D7"/>
    <w:rsid w:val="00134A8C"/>
    <w:rsid w:val="00135445"/>
    <w:rsid w:val="00140316"/>
    <w:rsid w:val="00145AC2"/>
    <w:rsid w:val="001477D5"/>
    <w:rsid w:val="001506B8"/>
    <w:rsid w:val="001532E4"/>
    <w:rsid w:val="00153460"/>
    <w:rsid w:val="00154BE6"/>
    <w:rsid w:val="00156483"/>
    <w:rsid w:val="00156DE3"/>
    <w:rsid w:val="00157CC9"/>
    <w:rsid w:val="00162F98"/>
    <w:rsid w:val="00163CAA"/>
    <w:rsid w:val="00163D46"/>
    <w:rsid w:val="00170239"/>
    <w:rsid w:val="00173CE8"/>
    <w:rsid w:val="00181C46"/>
    <w:rsid w:val="00183E90"/>
    <w:rsid w:val="00184710"/>
    <w:rsid w:val="001872F2"/>
    <w:rsid w:val="00192E7B"/>
    <w:rsid w:val="00196784"/>
    <w:rsid w:val="001A435F"/>
    <w:rsid w:val="001A5DF6"/>
    <w:rsid w:val="001B24D7"/>
    <w:rsid w:val="001B2D75"/>
    <w:rsid w:val="001B3254"/>
    <w:rsid w:val="001B6015"/>
    <w:rsid w:val="001C1501"/>
    <w:rsid w:val="001C433C"/>
    <w:rsid w:val="001C5ED0"/>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3B7F"/>
    <w:rsid w:val="00234958"/>
    <w:rsid w:val="00235E07"/>
    <w:rsid w:val="002414FC"/>
    <w:rsid w:val="00245442"/>
    <w:rsid w:val="00245B63"/>
    <w:rsid w:val="00245DB4"/>
    <w:rsid w:val="00247717"/>
    <w:rsid w:val="002509C2"/>
    <w:rsid w:val="002612F6"/>
    <w:rsid w:val="00261D76"/>
    <w:rsid w:val="0026207B"/>
    <w:rsid w:val="00262970"/>
    <w:rsid w:val="002634EA"/>
    <w:rsid w:val="00265DFD"/>
    <w:rsid w:val="0027000D"/>
    <w:rsid w:val="00271DC3"/>
    <w:rsid w:val="0028487F"/>
    <w:rsid w:val="0028519F"/>
    <w:rsid w:val="002879B3"/>
    <w:rsid w:val="00292308"/>
    <w:rsid w:val="00292B10"/>
    <w:rsid w:val="00292CA0"/>
    <w:rsid w:val="002A214C"/>
    <w:rsid w:val="002A5110"/>
    <w:rsid w:val="002B14D5"/>
    <w:rsid w:val="002B6956"/>
    <w:rsid w:val="002C5947"/>
    <w:rsid w:val="002E440B"/>
    <w:rsid w:val="002E5671"/>
    <w:rsid w:val="002E62AC"/>
    <w:rsid w:val="002E7084"/>
    <w:rsid w:val="002E7A96"/>
    <w:rsid w:val="002E7EEE"/>
    <w:rsid w:val="002F1015"/>
    <w:rsid w:val="002F2EEB"/>
    <w:rsid w:val="002F33C9"/>
    <w:rsid w:val="00300D4E"/>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3047"/>
    <w:rsid w:val="003442B6"/>
    <w:rsid w:val="00345FE6"/>
    <w:rsid w:val="00346164"/>
    <w:rsid w:val="003466A4"/>
    <w:rsid w:val="00347E6C"/>
    <w:rsid w:val="003507CD"/>
    <w:rsid w:val="00351FD9"/>
    <w:rsid w:val="003554B0"/>
    <w:rsid w:val="00355F55"/>
    <w:rsid w:val="0035766D"/>
    <w:rsid w:val="00360C5A"/>
    <w:rsid w:val="00361942"/>
    <w:rsid w:val="00362B78"/>
    <w:rsid w:val="003635D0"/>
    <w:rsid w:val="00363668"/>
    <w:rsid w:val="00363898"/>
    <w:rsid w:val="0037625C"/>
    <w:rsid w:val="00380C1F"/>
    <w:rsid w:val="0038246B"/>
    <w:rsid w:val="00382DE3"/>
    <w:rsid w:val="00383912"/>
    <w:rsid w:val="00383A26"/>
    <w:rsid w:val="003846B1"/>
    <w:rsid w:val="003849D4"/>
    <w:rsid w:val="003850C1"/>
    <w:rsid w:val="00387A25"/>
    <w:rsid w:val="00391381"/>
    <w:rsid w:val="00391B14"/>
    <w:rsid w:val="00394F7C"/>
    <w:rsid w:val="003A0406"/>
    <w:rsid w:val="003A5196"/>
    <w:rsid w:val="003B06B9"/>
    <w:rsid w:val="003B4465"/>
    <w:rsid w:val="003C6064"/>
    <w:rsid w:val="003D314C"/>
    <w:rsid w:val="003E2058"/>
    <w:rsid w:val="003E3358"/>
    <w:rsid w:val="003F010E"/>
    <w:rsid w:val="003F0E27"/>
    <w:rsid w:val="003F1C9E"/>
    <w:rsid w:val="003F3790"/>
    <w:rsid w:val="003F5164"/>
    <w:rsid w:val="003F6AF9"/>
    <w:rsid w:val="004021DD"/>
    <w:rsid w:val="0040716E"/>
    <w:rsid w:val="00411ECE"/>
    <w:rsid w:val="00412246"/>
    <w:rsid w:val="004129DA"/>
    <w:rsid w:val="00417379"/>
    <w:rsid w:val="00420F67"/>
    <w:rsid w:val="0042253F"/>
    <w:rsid w:val="00426F2E"/>
    <w:rsid w:val="00433A5A"/>
    <w:rsid w:val="00435F49"/>
    <w:rsid w:val="004403CD"/>
    <w:rsid w:val="0044133F"/>
    <w:rsid w:val="0044372F"/>
    <w:rsid w:val="00450BF3"/>
    <w:rsid w:val="0045200B"/>
    <w:rsid w:val="00453568"/>
    <w:rsid w:val="00457981"/>
    <w:rsid w:val="00466A6E"/>
    <w:rsid w:val="0047447E"/>
    <w:rsid w:val="00482599"/>
    <w:rsid w:val="00485495"/>
    <w:rsid w:val="00494845"/>
    <w:rsid w:val="00497CB4"/>
    <w:rsid w:val="004A293A"/>
    <w:rsid w:val="004A38AD"/>
    <w:rsid w:val="004A705E"/>
    <w:rsid w:val="004C2090"/>
    <w:rsid w:val="004C3C04"/>
    <w:rsid w:val="004C4082"/>
    <w:rsid w:val="004C455B"/>
    <w:rsid w:val="004C7D00"/>
    <w:rsid w:val="004D1838"/>
    <w:rsid w:val="004D3042"/>
    <w:rsid w:val="004D327E"/>
    <w:rsid w:val="004D3EA8"/>
    <w:rsid w:val="004D59AE"/>
    <w:rsid w:val="004D650B"/>
    <w:rsid w:val="004E36D9"/>
    <w:rsid w:val="004F5CB6"/>
    <w:rsid w:val="005029DB"/>
    <w:rsid w:val="00502E51"/>
    <w:rsid w:val="0051543A"/>
    <w:rsid w:val="00516EC9"/>
    <w:rsid w:val="00522880"/>
    <w:rsid w:val="00523387"/>
    <w:rsid w:val="00527979"/>
    <w:rsid w:val="0053313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4364"/>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1E6A"/>
    <w:rsid w:val="005E7B10"/>
    <w:rsid w:val="005F2530"/>
    <w:rsid w:val="005F2C07"/>
    <w:rsid w:val="005F321C"/>
    <w:rsid w:val="005F3EE9"/>
    <w:rsid w:val="005F476C"/>
    <w:rsid w:val="005F5672"/>
    <w:rsid w:val="006040D6"/>
    <w:rsid w:val="00604CF2"/>
    <w:rsid w:val="00614669"/>
    <w:rsid w:val="00616515"/>
    <w:rsid w:val="00617644"/>
    <w:rsid w:val="00617DFF"/>
    <w:rsid w:val="0062095F"/>
    <w:rsid w:val="00622A87"/>
    <w:rsid w:val="00630A49"/>
    <w:rsid w:val="00635298"/>
    <w:rsid w:val="0063533D"/>
    <w:rsid w:val="0064501A"/>
    <w:rsid w:val="00645815"/>
    <w:rsid w:val="006478CD"/>
    <w:rsid w:val="006523B3"/>
    <w:rsid w:val="0065327D"/>
    <w:rsid w:val="006536B2"/>
    <w:rsid w:val="006551DA"/>
    <w:rsid w:val="00657F5C"/>
    <w:rsid w:val="006737C4"/>
    <w:rsid w:val="00673F4B"/>
    <w:rsid w:val="00674E74"/>
    <w:rsid w:val="006911CF"/>
    <w:rsid w:val="0069409C"/>
    <w:rsid w:val="006966E1"/>
    <w:rsid w:val="00697F70"/>
    <w:rsid w:val="006A1EA4"/>
    <w:rsid w:val="006A1FE0"/>
    <w:rsid w:val="006A21AB"/>
    <w:rsid w:val="006A6CE6"/>
    <w:rsid w:val="006B166E"/>
    <w:rsid w:val="006C01CA"/>
    <w:rsid w:val="006C0491"/>
    <w:rsid w:val="006C1CED"/>
    <w:rsid w:val="006C4913"/>
    <w:rsid w:val="006D1C15"/>
    <w:rsid w:val="006D1C9C"/>
    <w:rsid w:val="006D3129"/>
    <w:rsid w:val="006D774C"/>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15DA0"/>
    <w:rsid w:val="007207A2"/>
    <w:rsid w:val="007224EB"/>
    <w:rsid w:val="00723AEA"/>
    <w:rsid w:val="00730B58"/>
    <w:rsid w:val="00732798"/>
    <w:rsid w:val="00734A7D"/>
    <w:rsid w:val="00734AA4"/>
    <w:rsid w:val="00735D50"/>
    <w:rsid w:val="00736BBC"/>
    <w:rsid w:val="007530C6"/>
    <w:rsid w:val="007546CD"/>
    <w:rsid w:val="00754D9E"/>
    <w:rsid w:val="00760547"/>
    <w:rsid w:val="007700AB"/>
    <w:rsid w:val="00770F94"/>
    <w:rsid w:val="0078000A"/>
    <w:rsid w:val="00781819"/>
    <w:rsid w:val="00781E5B"/>
    <w:rsid w:val="007848EC"/>
    <w:rsid w:val="00785534"/>
    <w:rsid w:val="00786A7D"/>
    <w:rsid w:val="00786F2F"/>
    <w:rsid w:val="007A306C"/>
    <w:rsid w:val="007A7354"/>
    <w:rsid w:val="007B4F38"/>
    <w:rsid w:val="007B6A3E"/>
    <w:rsid w:val="007B711A"/>
    <w:rsid w:val="007C10E3"/>
    <w:rsid w:val="007E5EC4"/>
    <w:rsid w:val="007F1F6B"/>
    <w:rsid w:val="007F32CD"/>
    <w:rsid w:val="007F3A93"/>
    <w:rsid w:val="007F5040"/>
    <w:rsid w:val="007F7C26"/>
    <w:rsid w:val="008007EB"/>
    <w:rsid w:val="008010F9"/>
    <w:rsid w:val="0080443A"/>
    <w:rsid w:val="00807F53"/>
    <w:rsid w:val="0081053E"/>
    <w:rsid w:val="00815483"/>
    <w:rsid w:val="00827D17"/>
    <w:rsid w:val="00834CCE"/>
    <w:rsid w:val="00836FE9"/>
    <w:rsid w:val="008374F3"/>
    <w:rsid w:val="0084406E"/>
    <w:rsid w:val="008539A7"/>
    <w:rsid w:val="00854A78"/>
    <w:rsid w:val="00855B5C"/>
    <w:rsid w:val="008564F7"/>
    <w:rsid w:val="0086038D"/>
    <w:rsid w:val="008632FA"/>
    <w:rsid w:val="00876F6F"/>
    <w:rsid w:val="00882232"/>
    <w:rsid w:val="00884B81"/>
    <w:rsid w:val="00885B8B"/>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3E3"/>
    <w:rsid w:val="00931CF6"/>
    <w:rsid w:val="009340A7"/>
    <w:rsid w:val="00934851"/>
    <w:rsid w:val="00936151"/>
    <w:rsid w:val="00936587"/>
    <w:rsid w:val="009407FB"/>
    <w:rsid w:val="00944620"/>
    <w:rsid w:val="0094642D"/>
    <w:rsid w:val="009520F4"/>
    <w:rsid w:val="00957FB2"/>
    <w:rsid w:val="009606DB"/>
    <w:rsid w:val="0096298D"/>
    <w:rsid w:val="0096586B"/>
    <w:rsid w:val="00971E63"/>
    <w:rsid w:val="00973EBA"/>
    <w:rsid w:val="009833F7"/>
    <w:rsid w:val="00990B31"/>
    <w:rsid w:val="009970B8"/>
    <w:rsid w:val="009A06A5"/>
    <w:rsid w:val="009A2FB6"/>
    <w:rsid w:val="009A5401"/>
    <w:rsid w:val="009A5AE1"/>
    <w:rsid w:val="009A7192"/>
    <w:rsid w:val="009B7909"/>
    <w:rsid w:val="009C0301"/>
    <w:rsid w:val="009C2BC0"/>
    <w:rsid w:val="009C45D2"/>
    <w:rsid w:val="009C5365"/>
    <w:rsid w:val="009C7423"/>
    <w:rsid w:val="009C76A0"/>
    <w:rsid w:val="009C7A23"/>
    <w:rsid w:val="009D121E"/>
    <w:rsid w:val="009D64BA"/>
    <w:rsid w:val="009D7787"/>
    <w:rsid w:val="009E1730"/>
    <w:rsid w:val="009E7D81"/>
    <w:rsid w:val="00A04319"/>
    <w:rsid w:val="00A06376"/>
    <w:rsid w:val="00A06EB8"/>
    <w:rsid w:val="00A10AC1"/>
    <w:rsid w:val="00A10F56"/>
    <w:rsid w:val="00A11607"/>
    <w:rsid w:val="00A14120"/>
    <w:rsid w:val="00A26345"/>
    <w:rsid w:val="00A26C7E"/>
    <w:rsid w:val="00A30004"/>
    <w:rsid w:val="00A33FA7"/>
    <w:rsid w:val="00A374B4"/>
    <w:rsid w:val="00A3794F"/>
    <w:rsid w:val="00A42D0F"/>
    <w:rsid w:val="00A446F3"/>
    <w:rsid w:val="00A44A18"/>
    <w:rsid w:val="00A50808"/>
    <w:rsid w:val="00A53335"/>
    <w:rsid w:val="00A614DF"/>
    <w:rsid w:val="00A61908"/>
    <w:rsid w:val="00A63266"/>
    <w:rsid w:val="00A71316"/>
    <w:rsid w:val="00A8077C"/>
    <w:rsid w:val="00A815CE"/>
    <w:rsid w:val="00A829F6"/>
    <w:rsid w:val="00A91DC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AF19E0"/>
    <w:rsid w:val="00B0322C"/>
    <w:rsid w:val="00B03FB2"/>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52491"/>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C24BE"/>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25440"/>
    <w:rsid w:val="00C3024B"/>
    <w:rsid w:val="00C31A61"/>
    <w:rsid w:val="00C417BD"/>
    <w:rsid w:val="00C419BB"/>
    <w:rsid w:val="00C42409"/>
    <w:rsid w:val="00C47681"/>
    <w:rsid w:val="00C50762"/>
    <w:rsid w:val="00C51AB1"/>
    <w:rsid w:val="00C5264B"/>
    <w:rsid w:val="00C527F5"/>
    <w:rsid w:val="00C53050"/>
    <w:rsid w:val="00C55219"/>
    <w:rsid w:val="00C55570"/>
    <w:rsid w:val="00C57D9C"/>
    <w:rsid w:val="00C66038"/>
    <w:rsid w:val="00C7046D"/>
    <w:rsid w:val="00C70FBC"/>
    <w:rsid w:val="00C76CE6"/>
    <w:rsid w:val="00C77C6C"/>
    <w:rsid w:val="00C8321E"/>
    <w:rsid w:val="00C85DEB"/>
    <w:rsid w:val="00CA2FFE"/>
    <w:rsid w:val="00CA43B8"/>
    <w:rsid w:val="00CA56E9"/>
    <w:rsid w:val="00CA6110"/>
    <w:rsid w:val="00CB2F99"/>
    <w:rsid w:val="00CB5538"/>
    <w:rsid w:val="00CB5A1F"/>
    <w:rsid w:val="00CB622C"/>
    <w:rsid w:val="00CB679B"/>
    <w:rsid w:val="00CB7E72"/>
    <w:rsid w:val="00CC1BF5"/>
    <w:rsid w:val="00CC43D4"/>
    <w:rsid w:val="00CC4AF3"/>
    <w:rsid w:val="00CD3E7E"/>
    <w:rsid w:val="00CD66C2"/>
    <w:rsid w:val="00CE0E61"/>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769C"/>
    <w:rsid w:val="00D239C9"/>
    <w:rsid w:val="00D258DD"/>
    <w:rsid w:val="00D2655A"/>
    <w:rsid w:val="00D27633"/>
    <w:rsid w:val="00D37340"/>
    <w:rsid w:val="00D428B7"/>
    <w:rsid w:val="00D47A98"/>
    <w:rsid w:val="00D47FDF"/>
    <w:rsid w:val="00D560DD"/>
    <w:rsid w:val="00D618D0"/>
    <w:rsid w:val="00D64022"/>
    <w:rsid w:val="00D67509"/>
    <w:rsid w:val="00D7045D"/>
    <w:rsid w:val="00D80B61"/>
    <w:rsid w:val="00D80DBD"/>
    <w:rsid w:val="00D80DDE"/>
    <w:rsid w:val="00D850D0"/>
    <w:rsid w:val="00D8600D"/>
    <w:rsid w:val="00D8608D"/>
    <w:rsid w:val="00D910F5"/>
    <w:rsid w:val="00D94F21"/>
    <w:rsid w:val="00D959AC"/>
    <w:rsid w:val="00D969EA"/>
    <w:rsid w:val="00DA1617"/>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2DD9"/>
    <w:rsid w:val="00E06F4B"/>
    <w:rsid w:val="00E21947"/>
    <w:rsid w:val="00E23E1D"/>
    <w:rsid w:val="00E2569F"/>
    <w:rsid w:val="00E25925"/>
    <w:rsid w:val="00E31600"/>
    <w:rsid w:val="00E320CC"/>
    <w:rsid w:val="00E356E1"/>
    <w:rsid w:val="00E3796D"/>
    <w:rsid w:val="00E37A90"/>
    <w:rsid w:val="00E40A44"/>
    <w:rsid w:val="00E42336"/>
    <w:rsid w:val="00E45DB7"/>
    <w:rsid w:val="00E46E4E"/>
    <w:rsid w:val="00E516C7"/>
    <w:rsid w:val="00E53EDF"/>
    <w:rsid w:val="00E55FCF"/>
    <w:rsid w:val="00E61741"/>
    <w:rsid w:val="00E67311"/>
    <w:rsid w:val="00E679B1"/>
    <w:rsid w:val="00E708EE"/>
    <w:rsid w:val="00E74B3F"/>
    <w:rsid w:val="00E7505D"/>
    <w:rsid w:val="00E75524"/>
    <w:rsid w:val="00E908F7"/>
    <w:rsid w:val="00E936A4"/>
    <w:rsid w:val="00E9704D"/>
    <w:rsid w:val="00EA5B0D"/>
    <w:rsid w:val="00EA630E"/>
    <w:rsid w:val="00EB3D4C"/>
    <w:rsid w:val="00EB73F0"/>
    <w:rsid w:val="00EC44CC"/>
    <w:rsid w:val="00EC593F"/>
    <w:rsid w:val="00EC6986"/>
    <w:rsid w:val="00ED0985"/>
    <w:rsid w:val="00ED72FD"/>
    <w:rsid w:val="00EE24C1"/>
    <w:rsid w:val="00EE4636"/>
    <w:rsid w:val="00EE7CA6"/>
    <w:rsid w:val="00EF1947"/>
    <w:rsid w:val="00EF229B"/>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350FF"/>
    <w:rsid w:val="00F41462"/>
    <w:rsid w:val="00F41B61"/>
    <w:rsid w:val="00F46EFE"/>
    <w:rsid w:val="00F47155"/>
    <w:rsid w:val="00F519D8"/>
    <w:rsid w:val="00F56B25"/>
    <w:rsid w:val="00F56D9B"/>
    <w:rsid w:val="00F60016"/>
    <w:rsid w:val="00F65133"/>
    <w:rsid w:val="00F72A93"/>
    <w:rsid w:val="00F7660A"/>
    <w:rsid w:val="00F76914"/>
    <w:rsid w:val="00F773A6"/>
    <w:rsid w:val="00F8007C"/>
    <w:rsid w:val="00F81BFC"/>
    <w:rsid w:val="00F869D9"/>
    <w:rsid w:val="00FA2C47"/>
    <w:rsid w:val="00FA60A9"/>
    <w:rsid w:val="00FB2C21"/>
    <w:rsid w:val="00FB317D"/>
    <w:rsid w:val="00FB381F"/>
    <w:rsid w:val="00FB49F8"/>
    <w:rsid w:val="00FB5148"/>
    <w:rsid w:val="00FB51BA"/>
    <w:rsid w:val="00FB5371"/>
    <w:rsid w:val="00FB76D0"/>
    <w:rsid w:val="00FD2736"/>
    <w:rsid w:val="00FE14E9"/>
    <w:rsid w:val="00FE48DB"/>
    <w:rsid w:val="00FE5F9E"/>
    <w:rsid w:val="00FE6D87"/>
    <w:rsid w:val="00FF2B79"/>
    <w:rsid w:val="00FF4E81"/>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68B3-E9BB-430E-843B-96060427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Regina Jang</cp:lastModifiedBy>
  <cp:revision>14</cp:revision>
  <cp:lastPrinted>2019-09-25T19:22:00Z</cp:lastPrinted>
  <dcterms:created xsi:type="dcterms:W3CDTF">2025-10-24T15:56:00Z</dcterms:created>
  <dcterms:modified xsi:type="dcterms:W3CDTF">2026-04-23T16:42:00Z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